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color w:val="1A478A"/>
          <w:sz w:val="40"/>
        </w:rPr>
        <w:t>圆爱康 · 心脏康复 套餐价格表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版本：v3.0 · 2026-09-23 · 小鲸鱼起草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用途：销售随身带。见医院主任时一张纸，主任在院内可选项目后打勾，当场形成这家医院的价格。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一、五个计划（按能力分档·不按病种）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计划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患者状态说明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适用谁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标准次数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我们的价格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静养计划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术后当日或最初几天，活动受限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支架术后／搭桥术后初期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20次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¥〔待定〕</w:t>
            </w:r>
          </w:p>
        </w:tc>
      </w:tr>
      <w:tr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起步计划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术后1-2周，日常活动有气短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支架术后／搭桥术后恢复期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40次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¥〔待定〕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标准计划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术后2-8周，日常活动无明显不适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术后恢复期／稳定冠心病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60次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¥〔待定〕</w:t>
            </w:r>
          </w:p>
        </w:tc>
      </w:tr>
      <w:tr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强化计划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术后2-3月起，希望恢复运动能力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术后康复期／稳定冠心病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80次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¥〔待定〕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长期计划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长期维持，防止复发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各类心血管人群／高血压糖尿病合并风险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100次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¥〔待定〕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说明：次数可按医院需要调整为 20／40／60／80／100 次档。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二、每个计划包含什么（我们提供·固定）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五个计划内容完全相同，只是次数不同：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服务项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心脏超声波治疗仪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居家租赁，每日1次×30分钟，每疗程10次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医生远程服务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线上评估解读、方案制定与调整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数据服务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治疗数据落入圆爱康系统医生端，医生随时可见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六师共管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医生／康复师／护士（院方）＋ 线上客服／线下督导／设备工程师（我方）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运动疗法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按所选计划配套动作视频，患者跟做，训练时长与完成度回传医生端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五档内容一致、次数不同，因此价格随次数走。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三、院内可选项目（医院勾选·勾了加钱）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用法：主任看这一栏，觉得哪些项目可以一起做就在后面打勾。勾选的项目由医院在院内完成，在圆爱康标准价之外另计。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3.1 评估与检查类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勾选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心肺运动试验 CPET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院内运动心肺功能评估，确定安全运动阈值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六分钟步行试验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院内活动耐力评估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运动负荷心电图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心肌缺血筛查、安全运动阈值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心脏彩超／射血分数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心脏结构功能评估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动态心电图 Holter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心律评估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6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血脂血糖等化验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危险因素评估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心理状态量表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焦虑抑郁筛查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8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睡眠呼吸评估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睡眠呼吸暂停排查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ADL 日常生活能力评估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自理能力评估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10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躯体化症状评估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躯体化量表筛查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3.2 院内治疗类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勾选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体外反搏 EECP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院内体外反搏治疗，每次约半小时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12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其他院内现有治疗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由医院填写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3.3 处方类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勾选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运动处方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运动方案制定，与动作套组配套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14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营养体重管理处方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营养与体重管理方案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说明：院内项目由医院自行定价与执行，圆爱康不参与该部分定价。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四、最终价格怎么算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这家医院的价格 = 圆爱康标准价（按次数） + 医院勾选的院内项目加价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医院只做居家  按我们的标准价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医院要加项目  在标准价上另计，具体金额由医院与圆爱康商定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每家有院内项目参与的医院，价格表略有不同——这是正常的，底价始终是圆爱康的标准价。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五、待定项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五档标准价格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〔待 sandy 定价〕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次数档位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现为 20／40／60／80／100 次，可调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院内项目加价方式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现场销售议价</w:t>
            </w:r>
          </w:p>
        </w:tc>
      </w:tr>
    </w:tbl>
    <w:p/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文档结束 · v3.0 · 2026-09-23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