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圆爱康 申请微信支付服务商</w:t>
      </w:r>
    </w:p>
    <w:p>
      <w:pPr>
        <w:pStyle w:val="Heading2"/>
      </w:pPr>
      <w:r>
        <w:rPr>
          <w:color w:val="1A478A"/>
          <w:sz w:val="32"/>
        </w:rPr>
        <w:t>操作流程 + 需提交资料清单（给技术/运营同事 · 明日开工版）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适用：圆爱康科技拟申请成为微信支付「服务商」，为后续合作医院（特约商户）提供自动化退款 / 分账能力。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依据：微信支付官方公开文档《服务商入驻指引》《服务商平台操作手册》（2024–2026）。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标注说明：【官方确定】= 官方公开固化流程；【需页面确认】= 以实际申请页为准。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⚠️ 全文最需要先记住的 3 件事</w:t>
      </w:r>
    </w:p>
    <w:p>
      <w:pPr>
        <w:spacing w:after="60"/>
        <w:ind w:left="454"/>
      </w:pPr>
      <w:r/>
      <w:r>
        <w:rPr>
          <w:b/>
        </w:rPr>
        <w:t>申请服务商 = 免费 + 无保证金</w:t>
      </w:r>
      <w:r>
        <w:t>。微信支付服务商只是"渠道合作伙伴/代理商"角色，</w:t>
      </w:r>
      <w:r>
        <w:rPr>
          <w:b/>
        </w:rPr>
        <w:t>不需要像支付牌照那样提前押钱</w:t>
      </w:r>
      <w:r>
        <w:t>。任何中介称"交 3–30 万才能开通"，</w:t>
      </w:r>
      <w:r>
        <w:rPr>
          <w:b/>
        </w:rPr>
        <w:t>100% 与微信官方无关</w:t>
      </w:r>
      <w:r>
        <w:t>（官方唯一客服 95017）。</w:t>
      </w:r>
    </w:p>
    <w:p>
      <w:pPr>
        <w:spacing w:after="60"/>
        <w:ind w:left="454"/>
      </w:pPr>
      <w:r/>
      <w:r>
        <w:rPr>
          <w:b/>
        </w:rPr>
        <w:t>入驻只是第一步</w:t>
      </w:r>
      <w:r>
        <w:t>，与"能帮医院退款"之间还有两层：① 每家医院单独进件为特约商户；② 开通并调用退款/分账 API。</w:t>
      </w:r>
    </w:p>
    <w:p>
      <w:pPr>
        <w:spacing w:after="60"/>
        <w:ind w:left="454"/>
      </w:pPr>
      <w:r/>
      <w:r>
        <w:rPr>
          <w:b/>
        </w:rPr>
        <w:t>全程用电脑操作 + 法人/负责人微信扫码</w:t>
      </w:r>
      <w:r>
        <w:t>。手机端只用于扫码确认。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一、操作顺序（第一步到第九步）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不存在"单独注册服务商"的入口——必须**先有普通商户号，再从商户平台升级为服务商**（2023 年后微信统一账号体系的规则）。</w:t>
      </w:r>
    </w:p>
    <w:p>
      <w:pPr>
        <w:spacing w:after="60"/>
        <w:ind w:left="454"/>
      </w:pPr>
      <w:r/>
      <w:r>
        <w:rPr>
          <w:b/>
        </w:rPr>
        <w:t>注册商户号</w:t>
      </w:r>
      <w:r>
        <w:t>：打开 pay.weixin.qq.com → 「接入微信支付/注册」→ 管理员微信扫码 → 填企业主体 → 提交营业执照 → 自动开通，拿到</w:t>
      </w:r>
      <w:r>
        <w:rPr>
          <w:b/>
        </w:rPr>
        <w:t>商户号 mch_id</w:t>
      </w:r>
      <w:r>
        <w:t>。（即时，无需人工）</w:t>
      </w:r>
    </w:p>
    <w:p>
      <w:pPr>
        <w:spacing w:after="60"/>
        <w:ind w:left="454"/>
      </w:pPr>
      <w:r/>
      <w:r>
        <w:rPr>
          <w:b/>
        </w:rPr>
        <w:t>关联 AppID</w:t>
      </w:r>
      <w:r>
        <w:t>：若公司已有小程序/公众号 AppID，在「产品中心 → AppID 账号管理」关联；若无，</w:t>
      </w:r>
      <w:r>
        <w:rPr>
          <w:b/>
        </w:rPr>
        <w:t>建议先用公司资质注册一个小程序</w:t>
      </w:r>
      <w:r>
        <w:t>（服务商后续很多操作要在 AppID 上下文里做）。</w:t>
      </w:r>
    </w:p>
    <w:p>
      <w:pPr>
        <w:spacing w:after="60"/>
        <w:ind w:left="454"/>
      </w:pPr>
      <w:r/>
      <w:r>
        <w:rPr>
          <w:b/>
        </w:rPr>
        <w:t>进入服务商中心</w:t>
      </w:r>
      <w:r>
        <w:t>：pay.weixin.qq.com 左侧菜单「服务商中心」→ 「申请成为服务商/服务商入驻」。</w:t>
      </w:r>
    </w:p>
    <w:p>
      <w:pPr>
        <w:spacing w:after="60"/>
        <w:ind w:left="454"/>
      </w:pPr>
      <w:r/>
      <w:r>
        <w:rPr>
          <w:b/>
        </w:rPr>
        <w:t>填写服务商资质</w:t>
      </w:r>
      <w:r>
        <w:t>：见下方资料清单。</w:t>
      </w:r>
    </w:p>
    <w:p>
      <w:pPr>
        <w:spacing w:after="60"/>
        <w:ind w:left="454"/>
      </w:pPr>
      <w:r/>
      <w:r>
        <w:rPr>
          <w:b/>
        </w:rPr>
        <w:t>等待审核</w:t>
      </w:r>
      <w:r>
        <w:t>（1–7 个工作日）。</w:t>
      </w:r>
    </w:p>
    <w:p>
      <w:pPr>
        <w:spacing w:after="60"/>
        <w:ind w:left="454"/>
      </w:pPr>
      <w:r/>
      <w:r>
        <w:rPr>
          <w:b/>
        </w:rPr>
        <w:t>协议签署</w:t>
      </w:r>
      <w:r>
        <w:t>：审核通过后，「账户中心→签约」在线签署《微信支付服务商合作协议》，另签《反洗钱承诺函》《清算服务协议》等配套文件。</w:t>
      </w:r>
    </w:p>
    <w:p>
      <w:pPr>
        <w:spacing w:after="60"/>
        <w:ind w:left="454"/>
      </w:pPr>
      <w:r/>
      <w:r>
        <w:rPr>
          <w:b/>
        </w:rPr>
        <w:t>开通服务商功能</w:t>
      </w:r>
      <w:r>
        <w:t>：「产品中心」自行勾选：特约商户进件、退款、分账等接口权限。</w:t>
      </w:r>
    </w:p>
    <w:p>
      <w:pPr>
        <w:spacing w:after="60"/>
        <w:ind w:left="454"/>
      </w:pPr>
      <w:r/>
      <w:r>
        <w:rPr>
          <w:b/>
        </w:rPr>
        <w:t>设置服务商信息</w:t>
      </w:r>
      <w:r>
        <w:t>：「服务商中心→服务商信息」完善客服电话、经营类目、服务区域。</w:t>
      </w:r>
    </w:p>
    <w:p>
      <w:pPr>
        <w:spacing w:after="60"/>
        <w:ind w:left="454"/>
      </w:pPr>
      <w:r/>
      <w:r>
        <w:rPr>
          <w:b/>
        </w:rPr>
        <w:t>完成开发联调</w:t>
      </w:r>
      <w:r>
        <w:t>：拿到 mch_id + APIv3 密钥 + 商户证书，技术开工。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二、需提前准备的资料清单（逐项核对）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资料名称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必要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形式要求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营业执照（三证合一）</w:t>
            </w:r>
            <w:r/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原件彩色照片/扫描件，JPG/PNG，&lt;2MB</w:t>
            </w:r>
          </w:p>
        </w:tc>
        <w:tc>
          <w:tcPr>
            <w:tcW w:type="dxa" w:w="1728"/>
          </w:tcPr>
          <w:p>
            <w:r/>
            <w:r>
              <w:t xml:space="preserve">⚠️ </w:t>
            </w:r>
            <w:r>
              <w:rPr>
                <w:b/>
              </w:rPr>
              <w:t>经营范围必须含"软件开发/技术咨询/技术服务/信息系统集成"任一</w:t>
            </w:r>
            <w:r>
              <w:t>，这是最常见卡点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2</w:t>
            </w:r>
          </w:p>
        </w:tc>
        <w:tc>
          <w:tcPr>
            <w:tcW w:type="dxa" w:w="1728"/>
            <w:shd w:fill="F5F7FA" w:val="clear"/>
          </w:tcPr>
          <w:p>
            <w:r/>
            <w:r/>
            <w:r>
              <w:rPr>
                <w:b/>
              </w:rPr>
              <w:t>法人身份证</w:t>
            </w:r>
            <w:r/>
          </w:p>
        </w:tc>
        <w:tc>
          <w:tcPr>
            <w:tcW w:type="dxa" w:w="1728"/>
            <w:shd w:fill="F5F7FA" w:val="clear"/>
          </w:tcPr>
          <w:p>
            <w:r/>
            <w:r>
              <w:t>✅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正反面原件照片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需与营业执照法人一致、在有效期内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对公银行账户</w:t>
            </w:r>
            <w:r/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开户许可证/基本存款账户信息表 + 账号</w:t>
            </w:r>
          </w:p>
        </w:tc>
        <w:tc>
          <w:tcPr>
            <w:tcW w:type="dxa" w:w="1728"/>
          </w:tcPr>
          <w:p>
            <w:r/>
            <w:r>
              <w:t>账户名须与执照主体</w:t>
            </w:r>
            <w:r>
              <w:rPr>
                <w:b/>
              </w:rPr>
              <w:t>一字不差</w:t>
            </w:r>
            <w:r/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4</w:t>
            </w:r>
          </w:p>
        </w:tc>
        <w:tc>
          <w:tcPr>
            <w:tcW w:type="dxa" w:w="1728"/>
            <w:shd w:fill="F5F7FA" w:val="clear"/>
          </w:tcPr>
          <w:p>
            <w:r/>
            <w:r/>
            <w:r>
              <w:rPr>
                <w:b/>
              </w:rPr>
              <w:t>开户行信息</w:t>
            </w:r>
            <w:r/>
          </w:p>
        </w:tc>
        <w:tc>
          <w:tcPr>
            <w:tcW w:type="dxa" w:w="1728"/>
            <w:shd w:fill="F5F7FA" w:val="clear"/>
          </w:tcPr>
          <w:p>
            <w:r/>
            <w:r>
              <w:t>✅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精确到支行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填错拖慢结算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联系人信息</w:t>
            </w:r>
            <w:r/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姓名+手机+邮箱</w:t>
            </w:r>
          </w:p>
        </w:tc>
        <w:tc>
          <w:tcPr>
            <w:tcW w:type="dxa" w:w="1728"/>
          </w:tcPr>
          <w:p>
            <w:r/>
            <w:r>
              <w:t>建议留</w:t>
            </w:r>
            <w:r>
              <w:rPr>
                <w:b/>
              </w:rPr>
              <w:t>技术负责人</w:t>
            </w:r>
            <w:r>
              <w:t>，便于开发沟通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6</w:t>
            </w:r>
          </w:p>
        </w:tc>
        <w:tc>
          <w:tcPr>
            <w:tcW w:type="dxa" w:w="1728"/>
            <w:shd w:fill="F5F7FA" w:val="clear"/>
          </w:tcPr>
          <w:p>
            <w:r/>
            <w:r/>
            <w:r>
              <w:rPr>
                <w:b/>
              </w:rPr>
              <w:t>管理员微信</w:t>
            </w:r>
            <w:r/>
          </w:p>
        </w:tc>
        <w:tc>
          <w:tcPr>
            <w:tcW w:type="dxa" w:w="1728"/>
            <w:shd w:fill="F5F7FA" w:val="clear"/>
          </w:tcPr>
          <w:p>
            <w:r/>
            <w:r>
              <w:t>✅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已实名认证的个人微信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建议用</w:t>
            </w:r>
            <w:r>
              <w:rPr>
                <w:b/>
              </w:rPr>
              <w:t>法人或总经理</w:t>
            </w:r>
            <w:r>
              <w:t>微信，否则法人验证环节要补操作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经营类目</w:t>
            </w:r>
            <w:r/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下拉菜单选择</w:t>
            </w:r>
          </w:p>
        </w:tc>
        <w:tc>
          <w:tcPr>
            <w:tcW w:type="dxa" w:w="1728"/>
          </w:tcPr>
          <w:p>
            <w:r/>
            <w:r>
              <w:t>⚠️ 选「信息技术服务」下的「软件服务/技术服务」，</w:t>
            </w:r>
            <w:r>
              <w:rPr>
                <w:b/>
              </w:rPr>
              <w:t>不要选"医疗"类目</w:t>
            </w:r>
            <w:r>
              <w:t>（医疗是特约商户侧的事）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不必准备</w:t>
      </w:r>
      <w:r>
        <w:t>：医疗相关资质（服务商角色不需要提交，医疗资质由医院侧提供）、公司门头照片（特约商户进件时才可能要）。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三、阶段与时长预估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时长</w:t>
            </w:r>
          </w:p>
        </w:tc>
      </w:tr>
      <w:tr>
        <w:tc>
          <w:tcPr>
            <w:tcW w:type="dxa" w:w="2880"/>
          </w:tcPr>
          <w:p>
            <w:r/>
            <w:r>
              <w:t>前置准备</w:t>
            </w:r>
          </w:p>
        </w:tc>
        <w:tc>
          <w:tcPr>
            <w:tcW w:type="dxa" w:w="2880"/>
          </w:tcPr>
          <w:p>
            <w:r/>
            <w:r>
              <w:t>确认经营范围含技术服务；对公户开通；法人微信实名</w:t>
            </w:r>
          </w:p>
        </w:tc>
        <w:tc>
          <w:tcPr>
            <w:tcW w:type="dxa" w:w="2880"/>
          </w:tcPr>
          <w:p>
            <w:r/>
            <w:r>
              <w:t>1–3 工作日（若需工商变更经营范围约 3–7 工作日，广东线上可办）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注册商户号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pay.weixin.qq.com 提交执照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即时</w:t>
            </w:r>
          </w:p>
        </w:tc>
      </w:tr>
      <w:tr>
        <w:tc>
          <w:tcPr>
            <w:tcW w:type="dxa" w:w="2880"/>
          </w:tcPr>
          <w:p>
            <w:r/>
            <w:r>
              <w:t>服务商资质审核</w:t>
            </w:r>
          </w:p>
        </w:tc>
        <w:tc>
          <w:tcPr>
            <w:tcW w:type="dxa" w:w="2880"/>
          </w:tcPr>
          <w:p>
            <w:r/>
            <w:r>
              <w:t>交法人身份证、对公账户等</w:t>
            </w:r>
          </w:p>
        </w:tc>
        <w:tc>
          <w:tcPr>
            <w:tcW w:type="dxa" w:w="2880"/>
          </w:tcPr>
          <w:p>
            <w:r/>
            <w:r>
              <w:t>1–7 工作日（多数 2–3）；⚠️ 会向对公户打一笔</w:t>
            </w:r>
            <w:r>
              <w:rPr>
                <w:b/>
              </w:rPr>
              <w:t>随机小额验证款(0.01–1元)</w:t>
            </w:r>
            <w:r>
              <w:t>，需页面回填金额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协议签署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在线签《服务商合作协议》等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即时（扫码+短信）</w:t>
            </w:r>
          </w:p>
        </w:tc>
      </w:tr>
      <w:tr>
        <w:tc>
          <w:tcPr>
            <w:tcW w:type="dxa" w:w="2880"/>
          </w:tcPr>
          <w:p>
            <w:r/>
            <w:r>
              <w:t>功能开通</w:t>
            </w:r>
          </w:p>
        </w:tc>
        <w:tc>
          <w:tcPr>
            <w:tcW w:type="dxa" w:w="2880"/>
          </w:tcPr>
          <w:p>
            <w:r/>
            <w:r>
              <w:t>勾选各 API 权限</w:t>
            </w:r>
          </w:p>
        </w:tc>
        <w:tc>
          <w:tcPr>
            <w:tcW w:type="dxa" w:w="2880"/>
          </w:tcPr>
          <w:p>
            <w:r/>
            <w:r>
              <w:t>即时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开发联调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配 APIv3 密钥、证书、回调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技术侧 3–10 工作日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合计：从开工到服务商身份完全可用，通常 5–15 个工作日</w:t>
      </w:r>
      <w:r>
        <w:t>（不含可能的前置工商变更）。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四、服务商 ≠ 最终目标：和中"医院/退款"的关系</w:t>
      </w:r>
    </w:p>
    <w:p>
      <w:pPr>
        <w:spacing w:before="80" w:after="80"/>
        <w:shd w:fill="F0F0F0"/>
      </w:pPr>
      <w:r>
        <w:rPr>
          <w:rFonts w:ascii="Consolas" w:hAnsi="Consolas"/>
          <w:color w:val="333333"/>
          <w:sz w:val="18"/>
        </w:rPr>
        <w:t>当前目标                         后续目标</w:t>
        <w:br/>
        <w:t>① 成为微信服务商      →     ② 每家医院单独"特约商户进件"（一院一签、独立审核）</w:t>
        <w:br/>
        <w:t xml:space="preserve">                          →     ③ 开通并调用 退款 API / 分账 API（服务商代特约商户操作）</w:t>
      </w:r>
    </w:p>
    <w:p>
      <w:pPr>
        <w:pStyle w:val="ListBullet"/>
        <w:spacing w:after="60"/>
        <w:ind w:left="567"/>
      </w:pPr>
      <w:r/>
      <w:r>
        <w:rPr>
          <w:b/>
        </w:rPr>
        <w:t>每家合作医院都要单独走一次"特约商户进件"</w:t>
      </w:r>
      <w:r>
        <w:t>，提交医院资质（医院走事业单位/医疗机构类目需《事业单位法人证书》《医疗机构执业许可证》）。</w:t>
      </w:r>
    </w:p>
    <w:p>
      <w:pPr>
        <w:pStyle w:val="ListBullet"/>
        <w:spacing w:after="60"/>
        <w:ind w:left="567"/>
      </w:pPr>
      <w:r>
        <w:t xml:space="preserve">医院进件成功、拿到自己的特约商户号后，圆爱康才能以服务商身份为它调 </w:t>
      </w:r>
      <w:r>
        <w:rPr>
          <w:b/>
        </w:rPr>
        <w:t>退款 API（fund/refund）</w:t>
      </w:r>
      <w:r>
        <w:t xml:space="preserve"> 和 </w:t>
      </w:r>
      <w:r>
        <w:rPr>
          <w:b/>
        </w:rPr>
        <w:t>分账 API（profitsharing）</w:t>
      </w:r>
      <w:r>
        <w:t>。</w:t>
      </w:r>
    </w:p>
    <w:p>
      <w:pPr>
        <w:pStyle w:val="ListBullet"/>
        <w:spacing w:after="60"/>
        <w:ind w:left="567"/>
      </w:pPr>
      <w:r>
        <w:t>⚠️ 进件时最好给该医院勾选"分账功能"并配置比例；医疗类目交易分账可能有额外风控，</w:t>
      </w:r>
      <w:r>
        <w:rPr>
          <w:b/>
        </w:rPr>
        <w:t>建议提前联系微信支付 BD 报备"医疗场景+分账"</w:t>
      </w:r>
      <w:r>
        <w:t>（95017 转服务商线），别等系统触发风控。</w:t>
      </w:r>
    </w:p>
    <w:p>
      <w:pPr>
        <w:pStyle w:val="ListBullet"/>
        <w:spacing w:after="60"/>
        <w:ind w:left="567"/>
      </w:pPr>
      <w:r/>
      <w:r>
        <w:rPr>
          <w:b/>
        </w:rPr>
        <w:t>"能退款"顺序</w:t>
      </w:r>
      <w:r>
        <w:t>：圆爱康先成服务商 → 医院成为特约商户 → 再谈自动化退款开发。当前文档只覆盖第①步。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五、💰 到底要不要交钱？（重点，别再被"保证金/资本金"绕晕）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金额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服务商入驻申请费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¥0</w:t>
            </w:r>
            <w:r/>
          </w:p>
        </w:tc>
        <w:tc>
          <w:tcPr>
            <w:tcW w:type="dxa" w:w="2880"/>
          </w:tcPr>
          <w:p>
            <w:r/>
            <w:r>
              <w:t>官方不收任何入驻费【官方确定】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保证金/押金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¥0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微信服务商</w:t>
            </w:r>
            <w:r>
              <w:rPr>
                <w:b/>
              </w:rPr>
              <w:t>无保证金制度</w:t>
            </w:r>
            <w:r>
              <w:t>，不需预存资金【官方确定】</w:t>
            </w:r>
          </w:p>
        </w:tc>
      </w:tr>
      <w:tr>
        <w:tc>
          <w:tcPr>
            <w:tcW w:type="dxa" w:w="2880"/>
          </w:tcPr>
          <w:p>
            <w:r/>
            <w:r>
              <w:t>年费/管理费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¥0</w:t>
            </w:r>
            <w:r/>
          </w:p>
        </w:tc>
        <w:tc>
          <w:tcPr>
            <w:tcW w:type="dxa" w:w="2880"/>
          </w:tcPr>
          <w:p>
            <w:r/>
            <w:r>
              <w:t>目前无服务商年费（以最新公告为准）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API 调用费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¥0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退款、分账接口本身不收费</w:t>
            </w:r>
          </w:p>
        </w:tc>
      </w:tr>
      <w:tr>
        <w:tc>
          <w:tcPr>
            <w:tcW w:type="dxa" w:w="2880"/>
          </w:tcPr>
          <w:p>
            <w:r/>
            <w:r>
              <w:t>交易手续费</w:t>
            </w:r>
          </w:p>
        </w:tc>
        <w:tc>
          <w:tcPr>
            <w:tcW w:type="dxa" w:w="2880"/>
          </w:tcPr>
          <w:p>
            <w:r/>
            <w:r>
              <w:t>约 0.2%–0.6%</w:t>
            </w:r>
          </w:p>
        </w:tc>
        <w:tc>
          <w:tcPr>
            <w:tcW w:type="dxa" w:w="2880"/>
          </w:tcPr>
          <w:p>
            <w:r/>
            <w:r>
              <w:t>不是入驻费，是每笔交易从</w:t>
            </w:r>
            <w:r>
              <w:rPr>
                <w:b/>
              </w:rPr>
              <w:t>医院(特约商户)侧</w:t>
            </w:r>
            <w:r>
              <w:t>扣的支付手续费，与微信 BD 确认具体费率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分账手续费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0–1%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计入交易手续费，需页面确认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**⚠️ 辨清两个概念**：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- **"资本金/注册资本"** = 执照上公司股本数字，**不用存钱进账户**（是支付牌照才要实缴上亿，圆爱康不是做支付牌照）。圆爱康资本金够，此项无忧。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- **"保证金"** = 微信服务商**无此制度**，任何"交钱才开通"都是骗局/代办中介话术。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六、常见被拒/卡住点（逐条排查）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解决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执照经营范围不含"软件开发/技术服务"</w:t>
            </w:r>
          </w:p>
        </w:tc>
        <w:tc>
          <w:tcPr>
            <w:tcW w:type="dxa" w:w="2880"/>
          </w:tcPr>
          <w:p>
            <w:r/>
            <w:r>
              <w:t>先做工商变更（广东线上约 1–3 工作日）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2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对公账户信息不符（开户名≠执照主体等）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核对基本户开户许可证，开户名全称一字不差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法人身份证过期/模糊/与执照不符</w:t>
            </w:r>
          </w:p>
        </w:tc>
        <w:tc>
          <w:tcPr>
            <w:tcW w:type="dxa" w:w="2880"/>
          </w:tcPr>
          <w:p>
            <w:r/>
            <w:r>
              <w:t>确保证件有效、拍照无反光四角完整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4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管理员微信非法人、无法完成法人验证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建议直接用</w:t>
            </w:r>
            <w:r>
              <w:rPr>
                <w:b/>
              </w:rPr>
              <w:t>法人微信</w:t>
            </w:r>
            <w:r>
              <w:t>注册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误选"医疗"类目被风控</w:t>
            </w:r>
          </w:p>
        </w:tc>
        <w:tc>
          <w:tcPr>
            <w:tcW w:type="dxa" w:w="2880"/>
          </w:tcPr>
          <w:p>
            <w:r/>
            <w:r>
              <w:t>服务商类目选「信息技术服务」，医疗由医院侧提交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容易卡住但不算被拒</w:t>
      </w:r>
      <w:r>
        <w:t>：对公验证款超3工作日未到账（联系银行）；页面提示"该主体已注册"（可能被某 SaaS 用同一主体注册过，联系 95017 解绑）；商户号被关联其他服务商（需联系原服务商解绑）。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七、明日（第 1 天）开工执行清单 ACTION ITEM</w:t>
      </w:r>
    </w:p>
    <w:p>
      <w:pPr>
        <w:pStyle w:val="ListBullet"/>
        <w:spacing w:after="60"/>
        <w:ind w:left="567"/>
      </w:pPr>
      <w:r>
        <w:t xml:space="preserve">[ ] </w:t>
      </w:r>
      <w:r>
        <w:rPr>
          <w:b/>
        </w:rPr>
        <w:t>行政/法务确认营业执照经营范围</w:t>
      </w:r>
      <w:r>
        <w:t>含不含"软件开发/技术服务/技术咨询"；不含 → 立即启动工商变更</w:t>
      </w:r>
    </w:p>
    <w:p>
      <w:pPr>
        <w:pStyle w:val="ListBullet"/>
        <w:spacing w:after="60"/>
        <w:ind w:left="567"/>
      </w:pPr>
      <w:r>
        <w:t>[ ] 确认</w:t>
      </w:r>
      <w:r>
        <w:rPr>
          <w:b/>
        </w:rPr>
        <w:t>对公账户</w:t>
      </w:r>
      <w:r>
        <w:t>已开通、能收款（收微信验证款）</w:t>
      </w:r>
    </w:p>
    <w:p>
      <w:pPr>
        <w:pStyle w:val="ListBullet"/>
        <w:spacing w:after="60"/>
        <w:ind w:left="567"/>
      </w:pPr>
      <w:r>
        <w:t xml:space="preserve">[ ] </w:t>
      </w:r>
      <w:r>
        <w:rPr>
          <w:b/>
        </w:rPr>
        <w:t>法人</w:t>
      </w:r>
      <w:r>
        <w:t>备好身份证原件 + 本人已实名微信</w:t>
      </w:r>
    </w:p>
    <w:p>
      <w:pPr>
        <w:pStyle w:val="ListBullet"/>
        <w:spacing w:after="60"/>
        <w:ind w:left="567"/>
      </w:pPr>
      <w:r>
        <w:t>[ ] 备好</w:t>
      </w:r>
      <w:r>
        <w:rPr>
          <w:b/>
        </w:rPr>
        <w:t>联系人</w:t>
      </w:r>
      <w:r>
        <w:t>（建议技术负责人）姓名/手机/邮箱</w:t>
      </w:r>
    </w:p>
    <w:p>
      <w:pPr>
        <w:pStyle w:val="ListBullet"/>
        <w:spacing w:after="60"/>
        <w:ind w:left="567"/>
      </w:pPr>
      <w:r>
        <w:t>[ ] 注册/确认一个小程序 AppID（企业主体；有则跳过）</w:t>
      </w:r>
    </w:p>
    <w:p>
      <w:pPr>
        <w:pStyle w:val="ListBullet"/>
        <w:spacing w:after="60"/>
        <w:ind w:left="567"/>
      </w:pPr>
      <w:r>
        <w:t>[ ] 上 pay.weixin.qq.com → 注册</w:t>
      </w:r>
      <w:r>
        <w:rPr>
          <w:b/>
        </w:rPr>
        <w:t>微信支付商户号</w:t>
      </w:r>
      <w:r>
        <w:t>（提交执照，即时通过）</w:t>
      </w:r>
    </w:p>
    <w:p>
      <w:pPr>
        <w:pStyle w:val="ListBullet"/>
        <w:spacing w:after="60"/>
        <w:ind w:left="567"/>
      </w:pPr>
      <w:r>
        <w:t>[ ] 商户平台 → 「服务商中心」→ 发起</w:t>
      </w:r>
      <w:r>
        <w:rPr>
          <w:b/>
        </w:rPr>
        <w:t>服务商入驻申请</w:t>
      </w:r>
      <w:r/>
    </w:p>
    <w:p>
      <w:pPr>
        <w:spacing w:after="120" w:line="312" w:lineRule="auto"/>
      </w:pPr>
      <w:r/>
      <w:r>
        <w:rPr>
          <w:b/>
        </w:rPr>
        <w:t>第 2–5 天</w:t>
      </w:r>
      <w:r>
        <w:t>：跟进审核(1–7工作日) → 回填对公验证款 → 法人微信扫码签协议 → 配 APIv3 密钥/证书 → 勾选进件/退款/分账权限 → 跑通接口连通性测试。</w:t>
      </w:r>
    </w:p>
    <w:p>
      <w:pPr>
        <w:spacing w:after="120" w:line="312" w:lineRule="auto"/>
      </w:pPr>
      <w:r/>
      <w:r>
        <w:rPr>
          <w:b/>
        </w:rPr>
        <w:t>第 6 天起（并行）</w:t>
      </w:r>
      <w:r>
        <w:t>：联系微信 BD 报备"医疗+分账"；联系第一家医院收集进件材料（执照/事业单位法人证书/开户许可证/法人身份证/联系人）；发起医院特约商户进件。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官方核实路径</w:t>
      </w:r>
    </w:p>
    <w:p>
      <w:pPr>
        <w:pStyle w:val="ListBullet"/>
        <w:spacing w:after="60"/>
        <w:ind w:left="567"/>
      </w:pPr>
      <w:r>
        <w:t>帮助中心：kf.qq.com（搜"服务商入驻"）</w:t>
      </w:r>
    </w:p>
    <w:p>
      <w:pPr>
        <w:pStyle w:val="ListBullet"/>
        <w:spacing w:after="60"/>
        <w:ind w:left="567"/>
      </w:pPr>
      <w:r>
        <w:t>官方咨询：</w:t>
      </w:r>
      <w:r>
        <w:rPr>
          <w:b/>
        </w:rPr>
        <w:t>95017 转服务商专线</w:t>
      </w:r>
      <w:r/>
    </w:p>
    <w:p>
      <w:pPr>
        <w:spacing w:after="120" w:line="312" w:lineRule="auto"/>
      </w:pPr>
      <w:r>
        <w:t>*以上基于微信官方 2024–2026 公开信息整理，当前政策以实际申请页为准。*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