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微信「特约商户签约·服务商合作」谈判话术 V2</w:t>
      </w:r>
    </w:p>
    <w:p>
      <w:pPr>
        <w:pStyle w:val="Heading2"/>
      </w:pPr>
      <w:r>
        <w:rPr>
          <w:color w:val="1A478A"/>
          <w:sz w:val="32"/>
        </w:rPr>
        <w:t>（给圆爱康销售/运营内部使用 · 本次定版）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本版按 sandy 姐定的口径重写：核心讲清 **医院＝微信"特约商户"、圆爱康＝微信"服务商"，两者签约分工**；突出"医院能做什么/需做什么、我们能做什么、达成什么结果（全额/部分退款都 API 自动操作）"。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配合《特约商户签约·分工与成果说明(医院版)》一起用——那份是给医院看的手册，这份是你嘴里要讲的话。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一、开场"定调"三句话（先把自己从"可疑第三方"摘出来）</w:t>
      </w:r>
    </w:p>
    <w:p>
      <w:pPr>
        <w:spacing w:after="120" w:line="312" w:lineRule="auto"/>
      </w:pPr>
      <w:r>
        <w:t>跟医院见面的第一分钟，把这三层一次讲透，后面就不会被带偏：</w:t>
      </w:r>
    </w:p>
    <w:p>
      <w:pPr>
        <w:spacing w:after="60"/>
        <w:ind w:left="454"/>
      </w:pPr>
      <w:r/>
      <w:r>
        <w:rPr>
          <w:b/>
        </w:rPr>
        <w:t>"我们不碰贵院的钱。"</w:t>
      </w:r>
      <w:r>
        <w:t xml:space="preserve"> —— 贵院的微信商户号、对公账户、患者资金、显示的名字，全程都是贵院的。</w:t>
      </w:r>
    </w:p>
    <w:p>
      <w:pPr>
        <w:spacing w:after="60"/>
        <w:ind w:left="454"/>
      </w:pPr>
      <w:r/>
      <w:r>
        <w:rPr>
          <w:b/>
        </w:rPr>
        <w:t>"我们不是来接管贵院的账号。"</w:t>
      </w:r>
      <w:r>
        <w:t xml:space="preserve"> —— 我们只做"退款"这一个动作，还是通过微信官方的服务商授权做。</w:t>
      </w:r>
    </w:p>
    <w:p>
      <w:pPr>
        <w:spacing w:after="60"/>
        <w:ind w:left="454"/>
      </w:pPr>
      <w:r/>
      <w:r>
        <w:rPr>
          <w:b/>
        </w:rPr>
        <w:t>"合作有一个正式身份。"</w:t>
      </w:r>
      <w:r>
        <w:t xml:space="preserve"> —— 贵院是微信支付的"特约商户"，我们是微信官方认证的"服务商"，这是</w:t>
      </w:r>
      <w:r>
        <w:rPr>
          <w:b/>
        </w:rPr>
        <w:t>微信支付的合作框架</w:t>
      </w:r>
      <w:r>
        <w:t>，不是我们私下搞的。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万能开场白一句话：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我们不是来收贵院钱的第三方，也不是来接管贵院账户的。我们和贵院的关系，是微信支付体系里标准的'服务商和特约商户'——贵院永远是收款方、是我们的客户；我们用一套系统替贵院处理那些零散、高频、不想让贵院财务半夜盯着的患者退款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二、用"分工表"讲——对方角色不同，讲的侧重点不同</w:t>
      </w:r>
    </w:p>
    <w:p>
      <w:pPr>
        <w:pStyle w:val="Heading3"/>
      </w:pPr>
      <w:r>
        <w:rPr>
          <w:color w:val="2D5F9E"/>
          <w:sz w:val="26"/>
        </w:rPr>
        <w:t>给财务科/院办：讲"谁做什么、钱在谁那儿"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"咱们把角色摆清楚：**贵院是特约商户 = 收款人**，所有患者钱都进贵院商户号，结到贵院对公账户；**我们是服务商 = 技术方**，用系统在贵院商户号上发起退款。收款、品牌、对公结算——全是贵院的；我们只做'退款按钮自动点'这一件事。"</w:t>
      </w:r>
    </w:p>
    <w:p>
      <w:pPr>
        <w:pStyle w:val="Heading3"/>
      </w:pPr>
      <w:r>
        <w:rPr>
          <w:color w:val="2D5F9E"/>
          <w:sz w:val="26"/>
        </w:rPr>
        <w:t>给信息科/技术：讲"合法、权限锁定、可撤销"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"这不是把贵院的密钥交给我们自己管。是微信官方有一套'**服务商授权**'机制——**由贵院在 95017 备过案的服务商平台后台，主动开一道闸**，只授权'退款/查询订单'，提现转账根本开不了；授权随时可撤销。密钥和证书是走微信官方认证的受控通道，不是把贵院核心私钥拷贝给我们。"</w:t>
      </w:r>
    </w:p>
    <w:p>
      <w:pPr>
        <w:pStyle w:val="Heading3"/>
      </w:pPr>
      <w:r>
        <w:rPr>
          <w:color w:val="2D5F9E"/>
          <w:sz w:val="26"/>
        </w:rPr>
        <w:t>给院长/分管领导：讲"品牌、合规、省投诉、省人力"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患者看到的永远是贵院的名字，付款、退款凭证都是——这正是为了回应'收款方是第三方导致患者不信任'的投诉才这样设计。而且这是微信官方'服务商分账'合规路径，钱不过我们，不踩监管红线。它能替贵院把'部分退差额'从人工逐笔变成系统 7×24 自动原路退，患者少投诉、财务少加班。"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三、医院最可能问的 7 个问题，逐条应对</w:t>
      </w:r>
    </w:p>
    <w:p>
      <w:pPr>
        <w:pStyle w:val="Heading3"/>
      </w:pPr>
      <w:r>
        <w:rPr>
          <w:color w:val="2D5F9E"/>
          <w:sz w:val="26"/>
        </w:rPr>
        <w:t>Q1 "为什么我们自己不能退，要你来？"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"全额退、偶尔几笔，贵院当然能。但**退差额是高频、碎片化**的——患者散了、夜里、周末都要退，财务没法 7×24 在岗。我们是那个'不睡觉的退款助手'，替贵院把这块扛下来，财务只管月底看对账。不是抢贵院业务，是解放贵院财务。"</w:t>
      </w:r>
    </w:p>
    <w:p>
      <w:pPr>
        <w:pStyle w:val="Heading3"/>
      </w:pPr>
      <w:r>
        <w:rPr>
          <w:color w:val="2D5F9E"/>
          <w:sz w:val="26"/>
        </w:rPr>
        <w:t>Q2 "你们'自动退款'，会不会退错、会不会退多了？"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"退款金额不是人定的，是**系统按'剩余未消费次数 × 约定单价'自动算**的——比如买了 10 次做了 3 次，系统自动只算退剩下 7 次。每一笔都能打明细给贵院对账，经得起复核，没有拍脑袋的空间。"</w:t>
      </w:r>
    </w:p>
    <w:p>
      <w:pPr>
        <w:pStyle w:val="Heading3"/>
      </w:pPr>
      <w:r>
        <w:rPr>
          <w:color w:val="2D5F9E"/>
          <w:sz w:val="26"/>
        </w:rPr>
        <w:t>Q3 "授权给你们，你们会不会拿我商户号乱来（乱退、转钱走）？"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两个保险：第一，**授权在微信官方平台层面就锁死成'仅退款、仅查询订单'**，转账、提现这类根本开不了口子；第二，**这个授权贵院随时可以在后台一键撤销**，主动权一直在贵院手里，不是一旦给了就收不回。"</w:t>
      </w:r>
    </w:p>
    <w:p>
      <w:pPr>
        <w:pStyle w:val="Heading3"/>
      </w:pPr>
      <w:r>
        <w:rPr>
          <w:color w:val="2D5F9E"/>
          <w:sz w:val="26"/>
        </w:rPr>
        <w:t>Q4 "退款是原路回，但如果患者第一笔是刷卡/别的渠道呢？"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微信支付的'原路退回'是退回患者**当初付款的那个渠道**——微信零钱秒回零钱、银行卡退回原卡，患者不用做任何操作、不用提供账号。这比'线下赔付、要找患者要银行账号'体验好太多，也少很多解释成本。"</w:t>
      </w:r>
    </w:p>
    <w:p>
      <w:pPr>
        <w:pStyle w:val="Heading3"/>
      </w:pPr>
      <w:r>
        <w:rPr>
          <w:color w:val="2D5F9E"/>
          <w:sz w:val="26"/>
        </w:rPr>
        <w:t>Q5 "这是不是牵扯三方的'二清'、会不会违规？"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恰恰相反。监管的'二清'红线是**钱必须不过平台、直接进收款方**。我们的设计里，**钱是患者直接进贵院（特约商户）商户号的**，圆爱康从头到尾**不经手一分钱**，资金清分由持牌方**财付通**完成——这是微信喂**官方规避二清的合规路径**，不是我们私下拆账。"</w:t>
      </w:r>
    </w:p>
    <w:p>
      <w:pPr>
        <w:pStyle w:val="Heading3"/>
      </w:pPr>
      <w:r>
        <w:rPr>
          <w:color w:val="2D5F9E"/>
          <w:sz w:val="26"/>
        </w:rPr>
        <w:t>Q6 "全套退和部分退你们都能做？手续费谁出？"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"都能。**全额退、部分退（退差额）都能用 API 在贵院商户号上自动发起**，原路退回。手续费是微信按贵院商户号收的那笔标准支付手续费（医疗约 0.6%），跟我们平时收的一样，**我们没有额外向医院收退款服务费**——我们赚的是患者正常消费的分账，不是贵院退款的。"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Q7（信息科/较真院长最爱问，最容易被问倒）\"你们是技术方，钱进了我商户号，你们能不能改自己的代码、把病人退的钱做点手脚/转走？\"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分三步答，先讲系统规则、再承认技术现实、最后落到\"可撤销掌控权\"，不赌咒不辩解：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**第一步·讲系统规则的硬约束（把\"信我们人品\"升级成\"信微信系统\"）：**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\"先说清楚我们能碰到什么。我们拿的不是贵院的密钥，是微信官方'服务商授权'通道里、由贵院主动点开的权限。微信底层就把这个权限锁成两样——**只允许'原路退款'和'查询订单'**。**微信的退款根本没有'转到别的账户'这个功能**，只能退回到患者当初付款的原路（零钱退回零钱、银行卡退回原卡）。所以就算我们把代码写歪了、想动歪心思，它想转也没地方转，**钱到不了我们账户**——这不是我们承诺不改，是微信系统本身就不让你改。\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**第二步·承认\"技术上确实能改代码\"，但给两道制度保险（诚实不撒谎，别让医院觉得你在躲）：**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\"您问得对，代码理论上确实能改。所以我们做了两道保险而不是靠赌：**①金额写死为仅退款**——所有涉及钱的接口只有退款这一条，且退款额由系统按'剩余次数×单价'自动算出来，页面上根本不提供手输任意金额的入口，想乱退也没地方输；**②权限撤销权在贵院**——我们在贵院商户平台开通的每一分权限，贵院在自己后台**随时能一键撤销**，一撤我们就彻底调不动了。我们靠的是让贵院手里始终握着'随时可看的掌控权'，不是赌我们自己不改。\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**第三步·亮的底牌（对付特别较真的信息科，让事实代替承诺）：**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\"现在还没绑真金白银。您要是不放心，可以先开通，我只做一张**'1分钱测试单'**——我通过系统发一笔1分钱，走完整退款流程退回去，钱只回到原路、一分也碰不到我们账上。您亲眼看着跑通了，再谈下面的；不放心，随时退款、随时撤权。\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四、达成结果的\"成果句\"——把饼画清楚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"合作落地后，贵院会看到三个直接变化：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① **全额退款**：系统自动原路退，患者微信零钱秒到账；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② **部分退差额**：系统按剩余服务自动算好退，不用再找患者要银行账号、不用财务人工算；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③ **7×24 响应**：患者半夜/周末申请，系统自动办，贵院财务不再被碎片退款绑住。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结果一句话：**贵院的退款从'人工、怕慢怕漏'变成'自动、有据、患者秒到'，投诉少了，财务省心了。**"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五、谈判红线（绝不能踩）</w:t>
      </w:r>
    </w:p>
    <w:p>
      <w:pPr>
        <w:pStyle w:val="ListBullet"/>
        <w:spacing w:after="60"/>
        <w:ind w:left="567"/>
      </w:pPr>
      <w:r>
        <w:t>❌ 绝不说"把医院商户号/服务器/密钥托管给我们"——触发审计，全盘皆输</w:t>
      </w:r>
    </w:p>
    <w:p>
      <w:pPr>
        <w:pStyle w:val="ListBullet"/>
        <w:spacing w:after="60"/>
        <w:ind w:left="567"/>
      </w:pPr>
      <w:r>
        <w:t>❌ 绝不承诺"替医院承担全部退款责任"——超出能力，反显不专业</w:t>
      </w:r>
    </w:p>
    <w:p>
      <w:pPr>
        <w:pStyle w:val="ListBullet"/>
        <w:spacing w:after="60"/>
        <w:ind w:left="567"/>
      </w:pPr>
      <w:r>
        <w:t>❌ 绝不在没拿到微信官方书面文件前拍胸脯"微信百分百允许"——统一口径"这是微信支付服务商官方通道，具体以官方文件/95017 为准"</w:t>
      </w:r>
    </w:p>
    <w:p>
      <w:pPr>
        <w:pStyle w:val="ListBullet"/>
        <w:spacing w:after="60"/>
        <w:ind w:left="567"/>
      </w:pPr>
      <w:r>
        <w:t>❌ 绝不主动提"分账比例/医院收多少"这类敏感数字（那是另一份合作文件的事，这份只讲退款分工）</w:t>
      </w:r>
    </w:p>
    <w:p>
      <w:pPr>
        <w:pStyle w:val="ListBullet"/>
        <w:spacing w:after="60"/>
        <w:ind w:left="567"/>
      </w:pPr>
      <w:r>
        <w:t xml:space="preserve">❌ </w:t>
      </w:r>
      <w:r>
        <w:rPr>
          <w:b/>
        </w:rPr>
        <w:t>绝不称自己是"退款代办"或"收了医院的账号"</w:t>
      </w:r>
      <w:r>
        <w:t>——你是"微信官方体系里的服务商，替特约商户做退款这一项"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六、给三个角色的一句话电梯陈述</w:t>
      </w:r>
    </w:p>
    <w:p>
      <w:pPr>
        <w:pStyle w:val="ListBullet"/>
        <w:spacing w:after="60"/>
        <w:ind w:left="567"/>
      </w:pPr>
      <w:r/>
      <w:r>
        <w:rPr>
          <w:b/>
        </w:rPr>
        <w:t>给财务</w:t>
      </w:r>
      <w:r>
        <w:t>：钱是你的、账号是你的、退款明细可对账，我只帮你把退款按钮变成自动。</w:t>
      </w:r>
    </w:p>
    <w:p>
      <w:pPr>
        <w:pStyle w:val="ListBullet"/>
        <w:spacing w:after="60"/>
        <w:ind w:left="567"/>
      </w:pPr>
      <w:r/>
      <w:r>
        <w:rPr>
          <w:b/>
        </w:rPr>
        <w:t>给信息科</w:t>
      </w:r>
      <w:r>
        <w:t>：这是微信官方授权通道、权限锁"仅退款"、贵院随时可撤，不是你交出密钥。</w:t>
      </w:r>
    </w:p>
    <w:p>
      <w:pPr>
        <w:pStyle w:val="ListBullet"/>
        <w:spacing w:after="60"/>
        <w:ind w:left="567"/>
      </w:pPr>
      <w:r/>
      <w:r>
        <w:rPr>
          <w:b/>
        </w:rPr>
        <w:t>给院长</w:t>
      </w:r>
      <w:r>
        <w:t>：患者永远看到你的名、合规无风险、还替你干掉"部分退款人工慢+投诉多"两大麻烦。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