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 w:line="360" w:lineRule="auto"/>
        <w:jc w:val="center"/>
      </w:pPr>
      <w:r>
        <w:rPr>
          <w:b/>
          <w:color w:val="003366"/>
          <w:sz w:val="40"/>
        </w:rPr>
        <w:t>圆爱康·智慧家康 产品总览(认知底座) V1.2</w:t>
      </w:r>
    </w:p>
    <w:p>
      <w:pPr>
        <w:spacing w:after="120"/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/>
    <w:p>
      <w:pPr>
        <w:spacing w:before="360" w:after="120" w:line="360" w:lineRule="auto"/>
      </w:pPr>
      <w:r>
        <w:rPr>
          <w:b/>
          <w:color w:val="003366"/>
          <w:sz w:val="36"/>
        </w:rPr>
        <w:t>圆爱康 · 智慧家康 产品总览（认知底座）</w:t>
      </w:r>
    </w:p>
    <w:p>
      <w:pPr>
        <w:spacing w:line="360" w:lineRule="auto" w:before="60" w:after="60"/>
      </w:pPr>
      <w:r>
        <w:rPr>
          <w:sz w:val="22"/>
        </w:rPr>
        <w:t>用途：给团队/双 Hermes（小鲸鱼、小龙虾）共用的「圆爱康项目认知底座」——设备有哪些、能治什么、服务怎么卖、钱怎么分、六师是哪六师、和院方各担什么。</w:t>
      </w:r>
    </w:p>
    <w:p>
      <w:pPr>
        <w:spacing w:line="360" w:lineRule="auto" w:before="60" w:after="60"/>
      </w:pPr>
      <w:r>
        <w:rPr>
          <w:sz w:val="22"/>
        </w:rPr>
        <w:t>版本：v1.2 · 2026-08-11 · 小龙虾整理</w:t>
      </w:r>
    </w:p>
    <w:p>
      <w:pPr>
        <w:spacing w:line="360" w:lineRule="auto" w:before="60" w:after="60"/>
      </w:pPr>
      <w:r>
        <w:rPr>
          <w:sz w:val="22"/>
        </w:rPr>
        <w:t>口径基准：圆爱康自家产品资料（2026-06-09资料包）+ 智慧家康项目说明书（医院版/平台版）+ 居家项目彩页 + 竞品分析表 + sandy 姐 8-07 亲自确认的费用口径 + sandy 姐 8-11 亲自确认的结算分账新口径。</w:t>
      </w:r>
    </w:p>
    <w:p>
      <w:pPr>
        <w:spacing w:line="360" w:lineRule="auto" w:before="60" w:after="60"/>
      </w:pPr>
      <w:r>
        <w:rPr>
          <w:sz w:val="22"/>
        </w:rPr>
        <w:t>⚠️ 本文档为内部认知文件，不直接呈现给客户/院方。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一、一句话定位</w:t>
      </w:r>
    </w:p>
    <w:p>
      <w:pPr>
        <w:spacing w:line="360" w:lineRule="auto"/>
      </w:pPr>
      <w:r>
        <w:rPr>
          <w:b/>
          <w:sz w:val="22"/>
        </w:rPr>
        <w:t>圆爱康不是「卖居家设备」的公司，而是把医院的专业治疗能力，通过「设备 + 物联网平台 + 六师共管」赋能到患者家里的「互联网+居家康复」第三方服务商。</w:t>
      </w:r>
    </w:p>
    <w:p>
      <w:pPr>
        <w:spacing w:line="360" w:lineRule="auto" w:before="60" w:after="60"/>
      </w:pPr>
      <w:r>
        <w:rPr>
          <w:sz w:val="22"/>
        </w:rPr>
        <w:t>医院零投入、零对接，圆爱康投设备+平台+运营团队，把院内康复延伸到家里；患者付费买居家康复服务包。</w:t>
      </w:r>
    </w:p>
    <w:p>
      <w:pPr>
        <w:spacing w:line="360" w:lineRule="auto" w:before="60" w:after="60"/>
      </w:pPr>
      <w:r>
        <w:rPr>
          <w:sz w:val="22"/>
        </w:rPr>
        <w:t>合作模式一句话：医院主导、第三方赋能。</w:t>
      </w:r>
    </w:p>
    <w:p>
      <w:pPr>
        <w:ind w:left="567"/>
      </w:pPr>
      <w:r>
        <w:rPr>
          <w:sz w:val="22"/>
        </w:rPr>
        <w:t>• 医院 = 医疗服务主体与责任方（诊疗方案、质量安全监管、医疗数据归属）</w:t>
      </w:r>
    </w:p>
    <w:p>
      <w:pPr>
        <w:ind w:left="567"/>
      </w:pPr>
      <w:r>
        <w:rPr>
          <w:sz w:val="22"/>
        </w:rPr>
        <w:t>• 圆爱康 = 技术与运营支持方（智能软件平台、物联网康复硬件、物流运维、六师服务）</w:t>
      </w:r>
    </w:p>
    <w:p>
      <w:pPr>
        <w:spacing w:line="360" w:lineRule="auto"/>
      </w:pPr>
      <w:r>
        <w:rPr>
          <w:b/>
          <w:sz w:val="22"/>
        </w:rPr>
        <w:t>⚠️ 收费主体与主账号归属：现在有两种并存的分账模式，见第五节。对外不一口咬死"医院收费"或"圆爱康收费"，而是"谁做主账号、分账给另一方"。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二、产品线（设备有哪些）</w:t>
      </w:r>
    </w:p>
    <w:p>
      <w:pPr>
        <w:spacing w:line="360" w:lineRule="auto" w:before="60" w:after="60"/>
      </w:pPr>
      <w:r>
        <w:rPr>
          <w:sz w:val="22"/>
        </w:rPr>
        <w:t>来源：产品资料目录结构 + 竞品分析表确认。设备名/结构已坐实；具体技术参数待补原文深化。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圆爱康自家居家设备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设备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方向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应用场景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圆小汫系列 · 生物反馈电刺激治疗仪（1/2）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盆底康复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居家·产后/盆底/泌乳/腹直肌分离等，自带在线评估</w:t>
            </w:r>
          </w:p>
        </w:tc>
      </w:tr>
      <w:tr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骨事通（1/2）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居家关节康复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居家·关节活动度/训练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胎监仪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远程胎心监护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居家·孕产期胎儿监护</w:t>
            </w:r>
          </w:p>
        </w:tc>
      </w:tr>
    </w:tbl>
    <w:p/>
    <w:p>
      <w:pPr>
        <w:spacing w:before="240" w:after="120" w:line="360" w:lineRule="auto"/>
      </w:pPr>
      <w:r>
        <w:rPr>
          <w:b/>
          <w:color w:val="006699"/>
          <w:sz w:val="26"/>
        </w:rPr>
        <w:t>整合厂商设备（圆爱康提供平台+六师整合）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设备</w:t>
            </w:r>
          </w:p>
        </w:tc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厂商</w:t>
            </w:r>
          </w:p>
        </w:tc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方向</w:t>
            </w:r>
          </w:p>
        </w:tc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场景</w:t>
            </w:r>
          </w:p>
        </w:tc>
      </w:tr>
      <w:tr>
        <w:tc>
          <w:tcPr>
            <w:tcW w:type="dxa" w:w="2161"/>
          </w:tcPr>
          <w:p>
            <w:r/>
            <w:r>
              <w:rPr>
                <w:sz w:val="20"/>
              </w:rPr>
              <w:t>心脏超声波治疗仪（1/2/3）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天行健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心脏康复（8大适应症）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居家</w:t>
            </w:r>
          </w:p>
        </w:tc>
      </w:tr>
      <w:tr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缺血预适应训练仪（1/2）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宣医通（整合）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心脑血管保护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居家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sz w:val="20"/>
              </w:rPr>
              <w:t>永磁旋振治疗仪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天津顺博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疼痛/康复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居家</w:t>
            </w:r>
          </w:p>
        </w:tc>
      </w:tr>
      <w:tr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数智化认知评估与训练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鹤灵医疗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认知评估与训练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居家/院内【待确认】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sz w:val="20"/>
              </w:rPr>
              <w:t>儿童心理认知训练系统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【待确认】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儿童心理认知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【待确认】</w:t>
            </w:r>
          </w:p>
        </w:tc>
      </w:tr>
    </w:tbl>
    <w:p/>
    <w:p>
      <w:pPr>
        <w:spacing w:before="240" w:after="120" w:line="360" w:lineRule="auto"/>
      </w:pPr>
      <w:r>
        <w:rPr>
          <w:b/>
          <w:color w:val="006699"/>
          <w:sz w:val="26"/>
        </w:rPr>
        <w:t>院内线（医院用，非居家）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设备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厂商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方向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脑卒中三维治疗仪（800D/800S）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天行健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脑卒中·神经康复</w:t>
            </w:r>
          </w:p>
        </w:tc>
      </w:tr>
      <w:tr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超声激光神经肌肉电刺激系统（APOTREAT-800S）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天行健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神经·肌肉电刺激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院内台车一拖二/一拖四（ESA-F01/ESA-S01）、智控机 ESA-V01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待确认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院内综合治疗</w:t>
            </w:r>
          </w:p>
        </w:tc>
      </w:tr>
    </w:tbl>
    <w:p/>
    <w:p>
      <w:pPr>
        <w:spacing w:before="240" w:after="120" w:line="360" w:lineRule="auto"/>
      </w:pPr>
      <w:r>
        <w:rPr>
          <w:b/>
          <w:color w:val="006699"/>
          <w:sz w:val="26"/>
        </w:rPr>
        <w:t>平台/系统（自家，核心资产）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6E4F0"/>
          </w:tcPr>
          <w:p>
            <w:r/>
            <w:r>
              <w:rPr>
                <w:b/>
                <w:sz w:val="20"/>
              </w:rPr>
              <w:t>系统</w:t>
            </w:r>
          </w:p>
        </w:tc>
        <w:tc>
          <w:tcPr>
            <w:tcW w:type="dxa" w:w="4323"/>
            <w:shd w:val="clear" w:color="auto" w:fill="D6E4F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4323"/>
          </w:tcPr>
          <w:p>
            <w:r/>
            <w:r>
              <w:rPr>
                <w:sz w:val="20"/>
              </w:rPr>
              <w:t>CMS 智能患者专科服务管理系统</w:t>
            </w:r>
          </w:p>
        </w:tc>
        <w:tc>
          <w:tcPr>
            <w:tcW w:type="dxa" w:w="4323"/>
          </w:tcPr>
          <w:p>
            <w:r/>
            <w:r>
              <w:rPr>
                <w:sz w:val="20"/>
              </w:rPr>
              <w:t>患者管理/服务运营平台，含医护端</w:t>
            </w:r>
          </w:p>
        </w:tc>
      </w:tr>
      <w:tr>
        <w:tc>
          <w:tcPr>
            <w:tcW w:type="dxa" w:w="4323"/>
            <w:shd w:val="clear" w:color="auto" w:fill="F2F7FB"/>
          </w:tcPr>
          <w:p>
            <w:r/>
            <w:r>
              <w:rPr>
                <w:sz w:val="20"/>
              </w:rPr>
              <w:t>物联网设备平台</w:t>
            </w:r>
          </w:p>
        </w:tc>
        <w:tc>
          <w:tcPr>
            <w:tcW w:type="dxa" w:w="4323"/>
            <w:shd w:val="clear" w:color="auto" w:fill="F2F7FB"/>
          </w:tcPr>
          <w:p>
            <w:r/>
            <w:r>
              <w:rPr>
                <w:sz w:val="20"/>
              </w:rPr>
              <w:t>设备数据采集、双向互联</w:t>
            </w:r>
          </w:p>
        </w:tc>
      </w:tr>
    </w:tbl>
    <w:p/>
    <w:p>
      <w:pPr>
        <w:spacing w:line="360" w:lineRule="auto" w:before="60" w:after="60"/>
      </w:pPr>
      <w:r>
        <w:rPr>
          <w:sz w:val="22"/>
        </w:rPr>
        <w:t>⭐ 圆爱康是「自家设备 + 整合多家厂商设备 + 自家物联网平台 + 六师服务」四位一体。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三、居家病种矩阵（能治什么）</w:t>
      </w:r>
    </w:p>
    <w:p>
      <w:pPr>
        <w:spacing w:line="360" w:lineRule="auto" w:before="60" w:after="60"/>
      </w:pPr>
      <w:r>
        <w:rPr>
          <w:sz w:val="22"/>
        </w:rPr>
        <w:t>来源：居家项目彩页1+彩页2 + 智慧家康说明书「可开展服务项目」。真实资料坐实。</w:t>
      </w:r>
    </w:p>
    <w:p>
      <w:pPr>
        <w:spacing w:line="360" w:lineRule="auto"/>
      </w:pPr>
      <w:r>
        <w:rPr>
          <w:b/>
          <w:sz w:val="22"/>
        </w:rPr>
        <w:t>女性健康（切入主力·资料最全）</w:t>
      </w:r>
    </w:p>
    <w:p>
      <w:pPr>
        <w:ind w:left="567"/>
      </w:pPr>
      <w:r>
        <w:rPr>
          <w:sz w:val="22"/>
        </w:rPr>
        <w:t>• 盆底康复、产后康复、产后42天居家月子关爱计划</w:t>
      </w:r>
    </w:p>
    <w:p>
      <w:pPr>
        <w:ind w:left="567"/>
      </w:pPr>
      <w:r>
        <w:rPr>
          <w:sz w:val="22"/>
        </w:rPr>
        <w:t>• 产后尿潴留、术后尿潴留、泌乳、腹直肌分离</w:t>
      </w:r>
    </w:p>
    <w:p>
      <w:pPr>
        <w:ind w:left="567"/>
      </w:pPr>
      <w:r>
        <w:rPr>
          <w:sz w:val="22"/>
        </w:rPr>
        <w:t>• 子宫复旧、内膜养护、薄型子宫内膜养护、人流康、痛经</w:t>
      </w:r>
    </w:p>
    <w:p>
      <w:pPr>
        <w:spacing w:line="360" w:lineRule="auto"/>
      </w:pPr>
      <w:r>
        <w:rPr>
          <w:b/>
          <w:sz w:val="22"/>
        </w:rPr>
        <w:t>泌尿/男科/肛肠</w:t>
      </w:r>
    </w:p>
    <w:p>
      <w:pPr>
        <w:ind w:left="567"/>
      </w:pPr>
      <w:r>
        <w:rPr>
          <w:sz w:val="22"/>
        </w:rPr>
        <w:t>• 泌尿康复、尿失禁/尿潴留康复（说明书：泌尿外科）</w:t>
      </w:r>
    </w:p>
    <w:p>
      <w:pPr>
        <w:ind w:left="567"/>
      </w:pPr>
      <w:r>
        <w:rPr>
          <w:sz w:val="22"/>
        </w:rPr>
        <w:t>• 男科康复</w:t>
      </w:r>
    </w:p>
    <w:p>
      <w:pPr>
        <w:ind w:left="567"/>
      </w:pPr>
      <w:r>
        <w:rPr>
          <w:sz w:val="22"/>
        </w:rPr>
        <w:t>• 排便功能障碍康复（便秘、失禁）——说明书：肛肠外科</w:t>
      </w:r>
    </w:p>
    <w:p>
      <w:pPr>
        <w:spacing w:line="360" w:lineRule="auto"/>
      </w:pPr>
      <w:r>
        <w:rPr>
          <w:b/>
          <w:sz w:val="22"/>
        </w:rPr>
        <w:t>骨科/康复/中医</w:t>
      </w:r>
    </w:p>
    <w:p>
      <w:pPr>
        <w:ind w:left="567"/>
      </w:pPr>
      <w:r>
        <w:rPr>
          <w:sz w:val="22"/>
        </w:rPr>
        <w:t>• 关节康复、肢体康复、吞咽功能障碍康复</w:t>
      </w:r>
    </w:p>
    <w:p>
      <w:pPr>
        <w:ind w:left="567"/>
      </w:pPr>
      <w:r>
        <w:rPr>
          <w:sz w:val="22"/>
        </w:rPr>
        <w:t>• 骨科术后关节活动度、运动损伤、慢性疼痛（肩颈腰背痛）居家理疗</w:t>
      </w:r>
    </w:p>
    <w:p>
      <w:pPr>
        <w:spacing w:line="360" w:lineRule="auto"/>
      </w:pPr>
      <w:r>
        <w:rPr>
          <w:b/>
          <w:sz w:val="22"/>
        </w:rPr>
        <w:t>心脑/神经</w:t>
      </w:r>
    </w:p>
    <w:p>
      <w:pPr>
        <w:ind w:left="567"/>
      </w:pPr>
      <w:r>
        <w:rPr>
          <w:sz w:val="22"/>
        </w:rPr>
        <w:t>• 心脏康复（心肌炎、冠心病、冠脉粥样硬化、心律不齐、心功能不全、高血压、高血脂、介入治疗辅助）</w:t>
      </w:r>
    </w:p>
    <w:p>
      <w:pPr>
        <w:ind w:left="567"/>
      </w:pPr>
      <w:r>
        <w:rPr>
          <w:sz w:val="22"/>
        </w:rPr>
        <w:t>• 缺血预适应（心脑血管保护）</w:t>
      </w:r>
    </w:p>
    <w:p>
      <w:pPr>
        <w:spacing w:line="360" w:lineRule="auto"/>
      </w:pPr>
      <w:r>
        <w:rPr>
          <w:b/>
          <w:sz w:val="22"/>
        </w:rPr>
        <w:t>儿科</w:t>
      </w:r>
    </w:p>
    <w:p>
      <w:pPr>
        <w:ind w:left="567"/>
      </w:pPr>
      <w:r>
        <w:rPr>
          <w:sz w:val="22"/>
        </w:rPr>
        <w:t>• 儿童心理认知训练</w:t>
      </w:r>
    </w:p>
    <w:p>
      <w:pPr>
        <w:spacing w:line="360" w:lineRule="auto" w:before="60" w:after="60"/>
      </w:pPr>
      <w:r>
        <w:rPr>
          <w:sz w:val="22"/>
        </w:rPr>
        <w:t>说明：以女性健康（产后/盆底）为切入，扩展到泌尿、男科、骨科/关节、心脏、心脑血管、神经、儿童心理——是一张居家治疗矩阵，不是单一科室/单一设备。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四、六师共管（是哪六师）</w:t>
      </w:r>
    </w:p>
    <w:p>
      <w:pPr>
        <w:spacing w:line="360" w:lineRule="auto" w:before="60" w:after="60"/>
      </w:pPr>
      <w:r>
        <w:rPr>
          <w:sz w:val="22"/>
        </w:rPr>
        <w:t>⚠️ 两处口径有出入，需 sandy 定版（详见第八节）。</w:t>
      </w:r>
    </w:p>
    <w:p>
      <w:pPr>
        <w:ind w:left="567"/>
      </w:pPr>
      <w:r>
        <w:rPr>
          <w:sz w:val="22"/>
        </w:rPr>
        <w:t>• 来源A「智慧家康说明书」：专科医生、康复治疗师、护师、健康管理师、设备工程师、客服专员</w:t>
      </w:r>
    </w:p>
    <w:p>
      <w:pPr>
        <w:ind w:left="567"/>
      </w:pPr>
      <w:r>
        <w:rPr>
          <w:sz w:val="22"/>
        </w:rPr>
        <w:t>• 来源B「居家大盘定位图」：科室专科医生、治疗师、专科护师、线下督导、设备工程师、线上专业客服</w:t>
      </w:r>
    </w:p>
    <w:p>
      <w:pPr>
        <w:spacing w:line="360" w:lineRule="auto" w:before="60" w:after="60"/>
      </w:pPr>
      <w:r>
        <w:rPr>
          <w:sz w:val="22"/>
        </w:rPr>
        <w:t>核心差异：第4位是「健康管理师」还是「线下督导」？其余五师一致。</w:t>
      </w:r>
    </w:p>
    <w:p>
      <w:pPr>
        <w:spacing w:line="360" w:lineRule="auto" w:before="60" w:after="60"/>
      </w:pPr>
      <w:r>
        <w:rPr>
          <w:sz w:val="22"/>
        </w:rPr>
        <w:t>→ 建议以说明书（正式对外文件）的「健康管理师」为对外口径，「线下督导」作为运营岗位补充。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五、商业模式（服务怎么卖 · 钱怎么分）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1. 三方角色与收入（sandy 8-07 亲自确认·铁律）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主体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收的钱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性质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患者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付费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钱先进入小程序/平台</w:t>
            </w:r>
          </w:p>
        </w:tc>
      </w:tr>
      <w:tr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圆爱康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**协同服务费**（含耗材费）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运营/平台/市场/技术支持费 = **圆爱康自己的收入**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医院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**医疗服务费**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开方/诊断/治疗决策这部分医疗服务钱，结算给医院</w:t>
            </w:r>
          </w:p>
        </w:tc>
      </w:tr>
    </w:tbl>
    <w:p/>
    <w:p>
      <w:pPr>
        <w:spacing w:line="360" w:lineRule="auto"/>
      </w:pPr>
      <w:r>
        <w:rPr>
          <w:b/>
          <w:sz w:val="22"/>
        </w:rPr>
        <w:t>⚠️ 高亮：「圆爱康向医院交管理费」是错的。圆爱康收的是「协同服务费」（自己的钱）；给医院的是「医疗服务费」（医疗服务的钱）。对外表述务必用这套口径。</w:t>
      </w:r>
    </w:p>
    <w:p>
      <w:pPr>
        <w:spacing w:line="360" w:lineRule="auto"/>
      </w:pPr>
      <w:r>
        <w:rPr>
          <w:b/>
          <w:sz w:val="22"/>
        </w:rPr>
        <w:t>★ 对外统一口径（sandy 8-11 亲自定版·全文件统一，禁止再说"管理费"）：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**"患者通过圆爱康小程序购买服务，按我们与医院的分成比例，由平台和医院分别结算各自的服务费用。"**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凡对外提到钱，一律用这句口径。不再出现"向医院交管理费/医院收取管理费"、不用"钱进医院就得从医院采购"这类旧说法。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2. ★ 结算与分账模式（sandy 8-11 亲自确认·新定版，取代旧"路径A/路径B"）</w:t>
      </w:r>
    </w:p>
    <w:p>
      <w:pPr>
        <w:spacing w:line="360" w:lineRule="auto"/>
      </w:pPr>
      <w:r>
        <w:rPr>
          <w:b/>
          <w:sz w:val="22"/>
        </w:rPr>
        <w:t>共同主线（两种模式都一样）：</w:t>
      </w:r>
    </w:p>
    <w:p>
      <w:pPr>
        <w:ind w:left="567"/>
      </w:pPr>
      <w:r>
        <w:rPr>
          <w:sz w:val="22"/>
        </w:rPr>
        <w:t>• 患者下单入口一律是圆爱康小程序，患者看到的都是圆爱康的服务项目（在圆爱康小程序落地、展示圆爱康服务包）。</w:t>
      </w:r>
    </w:p>
    <w:p>
      <w:pPr>
        <w:ind w:left="567"/>
      </w:pPr>
      <w:r>
        <w:rPr>
          <w:sz w:val="22"/>
        </w:rPr>
        <w:t>• 只有「患者的钱先进谁的主账号」这个主账号归属不同，另一方通过分账按合同比例结算。</w:t>
      </w:r>
    </w:p>
    <w:p>
      <w:pPr>
        <w:spacing w:line="360" w:lineRule="auto"/>
      </w:pPr>
      <w:r>
        <w:rPr>
          <w:b/>
          <w:sz w:val="22"/>
        </w:rPr>
        <w:t>模式一：圆爱康为主账号 → 分账给医院</w:t>
      </w:r>
    </w:p>
    <w:p>
      <w:pPr>
        <w:ind w:left="567"/>
      </w:pPr>
      <w:r>
        <w:rPr>
          <w:sz w:val="22"/>
        </w:rPr>
        <w:t>• 患者 → 圆爱康小程序付款 → 钱进圆爱康主账号</w:t>
      </w:r>
    </w:p>
    <w:p>
      <w:pPr>
        <w:ind w:left="567"/>
      </w:pPr>
      <w:r>
        <w:rPr>
          <w:sz w:val="22"/>
        </w:rPr>
        <w:t>• 圆爱康按与医院签订的合同分成比例，把医院的医疗服务费分账给医院</w:t>
      </w:r>
    </w:p>
    <w:p>
      <w:pPr>
        <w:spacing w:line="360" w:lineRule="auto"/>
      </w:pPr>
      <w:r>
        <w:rPr>
          <w:b/>
          <w:sz w:val="22"/>
        </w:rPr>
        <w:t>模式二：医院为主账号 → 分账给圆爱康</w:t>
      </w:r>
    </w:p>
    <w:p>
      <w:pPr>
        <w:ind w:left="567"/>
      </w:pPr>
      <w:r>
        <w:rPr>
          <w:sz w:val="22"/>
        </w:rPr>
        <w:t>• 患者 → 圆爱康小程序付款 → 钱进医院主账号（小程序的收款主账号挂的是医院账号，收款人显示医院）</w:t>
      </w:r>
    </w:p>
    <w:p>
      <w:pPr>
        <w:ind w:left="567"/>
      </w:pPr>
      <w:r>
        <w:rPr>
          <w:sz w:val="22"/>
        </w:rPr>
        <w:t>• 医院按合同分成比例，把圆爱康的协同服务费分账给圆爱康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一句话：**患者从圆爱康小程序下单、看圆爱康项目；主账号两个都可能（圆爱康或医院），另一方按合同分成比例分账结算。** 不再存在"钱进医院就得符合医院从医院采购"那种非此即彼的旧口径。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3. ★ 押金（独立于分账逻辑，sandy 8-11 亲自确认）</w:t>
      </w:r>
    </w:p>
    <w:p>
      <w:pPr>
        <w:ind w:left="567"/>
      </w:pPr>
      <w:r>
        <w:rPr>
          <w:sz w:val="22"/>
        </w:rPr>
        <w:t>• 押金不参与上面的分账逻辑。</w:t>
      </w:r>
    </w:p>
    <w:p>
      <w:pPr>
        <w:ind w:left="567"/>
      </w:pPr>
      <w:r>
        <w:rPr>
          <w:sz w:val="22"/>
        </w:rPr>
        <w:t>• 一律改为：领设备时，线下扫码付押金。</w:t>
      </w:r>
    </w:p>
    <w:p>
      <w:pPr>
        <w:ind w:left="567"/>
      </w:pPr>
      <w:r>
        <w:rPr>
          <w:sz w:val="22"/>
        </w:rPr>
        <w:t>• 例外（技术可行性）：如果技术能做成"进来的一笔钱自动拆成押金单和买卖单"——押金单的钱给圆爱康、买卖单的钱进医院（或按所选主账号）——那就可以一起收。否则一律按"线下扫码付押金"处理。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4. 分成与代理</w:t>
      </w:r>
    </w:p>
    <w:p>
      <w:pPr>
        <w:ind w:left="567"/>
      </w:pPr>
      <w:r>
        <w:rPr>
          <w:sz w:val="22"/>
        </w:rPr>
        <w:t>• 圆爱康 vs 医院分成：大框架尽量 45:55，40:60 为底线；不同医院/科室签不同协议，按项目拆开谈，不绑死单一比例</w:t>
      </w:r>
    </w:p>
    <w:p>
      <w:pPr>
        <w:ind w:left="567"/>
      </w:pPr>
      <w:r>
        <w:rPr>
          <w:sz w:val="22"/>
        </w:rPr>
        <w:t>• 代理商分成：不是固定五五，按各项目代理价结算（有的项目代理商挣得比圆爱康还多）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5. 落地案例（说明书坐实）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案例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采购形式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合作规则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珠海市妇幼保健院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服务平台招标（互联网+智慧医疗康复服务）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服务期2年，患者经圆爱康小程序购买，费用按合同约定比例由平台与医院分别结算各自服务费用（医院分成比例约55%）</w:t>
            </w:r>
          </w:p>
        </w:tc>
      </w:tr>
      <w:tr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南方医科大学第八附属医院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服务项目招标（盆底康复居家项目）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服务期2年，最高限价98万元；合作方提供「软件+硬件+服务」全体系，费用按合同约定比例分别结算</w:t>
            </w:r>
          </w:p>
        </w:tc>
      </w:tr>
    </w:tbl>
    <w:p/>
    <w:p>
      <w:pPr>
        <w:spacing w:before="240" w:after="120" w:line="360" w:lineRule="auto"/>
      </w:pPr>
      <w:r>
        <w:rPr>
          <w:b/>
          <w:color w:val="006699"/>
          <w:sz w:val="26"/>
        </w:rPr>
        <w:t>6. 代理商政策要点（话术V4.3口径）</w:t>
      </w:r>
    </w:p>
    <w:p>
      <w:pPr>
        <w:ind w:left="567"/>
      </w:pPr>
      <w:r>
        <w:rPr>
          <w:sz w:val="22"/>
        </w:rPr>
        <w:t>• 医院保证金：三甲5000/非三甲3000，开发成功退回或转货款抵扣</w:t>
      </w:r>
    </w:p>
    <w:p>
      <w:pPr>
        <w:ind w:left="567"/>
      </w:pPr>
      <w:r>
        <w:rPr>
          <w:sz w:val="22"/>
        </w:rPr>
        <w:t>• 启动首批约50份服务采购 ≈ 2万元起</w:t>
      </w:r>
    </w:p>
    <w:p>
      <w:pPr>
        <w:ind w:left="567"/>
      </w:pPr>
      <w:r>
        <w:rPr>
          <w:sz w:val="22"/>
        </w:rPr>
        <w:t>• 上量奖励：进院6个月累计1000人份奖1W/1500奖2W/2000奖4W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六、护城河/差异化（竞品分析表坐实）</w:t>
      </w:r>
    </w:p>
    <w:p>
      <w:pPr>
        <w:spacing w:line="360" w:lineRule="auto" w:before="60" w:after="60"/>
      </w:pPr>
      <w:r>
        <w:rPr>
          <w:sz w:val="22"/>
        </w:rPr>
        <w:t>对比对象：麦澜德、乐普、杉山、麻麻康（居家盆底设备厂商）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圆爱康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麦澜德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乐普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杉山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麻麻康</w:t>
            </w:r>
          </w:p>
        </w:tc>
      </w:tr>
      <w:tr>
        <w:tc>
          <w:tcPr>
            <w:tcW w:type="dxa" w:w="1441"/>
          </w:tcPr>
          <w:p>
            <w:r/>
            <w:r>
              <w:rPr>
                <w:sz w:val="20"/>
              </w:rPr>
              <w:t>医护端服务管理小程序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六师共管服务体系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sz w:val="20"/>
              </w:rPr>
              <w:t>治疗方案与院内处方一致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一键建群（健康服务群）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sz w:val="20"/>
              </w:rPr>
              <w:t>在线评估+自动生成方案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租赁价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¥1600-2300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¥2300-2500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¥2500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/</w:t>
            </w:r>
          </w:p>
        </w:tc>
      </w:tr>
      <w:tr>
        <w:tc>
          <w:tcPr>
            <w:tcW w:type="dxa" w:w="1441"/>
          </w:tcPr>
          <w:p>
            <w:r/>
            <w:r>
              <w:rPr>
                <w:sz w:val="20"/>
              </w:rPr>
              <w:t>售价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¥3500-5000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¥10000-11000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¥10000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¥2300-2500</w:t>
            </w:r>
          </w:p>
        </w:tc>
      </w:tr>
    </w:tbl>
    <w:p/>
    <w:p>
      <w:pPr>
        <w:spacing w:line="360" w:lineRule="auto" w:before="60" w:after="60"/>
      </w:pPr>
      <w:r>
        <w:rPr>
          <w:sz w:val="22"/>
        </w:rPr>
        <w:t>四条铁证级差异（竞品都没有）：</w:t>
      </w:r>
    </w:p>
    <w:p>
      <w:pPr>
        <w:spacing w:line="360" w:lineRule="auto" w:before="60" w:after="60"/>
      </w:pPr>
      <w:r>
        <w:rPr>
          <w:sz w:val="22"/>
        </w:rPr>
        <w:t>1. 医护端服务管理小程序——竞品全做「患者端APP+卖设备」，圆爱康多医护端，医生/护士能管患者</w:t>
      </w:r>
    </w:p>
    <w:p>
      <w:pPr>
        <w:spacing w:line="360" w:lineRule="auto" w:before="60" w:after="60"/>
      </w:pPr>
      <w:r>
        <w:rPr>
          <w:sz w:val="22"/>
        </w:rPr>
        <w:t>2. 六师共管——竞品卖完设备就结束，圆爱康有六师远程共管</w:t>
      </w:r>
    </w:p>
    <w:p>
      <w:pPr>
        <w:spacing w:line="360" w:lineRule="auto" w:before="60" w:after="60"/>
      </w:pPr>
      <w:r>
        <w:rPr>
          <w:sz w:val="22"/>
        </w:rPr>
        <w:t>3. 治疗方案与院内处方一致——竞品居家设备与院内处方脱节，圆爱康「医疗级」关键</w:t>
      </w:r>
    </w:p>
    <w:p>
      <w:pPr>
        <w:spacing w:line="360" w:lineRule="auto" w:before="60" w:after="60"/>
      </w:pPr>
      <w:r>
        <w:rPr>
          <w:sz w:val="22"/>
        </w:rPr>
        <w:t>4. 租赁模式（¥1600-2300）——竞品多「卖设备」（¥3500-11000），圆爱康租赁、患者门槛低</w:t>
      </w:r>
    </w:p>
    <w:p>
      <w:pPr>
        <w:spacing w:line="360" w:lineRule="auto" w:before="60" w:after="60"/>
      </w:pPr>
      <w:r>
        <w:rPr>
          <w:sz w:val="22"/>
        </w:rPr>
        <w:t>一句话销售主线：</w:t>
      </w:r>
    </w:p>
    <w:p>
      <w:pPr>
        <w:spacing w:line="360" w:lineRule="auto" w:before="60" w:after="60"/>
      </w:pPr>
      <w:r>
        <w:rPr>
          <w:sz w:val="22"/>
        </w:rPr>
        <w:t>我们不是又一个「患者管理系统」——我们是把患者变成医院长期患者的治疗闭环服务商。医院的病人在家也能得到专业的、持续的、有医生管的治疗；医院零投入、纯增量增收；钱走得清清楚楚。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七、平台/技术/数据合规</w:t>
      </w:r>
    </w:p>
    <w:p>
      <w:pPr>
        <w:ind w:left="567"/>
      </w:pPr>
      <w:r>
        <w:rPr>
          <w:sz w:val="22"/>
        </w:rPr>
        <w:t>• CMS 患者专科服务管理系统：患者管理与服务运营</w:t>
      </w:r>
    </w:p>
    <w:p>
      <w:pPr>
        <w:ind w:left="567"/>
      </w:pPr>
      <w:r>
        <w:rPr>
          <w:sz w:val="22"/>
        </w:rPr>
        <w:t>• 物联网设备：数据双向互联，医生远程看客观训练数据、及时调方案 → 「院内-院外」真正闭环</w:t>
      </w:r>
    </w:p>
    <w:p>
      <w:pPr>
        <w:ind w:left="567"/>
      </w:pPr>
      <w:r>
        <w:rPr>
          <w:sz w:val="22"/>
        </w:rPr>
        <w:t>• 等保三级：平台通过网络安全等级保护三级认证；数据存储国内</w:t>
      </w:r>
    </w:p>
    <w:p>
      <w:pPr>
        <w:ind w:left="567"/>
      </w:pPr>
      <w:r>
        <w:rPr>
          <w:sz w:val="22"/>
        </w:rPr>
        <w:t>• 医疗数据所有权归医院：医院拥有全部患者医疗数据所有权、监管医疗质量与安全；平台按约定格式定期回传数据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八、待定/待补全（诚实交代）</w:t>
      </w:r>
    </w:p>
    <w:p>
      <w:pPr>
        <w:spacing w:line="360" w:lineRule="auto"/>
      </w:pPr>
      <w:r>
        <w:rPr>
          <w:b/>
          <w:sz w:val="22"/>
        </w:rPr>
        <w:t>必须 sandy 拍板的（唯一的待定口径问题）</w:t>
      </w:r>
    </w:p>
    <w:p>
      <w:pPr>
        <w:spacing w:line="360" w:lineRule="auto" w:before="60" w:after="60"/>
      </w:pPr>
      <w:r>
        <w:rPr>
          <w:sz w:val="22"/>
        </w:rPr>
        <w:t>1. 六师第4位：对外写「健康管理师」还是「线下督导」？（说明书写健康管理师，定位图写线下督导；其余五师一致）</w:t>
      </w:r>
    </w:p>
    <w:p>
      <w:pPr>
        <w:spacing w:line="360" w:lineRule="auto"/>
      </w:pPr>
      <w:r>
        <w:rPr>
          <w:b/>
          <w:sz w:val="22"/>
        </w:rPr>
        <w:t>已由销售话术 V4.3 或 sandy 8-11 确认、本总览直接沿用（不再待定）</w:t>
      </w:r>
    </w:p>
    <w:p>
      <w:pPr>
        <w:spacing w:line="360" w:lineRule="auto" w:before="60" w:after="60"/>
      </w:pPr>
      <w:r>
        <w:rPr>
          <w:sz w:val="22"/>
        </w:rPr>
        <w:t>1. 分成基准：45:55=圆爱康「协同服务费45」:医院「医疗服务费55」；40:60为底线；按项目拆开谈</w:t>
      </w:r>
    </w:p>
    <w:p>
      <w:pPr>
        <w:spacing w:line="360" w:lineRule="auto" w:before="60" w:after="60"/>
      </w:pPr>
      <w:r>
        <w:rPr>
          <w:sz w:val="22"/>
        </w:rPr>
        <w:t>2. 结算分账模式：两种并存（圆爱康主账号/医院主账号），患者一律从圆爱康小程序下单；押金走线下扫码，除非技术支持"押金单+买卖单"拆分可一起收（sandy 8-11 定版）</w:t>
      </w:r>
    </w:p>
    <w:p>
      <w:pPr>
        <w:spacing w:line="360" w:lineRule="auto"/>
      </w:pPr>
      <w:r>
        <w:rPr>
          <w:b/>
          <w:sz w:val="22"/>
        </w:rPr>
        <w:t>待补齐的原文/数据</w:t>
      </w:r>
    </w:p>
    <w:p>
      <w:pPr>
        <w:ind w:left="567"/>
      </w:pPr>
      <w:r>
        <w:rPr>
          <w:sz w:val="22"/>
        </w:rPr>
        <w:t>• 各设备具体技术参数、配置清单（PDF/彩页/PPT原文尚未全量拉取）</w:t>
      </w:r>
    </w:p>
    <w:p>
      <w:pPr>
        <w:ind w:left="567"/>
      </w:pPr>
      <w:r>
        <w:rPr>
          <w:sz w:val="22"/>
        </w:rPr>
        <w:t>• 居家服务包的具体定价/套餐结构（A/B/C档体系文件原文）</w:t>
      </w:r>
    </w:p>
    <w:p>
      <w:pPr>
        <w:ind w:left="567"/>
      </w:pPr>
      <w:r>
        <w:rPr>
          <w:sz w:val="22"/>
        </w:rPr>
        <w:t>• 各科室（心内/康复/生殖/妇产）服务包差异</w:t>
      </w:r>
    </w:p>
    <w:p>
      <w:pPr>
        <w:ind w:left="567"/>
      </w:pPr>
      <w:r>
        <w:rPr>
          <w:sz w:val="22"/>
        </w:rPr>
        <w:t>• 招标/采购文件具体条款细节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九、版本与修订</w:t>
      </w:r>
    </w:p>
    <w:p>
      <w:pPr>
        <w:ind w:left="567"/>
      </w:pPr>
      <w:r>
        <w:rPr>
          <w:sz w:val="22"/>
        </w:rPr>
        <w:t>• v1.0（2026-08-10）· 小龙虾：综合产品资料+项目说明书+彩页+竞品表+费用口径整理成认知底座，首次定版</w:t>
      </w:r>
    </w:p>
    <w:p>
      <w:pPr>
        <w:ind w:left="567"/>
      </w:pPr>
      <w:r>
        <w:rPr>
          <w:sz w:val="22"/>
        </w:rPr>
        <w:t>• v1.1（2026-08-11）· 小龙虾：按 sandy 姐确认，重写第五节"收费/结算"——确立「两种分账模式并存」+「押金线下扫码（除非技术支持押金单/买卖单拆分）」，取代旧"路径A/路径B"口径</w:t>
      </w:r>
    </w:p>
    <w:p>
      <w:pPr>
        <w:ind w:left="567"/>
      </w:pPr>
      <w:r>
        <w:rPr>
          <w:sz w:val="22"/>
        </w:rPr>
        <w:t>• v1.2（2026-08-11）· 小龙虾：按 sandy 姐亲自定版，统一全文对外口径——新增"患者经圆爱康小程序购买、按分成比例平台与医院分别结算各自服务费用"标准句，落地案例改掉"医院收取管理费"旧说法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line="360" w:lineRule="auto" w:before="60" w:after="60"/>
      </w:pPr>
      <w:r>
        <w:rPr>
          <w:sz w:val="22"/>
        </w:rPr>
        <w:t>关联文档：销售话术（V4.3主版本）、产品线与病种矩阵、居家大盘定位图、政策速查工具、内部理解文件。</w:t>
      </w:r>
    </w:p>
    <w:p>
      <w:pPr>
        <w:ind w:left="567"/>
      </w:pPr>
      <w:r>
        <w:rPr>
          <w:sz w:val="22"/>
        </w:rPr>
        <w:t>• 文档结束 —</w:t>
      </w:r>
    </w:p>
    <w:p>
      <w:pPr>
        <w:spacing w:line="360" w:lineRule="auto" w:before="60" w:after="60"/>
      </w:pPr>
      <w:r>
        <w:rPr>
          <w:sz w:val="22"/>
        </w:rPr>
        <w:t>内部认知资料 · v1.2 · 2026-08-11</w:t>
      </w:r>
    </w:p>
    <w:p>
      <w:r>
        <w:br w:type="page"/>
      </w:r>
    </w:p>
    <w:p>
      <w:pPr>
        <w:spacing w:before="480" w:after="0" w:line="360" w:lineRule="auto"/>
        <w:jc w:val="center"/>
      </w:pPr>
      <w:r>
        <w:rPr>
          <w:color w:val="969696"/>
          <w:sz w:val="20"/>
        </w:rPr>
        <w:t>— 文档结束 —</w:t>
      </w:r>
    </w:p>
    <w:p>
      <w:pPr>
        <w:spacing w:before="0" w:after="0" w:line="360" w:lineRule="auto"/>
        <w:jc w:val="center"/>
      </w:pPr>
      <w:r>
        <w:rPr>
          <w:color w:val="646464"/>
          <w:sz w:val="20"/>
        </w:rPr>
        <w:t>编制单位：广州圆爱康生物科技有限公司</w:t>
      </w:r>
    </w:p>
    <w:p>
      <w:pPr>
        <w:spacing w:before="0" w:after="0" w:line="360" w:lineRule="auto"/>
        <w:jc w:val="center"/>
      </w:pPr>
      <w:r>
        <w:rPr>
          <w:color w:val="646464"/>
          <w:sz w:val="20"/>
        </w:rPr>
        <w:t>文档版本：V1.0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