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84" w:type="dxa"/>
        <w:tblLook w:val="04A0" w:firstRow="1" w:lastRow="0" w:firstColumn="1" w:lastColumn="0" w:noHBand="0" w:noVBand="1"/>
      </w:tblPr>
      <w:tblGrid>
        <w:gridCol w:w="1956"/>
        <w:gridCol w:w="1424"/>
        <w:gridCol w:w="3733"/>
        <w:gridCol w:w="1525"/>
        <w:gridCol w:w="1346"/>
      </w:tblGrid>
      <w:tr w:rsidR="00436129" w:rsidTr="000D28AB">
        <w:trPr>
          <w:trHeight w:val="493"/>
        </w:trPr>
        <w:tc>
          <w:tcPr>
            <w:tcW w:w="99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0D28AB">
        <w:trPr>
          <w:trHeight w:val="277"/>
        </w:trPr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3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A55A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 Structures Lab</w:t>
            </w:r>
          </w:p>
        </w:tc>
        <w:tc>
          <w:tcPr>
            <w:tcW w:w="152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46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0D28AB">
        <w:trPr>
          <w:trHeight w:val="144"/>
        </w:trPr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3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46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09279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2023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:rsidTr="000D28AB">
        <w:trPr>
          <w:trHeight w:val="144"/>
        </w:trPr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3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752013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</w:t>
            </w:r>
            <w:bookmarkStart w:id="0" w:name="_GoBack"/>
            <w:bookmarkEnd w:id="0"/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2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46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AA207A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F30788" w:rsidTr="000D28AB">
        <w:trPr>
          <w:trHeight w:val="144"/>
        </w:trPr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3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364277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11</w:t>
            </w:r>
            <w:r w:rsidR="00B1325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-Mar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152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46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135EBE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F30788" w:rsidTr="000D28AB">
        <w:trPr>
          <w:trHeight w:val="144"/>
        </w:trPr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3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09279B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4N1 – 4N2</w:t>
            </w:r>
          </w:p>
        </w:tc>
        <w:tc>
          <w:tcPr>
            <w:tcW w:w="152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46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30788" w:rsidTr="000D28AB">
        <w:trPr>
          <w:trHeight w:val="144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33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0F0E6F" w:rsidP="0067491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Quiz-1</w:t>
            </w:r>
          </w:p>
        </w:tc>
        <w:tc>
          <w:tcPr>
            <w:tcW w:w="152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E57365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46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09279B" w:rsidRDefault="0009279B" w:rsidP="0083702C">
      <w:pPr>
        <w:shd w:val="clear" w:color="auto" w:fill="FFFFFF" w:themeFill="background1"/>
        <w:spacing w:after="0" w:line="240" w:lineRule="auto"/>
        <w:rPr>
          <w:rFonts w:ascii="Calibri" w:hAnsi="Calibri" w:cs="Calibri"/>
          <w:b/>
          <w:color w:val="000000" w:themeColor="text1"/>
          <w:sz w:val="24"/>
          <w:szCs w:val="24"/>
        </w:rPr>
      </w:pPr>
    </w:p>
    <w:p w:rsidR="00CE5EED" w:rsidRDefault="006905E2" w:rsidP="00CE5EED">
      <w:r w:rsidRPr="0009279B">
        <w:rPr>
          <w:rFonts w:ascii="Calibri" w:hAnsi="Calibri" w:cs="Calibri"/>
          <w:b/>
          <w:color w:val="000000" w:themeColor="text1"/>
          <w:sz w:val="24"/>
          <w:szCs w:val="24"/>
        </w:rPr>
        <w:t>Question</w:t>
      </w:r>
      <w:proofErr w:type="gramStart"/>
      <w:r w:rsidRPr="0009279B">
        <w:rPr>
          <w:rFonts w:ascii="Calibri" w:hAnsi="Calibri" w:cs="Calibri"/>
          <w:b/>
          <w:color w:val="000000" w:themeColor="text1"/>
          <w:sz w:val="24"/>
          <w:szCs w:val="24"/>
        </w:rPr>
        <w:t>:</w:t>
      </w:r>
      <w:r w:rsidR="0009279B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CE5EED" w:rsidRPr="00797D7A">
        <w:rPr>
          <w:b/>
        </w:rPr>
        <w:t>:</w:t>
      </w:r>
      <w:proofErr w:type="gramEnd"/>
      <w:r w:rsidR="00CE5EED">
        <w:t xml:space="preserve"> Implement a function </w:t>
      </w:r>
      <w:proofErr w:type="spellStart"/>
      <w:r w:rsidR="00CE5EED">
        <w:t>mergeAlternatively</w:t>
      </w:r>
      <w:proofErr w:type="spellEnd"/>
      <w:r w:rsidR="00CE5EED">
        <w:t xml:space="preserve"> to merge the second linked list into the first linked list at alternate positions. Both the linked lists are singly, and their heads are passed as parameters to the function.</w:t>
      </w:r>
    </w:p>
    <w:p w:rsidR="00CE5EED" w:rsidRDefault="00CE5EED" w:rsidP="00CE5EED">
      <w:r>
        <w:rPr>
          <w:noProof/>
        </w:rPr>
        <w:drawing>
          <wp:inline distT="0" distB="0" distL="0" distR="0" wp14:anchorId="6BFF44B0" wp14:editId="3AFB041B">
            <wp:extent cx="5608320" cy="20650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2270">
        <w:rPr>
          <w:rFonts w:ascii="Calibri" w:hAnsi="Calibri" w:cs="Calibri"/>
          <w:color w:val="000000" w:themeColor="text1"/>
          <w:sz w:val="24"/>
          <w:szCs w:val="24"/>
        </w:rPr>
        <w:br w:type="textWrapping" w:clear="all"/>
      </w:r>
      <w:proofErr w:type="gramStart"/>
      <w:r>
        <w:t>void</w:t>
      </w:r>
      <w:proofErr w:type="gramEnd"/>
      <w:r>
        <w:t xml:space="preserve"> merge Alternatively(Node&lt;T&gt; *&amp; head1, Node&lt;T&gt;*&amp; head2)   </w:t>
      </w:r>
    </w:p>
    <w:p w:rsidR="007805DA" w:rsidRDefault="007805DA" w:rsidP="00CE5EED">
      <w:r>
        <w:t>{</w:t>
      </w:r>
    </w:p>
    <w:p w:rsidR="007805DA" w:rsidRDefault="007805DA" w:rsidP="00CE5EED"/>
    <w:p w:rsidR="007805DA" w:rsidRDefault="007805DA" w:rsidP="00CE5EED">
      <w:r>
        <w:t>}</w:t>
      </w:r>
    </w:p>
    <w:p w:rsidR="0083702C" w:rsidRPr="005F75CB" w:rsidRDefault="0083702C" w:rsidP="0083702C">
      <w:pPr>
        <w:shd w:val="clear" w:color="auto" w:fill="FFFFFF" w:themeFill="background1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sectPr w:rsidR="0083702C" w:rsidRPr="005F75CB" w:rsidSect="006F56ED">
      <w:footerReference w:type="default" r:id="rId8"/>
      <w:pgSz w:w="12240" w:h="15840"/>
      <w:pgMar w:top="36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349" w:rsidRDefault="00214349" w:rsidP="00F30788">
      <w:pPr>
        <w:spacing w:after="0" w:line="240" w:lineRule="auto"/>
      </w:pPr>
      <w:r>
        <w:separator/>
      </w:r>
    </w:p>
  </w:endnote>
  <w:endnote w:type="continuationSeparator" w:id="0">
    <w:p w:rsidR="00214349" w:rsidRDefault="00214349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5737F8">
      <w:fldChar w:fldCharType="begin"/>
    </w:r>
    <w:r w:rsidR="005737F8">
      <w:instrText xml:space="preserve"> PAGE   \* MERGEFORMAT </w:instrText>
    </w:r>
    <w:r w:rsidR="005737F8">
      <w:fldChar w:fldCharType="separate"/>
    </w:r>
    <w:r w:rsidR="00752013" w:rsidRPr="00752013">
      <w:rPr>
        <w:rFonts w:asciiTheme="majorHAnsi" w:hAnsiTheme="majorHAnsi"/>
        <w:noProof/>
      </w:rPr>
      <w:t>1</w:t>
    </w:r>
    <w:r w:rsidR="005737F8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349" w:rsidRDefault="00214349" w:rsidP="00F30788">
      <w:pPr>
        <w:spacing w:after="0" w:line="240" w:lineRule="auto"/>
      </w:pPr>
      <w:r>
        <w:separator/>
      </w:r>
    </w:p>
  </w:footnote>
  <w:footnote w:type="continuationSeparator" w:id="0">
    <w:p w:rsidR="00214349" w:rsidRDefault="00214349" w:rsidP="00F30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22A92"/>
    <w:rsid w:val="00032112"/>
    <w:rsid w:val="00063B24"/>
    <w:rsid w:val="0009279B"/>
    <w:rsid w:val="00096B7B"/>
    <w:rsid w:val="000B2128"/>
    <w:rsid w:val="000D28AB"/>
    <w:rsid w:val="000F0118"/>
    <w:rsid w:val="000F0E6F"/>
    <w:rsid w:val="000F60C1"/>
    <w:rsid w:val="000F657B"/>
    <w:rsid w:val="00135EBE"/>
    <w:rsid w:val="00154B04"/>
    <w:rsid w:val="001638E7"/>
    <w:rsid w:val="00164F5A"/>
    <w:rsid w:val="001711D8"/>
    <w:rsid w:val="00182F68"/>
    <w:rsid w:val="001B3A45"/>
    <w:rsid w:val="001B40AB"/>
    <w:rsid w:val="001D6BDF"/>
    <w:rsid w:val="00214349"/>
    <w:rsid w:val="00252E33"/>
    <w:rsid w:val="00284EE7"/>
    <w:rsid w:val="002972E5"/>
    <w:rsid w:val="002B32DA"/>
    <w:rsid w:val="002B345A"/>
    <w:rsid w:val="002F0388"/>
    <w:rsid w:val="002F4214"/>
    <w:rsid w:val="002F4675"/>
    <w:rsid w:val="002F73B2"/>
    <w:rsid w:val="003236E0"/>
    <w:rsid w:val="003251A1"/>
    <w:rsid w:val="0033089B"/>
    <w:rsid w:val="00330BBB"/>
    <w:rsid w:val="00364277"/>
    <w:rsid w:val="003652C1"/>
    <w:rsid w:val="00366F2B"/>
    <w:rsid w:val="00387D75"/>
    <w:rsid w:val="003E2BE5"/>
    <w:rsid w:val="003E4C28"/>
    <w:rsid w:val="004050BC"/>
    <w:rsid w:val="004158E1"/>
    <w:rsid w:val="00436129"/>
    <w:rsid w:val="004535D8"/>
    <w:rsid w:val="00462451"/>
    <w:rsid w:val="00464E8B"/>
    <w:rsid w:val="00472738"/>
    <w:rsid w:val="00481360"/>
    <w:rsid w:val="004954CF"/>
    <w:rsid w:val="004A33C5"/>
    <w:rsid w:val="004B7DF9"/>
    <w:rsid w:val="004D33AA"/>
    <w:rsid w:val="004F5816"/>
    <w:rsid w:val="005073BA"/>
    <w:rsid w:val="0052160A"/>
    <w:rsid w:val="00551C88"/>
    <w:rsid w:val="005737F8"/>
    <w:rsid w:val="005B1A3F"/>
    <w:rsid w:val="005C0632"/>
    <w:rsid w:val="005D0813"/>
    <w:rsid w:val="005F75CB"/>
    <w:rsid w:val="00603E8C"/>
    <w:rsid w:val="006154F9"/>
    <w:rsid w:val="00617590"/>
    <w:rsid w:val="00624043"/>
    <w:rsid w:val="00625D10"/>
    <w:rsid w:val="0064101A"/>
    <w:rsid w:val="00643CB6"/>
    <w:rsid w:val="00650F9B"/>
    <w:rsid w:val="0066448F"/>
    <w:rsid w:val="006734C7"/>
    <w:rsid w:val="0067491B"/>
    <w:rsid w:val="00685AD5"/>
    <w:rsid w:val="006905E2"/>
    <w:rsid w:val="006A39B9"/>
    <w:rsid w:val="006E1807"/>
    <w:rsid w:val="006F56ED"/>
    <w:rsid w:val="00743BDF"/>
    <w:rsid w:val="00752013"/>
    <w:rsid w:val="007535B6"/>
    <w:rsid w:val="007536D4"/>
    <w:rsid w:val="007558D4"/>
    <w:rsid w:val="0075678D"/>
    <w:rsid w:val="007805DA"/>
    <w:rsid w:val="007A4279"/>
    <w:rsid w:val="00810C8A"/>
    <w:rsid w:val="00827F2F"/>
    <w:rsid w:val="0083702C"/>
    <w:rsid w:val="00845ABD"/>
    <w:rsid w:val="00874365"/>
    <w:rsid w:val="00876FCC"/>
    <w:rsid w:val="008A5D2C"/>
    <w:rsid w:val="008C2270"/>
    <w:rsid w:val="008C5062"/>
    <w:rsid w:val="008D246E"/>
    <w:rsid w:val="008D515D"/>
    <w:rsid w:val="008D5AC7"/>
    <w:rsid w:val="008E3DCC"/>
    <w:rsid w:val="008F1FAF"/>
    <w:rsid w:val="00917336"/>
    <w:rsid w:val="0095169E"/>
    <w:rsid w:val="009A3D84"/>
    <w:rsid w:val="009A5471"/>
    <w:rsid w:val="009C1CA1"/>
    <w:rsid w:val="009C62BC"/>
    <w:rsid w:val="009C6BAB"/>
    <w:rsid w:val="00A115E6"/>
    <w:rsid w:val="00A2309B"/>
    <w:rsid w:val="00A26991"/>
    <w:rsid w:val="00A506A7"/>
    <w:rsid w:val="00A818CB"/>
    <w:rsid w:val="00AA207A"/>
    <w:rsid w:val="00AB0173"/>
    <w:rsid w:val="00AD7139"/>
    <w:rsid w:val="00B1325F"/>
    <w:rsid w:val="00B34B9D"/>
    <w:rsid w:val="00B46CCE"/>
    <w:rsid w:val="00B75620"/>
    <w:rsid w:val="00B84EE6"/>
    <w:rsid w:val="00BA3D27"/>
    <w:rsid w:val="00BC0644"/>
    <w:rsid w:val="00BE151B"/>
    <w:rsid w:val="00C0789D"/>
    <w:rsid w:val="00C267B7"/>
    <w:rsid w:val="00C37134"/>
    <w:rsid w:val="00C514D0"/>
    <w:rsid w:val="00C61B93"/>
    <w:rsid w:val="00C67A28"/>
    <w:rsid w:val="00C70A2B"/>
    <w:rsid w:val="00C858C3"/>
    <w:rsid w:val="00CA0D9A"/>
    <w:rsid w:val="00CA5AAA"/>
    <w:rsid w:val="00CC3C6A"/>
    <w:rsid w:val="00CE25DE"/>
    <w:rsid w:val="00CE5EED"/>
    <w:rsid w:val="00CE745E"/>
    <w:rsid w:val="00D00607"/>
    <w:rsid w:val="00D15383"/>
    <w:rsid w:val="00D328D4"/>
    <w:rsid w:val="00D4777B"/>
    <w:rsid w:val="00DA0F5F"/>
    <w:rsid w:val="00DA1E6F"/>
    <w:rsid w:val="00DC6E1E"/>
    <w:rsid w:val="00DE44CA"/>
    <w:rsid w:val="00E12FF7"/>
    <w:rsid w:val="00E525F6"/>
    <w:rsid w:val="00E57365"/>
    <w:rsid w:val="00E772BF"/>
    <w:rsid w:val="00E948E3"/>
    <w:rsid w:val="00EE0994"/>
    <w:rsid w:val="00F129FF"/>
    <w:rsid w:val="00F16085"/>
    <w:rsid w:val="00F30788"/>
    <w:rsid w:val="00F321B8"/>
    <w:rsid w:val="00F32473"/>
    <w:rsid w:val="00F57C72"/>
    <w:rsid w:val="00F854EF"/>
    <w:rsid w:val="00F942F6"/>
    <w:rsid w:val="00FA55A0"/>
    <w:rsid w:val="00FA57E4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452275-CCB3-44C8-A428-4E6B5F34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Muhammad Ahmed</cp:lastModifiedBy>
  <cp:revision>4</cp:revision>
  <dcterms:created xsi:type="dcterms:W3CDTF">2023-03-10T19:08:00Z</dcterms:created>
  <dcterms:modified xsi:type="dcterms:W3CDTF">2023-03-11T04:58:00Z</dcterms:modified>
</cp:coreProperties>
</file>