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Конкурсное задание по специальности 09.02.03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компонентов информационной системы  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Время выполнения задания – 4 часа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астрономических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Максимальный балл – 35 баллов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Краткое описание предметной области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Санаторий предоставляет посетителям услуги лечения/оздоровления организма в собственных корпусах и номерах на основании договора о предоставлении услуг.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договоре указываются необходимые данные о клиенте, сроки проживания, выбранная им оздоровительная про</w:t>
      </w:r>
      <w:r>
        <w:rPr>
          <w:rFonts w:ascii="Times New Roman" w:eastAsia="Times New Roman" w:hAnsi="Times New Roman" w:cs="Times New Roman"/>
          <w:color w:val="000000"/>
          <w:sz w:val="28"/>
        </w:rPr>
        <w:t>грамма, срок предоставления номера выбранной категории, общая стоимость проживания-лечения.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Номера различаются по цене проживания за сутки в зависимости от категории. </w:t>
      </w:r>
      <w:r>
        <w:rPr>
          <w:rFonts w:ascii="Times New Roman" w:eastAsia="Times New Roman" w:hAnsi="Times New Roman" w:cs="Times New Roman"/>
          <w:color w:val="000000"/>
          <w:sz w:val="28"/>
        </w:rPr>
        <w:t>Итоговая стоимость номера в сутк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формируется из выбранных номера и оздо</w:t>
      </w:r>
      <w:r>
        <w:rPr>
          <w:rFonts w:ascii="Times New Roman" w:eastAsia="Times New Roman" w:hAnsi="Times New Roman" w:cs="Times New Roman"/>
          <w:color w:val="000000"/>
          <w:sz w:val="28"/>
        </w:rPr>
        <w:t>ровительной программы, т.е. на стоимость номера влияет оздоровительная программа.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Оздоровительные программы отличаются между собой по количеству процедур и услуг в «пакете».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Администратор встречает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клиентовв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зоне регистрации, предоставляет им информацию о </w:t>
      </w:r>
      <w:r>
        <w:rPr>
          <w:rFonts w:ascii="Times New Roman" w:eastAsia="Times New Roman" w:hAnsi="Times New Roman" w:cs="Times New Roman"/>
          <w:color w:val="000000"/>
          <w:sz w:val="28"/>
        </w:rPr>
        <w:t>свободных номерах. После согласования, администратор оформляет договор между клиентом и санаторием.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Клиентам, оплачивающим договор картой МИР,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подписания договора и предоставления оплаты, клиенту выдаются ключи.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истечени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срока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договораклиент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подлежит выселению.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Размер оплаты за проживание рассчитывается по формуле: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сумма_оплаты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дата_выезда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дата_заезда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 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Цена за сутки является фиксированной для каждого номера.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 оплате картой МИР клиенту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Сотрудники гостиницы ведут статистику. Для этих целей предусмотрены два вида отчетов с возможностью указания требуемого периода просмотра: 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клиентах;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спросе на программы лечения-оздоровления.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Администратору должны быть доступны следующие функции: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регистрация клиента;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оформление договора на оказание услуг и проживание при вселении клиента.</w:t>
      </w:r>
    </w:p>
    <w:p w:rsidR="00DC5EBA" w:rsidRDefault="00E3679F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Управляющему должны быть доступны следующие функции: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форм</w:t>
      </w:r>
      <w:r>
        <w:rPr>
          <w:rFonts w:ascii="Times New Roman" w:eastAsia="Times New Roman" w:hAnsi="Times New Roman" w:cs="Times New Roman"/>
          <w:color w:val="000000"/>
          <w:sz w:val="28"/>
        </w:rPr>
        <w:t>ирование отчета о постоянных клиентах;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спросе на программы лечения-оздоровления;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2. Создание и первоначальное заполнение базы данных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создать базу данных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основезаданной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ER-модели (файл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-модель.jpg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рисунок 1).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Задайте имя базы данных в формате OLIMP_XX, где ХХ – номер участника, полученный при регистрации.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Одна из таблиц базы данных имеет аномалию (!), необходимо её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устранить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,и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спользуя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нормализации,сохранив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этом целостност</w:t>
      </w:r>
      <w:r>
        <w:rPr>
          <w:rFonts w:ascii="Times New Roman" w:eastAsia="Times New Roman" w:hAnsi="Times New Roman" w:cs="Times New Roman"/>
          <w:color w:val="000000"/>
          <w:sz w:val="28"/>
        </w:rPr>
        <w:t>ь данных.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Обратите внимание: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Представленная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файла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ЕR-модель.jpgи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рисунка 1 имеет не все связи, т.к. проект ещё не окончательно нормализован.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9921" w:dyaOrig="5284">
          <v:rect id="rectole0000000000" o:spid="_x0000_i1025" style="width:496.5pt;height:264.35pt" o:ole="" o:preferrelative="t" stroked="f">
            <v:imagedata r:id="rId5" o:title=""/>
          </v:rect>
          <o:OLEObject Type="Embed" ProgID="StaticMetafile" ShapeID="rectole0000000000" DrawAspect="Content" ObjectID="_1740596182" r:id="rId6"/>
        </w:objec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ER-модель базы данных «Санаторий»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выполнить первоначальное заполнение базы путем импорта данных из предоставленного файла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Исходные_данные_БД.xlsx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3. Разработка прикладных программ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Разработать настольное приложение, в котором должен быть реализован ин</w:t>
      </w:r>
      <w:r>
        <w:rPr>
          <w:rFonts w:ascii="Times New Roman" w:eastAsia="Times New Roman" w:hAnsi="Times New Roman" w:cs="Times New Roman"/>
          <w:color w:val="000000"/>
          <w:sz w:val="28"/>
        </w:rPr>
        <w:t>терфейс двух типов пользователей: Управляющий и Администратор.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Требования к реализации функций приложения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Авторизация пользователя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При вводе правильного логина и пароля пользователь, в зависимости от его роли, переходит на форму администратора, либо форм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у управляющего.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Форма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администраторадолжна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включать в себя вкладки: «Регистрация клиента», «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Вселениеклиента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управляющегодолжна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включать в себя вкладки: «Отметка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выселенииклиента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», «Отчет о постоянных клиентах», «Отчет о спросе на программы лечени</w:t>
      </w:r>
      <w:r>
        <w:rPr>
          <w:rFonts w:ascii="Times New Roman" w:eastAsia="Times New Roman" w:hAnsi="Times New Roman" w:cs="Times New Roman"/>
          <w:color w:val="000000"/>
          <w:sz w:val="28"/>
        </w:rPr>
        <w:t>я-оздоровления».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Если логин или пароль не верен, должно выдаваться сообщение об ошибке.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Учетные данные пользователей: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администратор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);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управляющий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Администратора</w:t>
      </w:r>
    </w:p>
    <w:p w:rsidR="00DC5EBA" w:rsidRPr="00D62A46" w:rsidRDefault="00E3679F">
      <w:pPr>
        <w:numPr>
          <w:ilvl w:val="0"/>
          <w:numId w:val="5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Регистрация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ввод данных о клиенте – для регистрации клиента необходимо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предусмотреть поля для ввода следующих сведений: ФИО клиента, по</w:t>
      </w:r>
      <w:proofErr w:type="gram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л(</w:t>
      </w:r>
      <w:proofErr w:type="gramEnd"/>
      <w:r w:rsidRPr="00D62A46">
        <w:rPr>
          <w:rFonts w:ascii="Times New Roman" w:eastAsia="Times New Roman" w:hAnsi="Times New Roman" w:cs="Times New Roman"/>
          <w:color w:val="00B050"/>
          <w:sz w:val="28"/>
        </w:rPr>
        <w:t>«М» или «Ж»), дата рождения, паспортные данные: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серия и номер паспорта.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проверку вводимых данных с выдачей сообщения об ошибке при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попытке сохранения данных в базе данных: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обязательное заполнение всех указанных полей.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фиксация в базе данных сведений о клиенте с выдачей сообщения об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успешном завершении операции. </w:t>
      </w:r>
    </w:p>
    <w:p w:rsidR="00DC5EBA" w:rsidRPr="00D62A46" w:rsidRDefault="00E3679F">
      <w:pPr>
        <w:numPr>
          <w:ilvl w:val="0"/>
          <w:numId w:val="6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8C6E41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8C6E41">
        <w:rPr>
          <w:rFonts w:ascii="Times New Roman" w:eastAsia="Times New Roman" w:hAnsi="Times New Roman" w:cs="Times New Roman"/>
          <w:color w:val="00B050"/>
          <w:sz w:val="28"/>
        </w:rPr>
        <w:t>выбор прошедшего регистрацию клиента из базы данных. В списке приводится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фамилия, имя и отчество клиента.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Нужно предусмотреть быстрый поиск клиента по фамилии (!);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выбор программы лечения – в списке для выбора должны вы</w:t>
      </w:r>
      <w:r>
        <w:rPr>
          <w:rFonts w:ascii="Times New Roman" w:eastAsia="Times New Roman" w:hAnsi="Times New Roman" w:cs="Times New Roman"/>
          <w:color w:val="000000"/>
          <w:sz w:val="28"/>
        </w:rPr>
        <w:t>водиться все программы санатория;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выбор свободного номера санатория в соответствии</w:t>
      </w:r>
      <w:r w:rsidR="0056391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пожеланиями клиента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–в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списке для выбора должны выводиться: название категории, описание номера, цена за сутки, количество мест, главное должны отображаться только свободны</w:t>
      </w:r>
      <w:r>
        <w:rPr>
          <w:rFonts w:ascii="Times New Roman" w:eastAsia="Times New Roman" w:hAnsi="Times New Roman" w:cs="Times New Roman"/>
          <w:color w:val="000000"/>
          <w:sz w:val="28"/>
        </w:rPr>
        <w:t>е номера (!);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на форме должна быть предусмотрена фильтрация информации о номерах санатория по одному или нескольким критериям: по категории, цене за сутки (номера не дороже указанной суммы), количеству мест, по статусу;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сведений о дате заезда, дате вы</w:t>
      </w:r>
      <w:r>
        <w:rPr>
          <w:rFonts w:ascii="Times New Roman" w:eastAsia="Times New Roman" w:hAnsi="Times New Roman" w:cs="Times New Roman"/>
          <w:color w:val="000000"/>
          <w:sz w:val="28"/>
        </w:rPr>
        <w:t>езда клиента;</w:t>
      </w:r>
    </w:p>
    <w:p w:rsidR="00DC5EBA" w:rsidRPr="00E3679F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679F">
        <w:rPr>
          <w:rFonts w:ascii="Times New Roman" w:eastAsia="Times New Roman" w:hAnsi="Times New Roman" w:cs="Times New Roman"/>
          <w:color w:val="00B050"/>
          <w:sz w:val="28"/>
        </w:rPr>
        <w:t>ввод способа оплаты – в списке для выбора должны выводиться: наличный, безналичный, МИР;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стоимость выбранного номера за сутки должна подставляться автоматически самой программой, т.е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.п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осле выбора лечебно-оздоровительной программы и номера, программа должна определить категорию номера, сопоставить её в специальном справочнике (таблице) с выбран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ной лечебно-оздоровительной программой и после этого определить необходимую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стомость_сутки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которая и направится в «Договор»;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расчет итоговой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суммы_оплаты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– сумма оплаты определяется как произведение цены номера за сутки (с учётом лечебно-оздоровительной п</w:t>
      </w:r>
      <w:r>
        <w:rPr>
          <w:rFonts w:ascii="Times New Roman" w:eastAsia="Times New Roman" w:hAnsi="Times New Roman" w:cs="Times New Roman"/>
          <w:color w:val="000000"/>
          <w:sz w:val="28"/>
        </w:rPr>
        <w:t>рограммы) на количество дней проживания клиента. Если клиент оплачивает картой МИР, то ему предоставляется скидка5%;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фиксациюв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договора на проживание-лечение в санатории с выдачей сообщения об успешном завершении операции;</w:t>
      </w:r>
    </w:p>
    <w:p w:rsidR="00DC5EB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изменение статуса сан</w:t>
      </w:r>
      <w:r>
        <w:rPr>
          <w:rFonts w:ascii="Times New Roman" w:eastAsia="Times New Roman" w:hAnsi="Times New Roman" w:cs="Times New Roman"/>
          <w:color w:val="000000"/>
          <w:sz w:val="28"/>
        </w:rPr>
        <w:t>аторного номера – в списке для выбора должны выводиться: свободен, занят.</w:t>
      </w:r>
    </w:p>
    <w:p w:rsidR="00DC5EBA" w:rsidRDefault="00DC5EBA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Управляющего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 следующую последовательность действий пользователя Управляющий: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открытии формы выводится список клиентов, дата выезда которых совпадает с текущей датой. В списке приводится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пользователем определенной даты на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форме выводится список клиентов, дата выезда которых совпадает с датой, указанной пользователем. В списке отображается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из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списка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выезжающего клиента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должна происходить фиксация в базе данных изменения статуса гостиничного номера с выдачей сообщения об успешном завершении операции.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постоянных клиент</w:t>
      </w:r>
      <w:r>
        <w:rPr>
          <w:rFonts w:ascii="Times New Roman" w:eastAsia="Times New Roman" w:hAnsi="Times New Roman" w:cs="Times New Roman"/>
          <w:color w:val="000000"/>
          <w:sz w:val="28"/>
        </w:rPr>
        <w:t>ах гостиницы – список клиентов, которые заключили более трех договоров с санаторием. В отчете должны быть указаны: ФИО клиента, количество заключенных договоров за указанный период, общая сумма оплаты клиента;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</w:t>
      </w:r>
      <w:r>
        <w:rPr>
          <w:rFonts w:ascii="Times New Roman" w:eastAsia="Times New Roman" w:hAnsi="Times New Roman" w:cs="Times New Roman"/>
          <w:color w:val="000000"/>
          <w:sz w:val="28"/>
        </w:rPr>
        <w:t>ML.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Отчет о спросе на программы лечения-оздоровления.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формирование отчета о спросе на программы лечения-оздоровления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список программ лечения-оздоровления, на которые были сформированы договора за указанный период. В отчете должны быть указаны: название программы, указанный период, количество оформленных договоров по каждой программ в этот период и сумма дохода по каждой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программе в указанный период;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HTML.</w:t>
      </w: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DC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8D5"/>
    <w:multiLevelType w:val="multilevel"/>
    <w:tmpl w:val="A2B22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6E2CE6"/>
    <w:multiLevelType w:val="multilevel"/>
    <w:tmpl w:val="6E0E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B62768"/>
    <w:multiLevelType w:val="multilevel"/>
    <w:tmpl w:val="D1BA6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C40590"/>
    <w:multiLevelType w:val="multilevel"/>
    <w:tmpl w:val="42ECB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F949C3"/>
    <w:multiLevelType w:val="multilevel"/>
    <w:tmpl w:val="1EACF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884C0C"/>
    <w:multiLevelType w:val="multilevel"/>
    <w:tmpl w:val="42E0F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31E7285"/>
    <w:multiLevelType w:val="multilevel"/>
    <w:tmpl w:val="315C0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8019D5"/>
    <w:multiLevelType w:val="multilevel"/>
    <w:tmpl w:val="7960E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C5EBA"/>
    <w:rsid w:val="00075EE6"/>
    <w:rsid w:val="0056391A"/>
    <w:rsid w:val="008C6E41"/>
    <w:rsid w:val="00D62A46"/>
    <w:rsid w:val="00DC5EBA"/>
    <w:rsid w:val="00E3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sanek</cp:lastModifiedBy>
  <cp:revision>3</cp:revision>
  <dcterms:created xsi:type="dcterms:W3CDTF">2023-03-17T14:33:00Z</dcterms:created>
  <dcterms:modified xsi:type="dcterms:W3CDTF">2023-03-17T19:10:00Z</dcterms:modified>
</cp:coreProperties>
</file>