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 (SOP)</w:t>
      </w:r>
    </w:p>
    <w:p>
      <w:pPr>
        <w:pStyle w:val="Heading1"/>
      </w:pPr>
      <w:r>
        <w:t>Pacemaker / PCS Cluster Setup – Oracle Linux 9</w:t>
      </w:r>
    </w:p>
    <w:p>
      <w:r>
        <w:t>This SOP provides step-by-step instructions for installing, configuring, operating, and validating a two-node Pacemaker cluster using PCS on Oracle Linux 9.</w:t>
      </w:r>
    </w:p>
    <w:p>
      <w:pPr>
        <w:pStyle w:val="Heading1"/>
      </w:pPr>
      <w:r>
        <w:t>1. Prerequisites</w:t>
      </w:r>
    </w:p>
    <w:p>
      <w:r>
        <w:t>- Oracle Linux 9 installed on both nodes</w:t>
        <w:br/>
        <w:t>- Hostnames configured (UNIX-01, UNIX-02)</w:t>
        <w:br/>
        <w:t>- Time synchronized (chrony)</w:t>
        <w:br/>
        <w:t>- Firewall ports open (5405/udp, 2224/tcp)</w:t>
        <w:br/>
        <w:t>- Root or sudo access</w:t>
        <w:br/>
      </w:r>
    </w:p>
    <w:p>
      <w:pPr>
        <w:pStyle w:val="Heading1"/>
      </w:pPr>
      <w:r>
        <w:t>2. Install Cluster Packages</w:t>
      </w:r>
    </w:p>
    <w:p>
      <w:r>
        <w:t>Enable required repositories and install cluster packages:</w:t>
        <w:br/>
        <w:br/>
        <w:t>dnf install -y pcs pacemaker corosync resource-agents fence-agents-all</w:t>
        <w:br/>
        <w:br/>
        <w:t>Enable and start pcsd:</w:t>
        <w:br/>
        <w:t>systemctl enable --now pcsd</w:t>
      </w:r>
    </w:p>
    <w:p>
      <w:pPr>
        <w:pStyle w:val="Heading1"/>
      </w:pPr>
      <w:r>
        <w:t>3. Cluster Authentication and Creation</w:t>
      </w:r>
    </w:p>
    <w:p>
      <w:r>
        <w:t>Set hacluster password and authenticate nodes:</w:t>
        <w:br/>
        <w:br/>
        <w:t>passwd hacluster</w:t>
        <w:br/>
        <w:t>pcs host auth UNIX-01 UNIX-02 -u hacluster</w:t>
        <w:br/>
        <w:br/>
        <w:t>Create and start cluster:</w:t>
        <w:br/>
        <w:t>pcs cluster setup MY-cluster UNIX-01 UNIX-02</w:t>
        <w:br/>
        <w:t>pcs cluster start --all</w:t>
      </w:r>
    </w:p>
    <w:p>
      <w:pPr>
        <w:pStyle w:val="Heading1"/>
      </w:pPr>
      <w:r>
        <w:t>4. Two-Node Cluster Properties</w:t>
      </w:r>
    </w:p>
    <w:p>
      <w:r>
        <w:t>Configure two-node quorum behavior (required for 2-node clusters):</w:t>
        <w:br/>
        <w:br/>
        <w:t>pcs property set two_node=true</w:t>
        <w:br/>
        <w:t>pcs property set no-quorum-policy=ignore</w:t>
        <w:br/>
        <w:t>pcs property set stonith-enabled=false   # lab / DR only</w:t>
      </w:r>
    </w:p>
    <w:p>
      <w:pPr>
        <w:pStyle w:val="Heading1"/>
      </w:pPr>
      <w:r>
        <w:t>5. Resource Configuration</w:t>
      </w:r>
    </w:p>
    <w:p>
      <w:r>
        <w:t>Create Virtual IP resource:</w:t>
        <w:br/>
        <w:br/>
        <w:t>pcs resource create vip_cluster ocf:heartbeat:IPaddr2 \</w:t>
        <w:br/>
        <w:t>ip=192.168.51.140 cidr_netmask=24 op monitor interval=30s</w:t>
        <w:br/>
        <w:br/>
        <w:t>Create web service resource:</w:t>
        <w:br/>
        <w:t>pcs resource create web_service systemd:httpd op monitor interval=30s</w:t>
        <w:br/>
        <w:br/>
        <w:t>Ensure correct ordering and colocation:</w:t>
        <w:br/>
        <w:t>pcs constraint colocation add web_service with vip_cluster INFINITY</w:t>
        <w:br/>
        <w:t>pcs constraint order vip_cluster then web_service</w:t>
      </w:r>
    </w:p>
    <w:p>
      <w:pPr>
        <w:pStyle w:val="Heading1"/>
      </w:pPr>
      <w:r>
        <w:t>6. Validation</w:t>
      </w:r>
    </w:p>
    <w:p>
      <w:r>
        <w:t>Check cluster status:</w:t>
        <w:br/>
        <w:br/>
        <w:t>pcs status</w:t>
        <w:br/>
        <w:br/>
        <w:t>Verify VIP:</w:t>
        <w:br/>
        <w:t>ip addr show | grep 192.168.51.140</w:t>
        <w:br/>
        <w:br/>
        <w:t>Test service:</w:t>
        <w:br/>
        <w:t>curl http://192.168.51.140</w:t>
      </w:r>
    </w:p>
    <w:p>
      <w:pPr>
        <w:pStyle w:val="Heading1"/>
      </w:pPr>
      <w:r>
        <w:t>7. Operational Resource Movement (CLI)</w:t>
      </w:r>
    </w:p>
    <w:p>
      <w:r>
        <w:t>This section documents supported CLI methods to safely move resources between nodes.</w:t>
        <w:br/>
        <w:br/>
        <w:t>A. Move all resources off a node (Recommended)</w:t>
        <w:br/>
        <w:br/>
        <w:t>Use standby mode to gracefully migrate all resources from a node:</w:t>
        <w:br/>
        <w:br/>
        <w:t>pcs node standby UNIX-01</w:t>
        <w:br/>
        <w:br/>
        <w:t>Verify migration:</w:t>
        <w:br/>
        <w:t>pcs status</w:t>
        <w:br/>
        <w:br/>
        <w:t>Bring the node back online:</w:t>
        <w:br/>
        <w:t>pcs node unstandby UNIX-01</w:t>
        <w:br/>
        <w:br/>
        <w:t>B. Move a specific resource to another node</w:t>
        <w:br/>
        <w:br/>
        <w:t>To move only the Virtual IP (and colocated services):</w:t>
        <w:br/>
        <w:br/>
        <w:t>pcs resource move vip_cluster UNIX-02</w:t>
        <w:br/>
        <w:br/>
        <w:t>Note: This creates a temporary location constraint.</w:t>
        <w:br/>
        <w:br/>
        <w:t>View constraints:</w:t>
        <w:br/>
        <w:t>pcs constraint location</w:t>
        <w:br/>
        <w:br/>
        <w:t>Clear the temporary move constraint:</w:t>
        <w:br/>
        <w:t>pcs resource clear vip_cluster</w:t>
        <w:br/>
        <w:br/>
        <w:t>C. Validation Commands</w:t>
        <w:br/>
        <w:br/>
        <w:t>Check VIP placement:</w:t>
        <w:br/>
        <w:t>ip addr show | grep 192.168.51.140</w:t>
        <w:br/>
        <w:br/>
        <w:t>Verify service:</w:t>
        <w:br/>
        <w:t>systemctl status httpd</w:t>
        <w:br/>
        <w:br/>
        <w:t>Test application access:</w:t>
        <w:br/>
        <w:t>curl http://192.168.51.140</w:t>
        <w:br/>
        <w:br/>
        <w:t>D. Important Notes</w:t>
        <w:br/>
        <w:br/>
        <w:t>- Do NOT stop cluster-managed services manually using systemctl.</w:t>
        <w:br/>
        <w:t>- Always use pcs commands for controlled failover.</w:t>
        <w:br/>
        <w:t>- For production environments, fencing must be enabled.</w:t>
      </w:r>
    </w:p>
    <w:p>
      <w:pPr>
        <w:pStyle w:val="Heading1"/>
      </w:pPr>
      <w:r>
        <w:t>8. Monitoring and Maintenance</w:t>
      </w:r>
    </w:p>
    <w:p>
      <w:r>
        <w:t>- Regularly check cluster health using pcs status</w:t>
        <w:br/>
        <w:t>- Monitor logs in /var/log/pacemaker and /var/log/corosync</w:t>
        <w:br/>
        <w:t>- Test failover during maintenance windows</w:t>
        <w:br/>
      </w:r>
    </w:p>
    <w:p>
      <w:pPr>
        <w:pStyle w:val="Heading1"/>
      </w:pPr>
      <w:r>
        <w:t>9. DR and Failover Testing</w:t>
      </w:r>
    </w:p>
    <w:p>
      <w:r>
        <w:t>- Place active node in standby and confirm service migration</w:t>
        <w:br/>
        <w:t>- Simulate node outage and verify VIP relocation</w:t>
        <w:br/>
        <w:t>- Document results and recovery times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