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 Operating Procedure (SOP)</w:t>
      </w:r>
    </w:p>
    <w:p>
      <w:pPr>
        <w:pStyle w:val="Heading1"/>
      </w:pPr>
      <w:r>
        <w:t>Highly Available NTP Service using PCS / Pacemaker – Oracle Linux 9</w:t>
      </w:r>
    </w:p>
    <w:p>
      <w:r>
        <w:t>This SOP describes how to configure a highly available NTP service using an existing PCS/Pacemaker cluster on Oracle Linux 9. The solution uses a Virtual IP (VIP) and chrony, allowing clients to synchronize time against a single stable NTP endpoint.</w:t>
      </w:r>
    </w:p>
    <w:p>
      <w:pPr>
        <w:pStyle w:val="Heading1"/>
      </w:pPr>
      <w:r>
        <w:t>1. Important Design Note</w:t>
      </w:r>
    </w:p>
    <w:p>
      <w:r>
        <w:t>Pacemaker should NOT be used to cluster the NTP daemon itself. Chrony is designed to be stateless and independent. High availability is achieved by clustering only the Virtual IP (VIP).</w:t>
        <w:br/>
        <w:br/>
        <w:t>Clients must point to the VIP, not to individual nodes.</w:t>
      </w:r>
    </w:p>
    <w:p>
      <w:pPr>
        <w:pStyle w:val="Heading1"/>
      </w:pPr>
      <w:r>
        <w:t>2. Scope</w:t>
      </w:r>
    </w:p>
    <w:p>
      <w:r>
        <w:t>Applies to Oracle Linux 9 systems using PCS/Pacemaker with an existing two-node cluster.</w:t>
      </w:r>
    </w:p>
    <w:p>
      <w:pPr>
        <w:pStyle w:val="Heading1"/>
      </w:pPr>
      <w:r>
        <w:t>3. Prerequisites</w:t>
      </w:r>
    </w:p>
    <w:p>
      <w:r>
        <w:t>- Existing PCS/Pacemaker cluster operational</w:t>
        <w:br/>
        <w:t>- chrony installed on all nodes</w:t>
        <w:br/>
        <w:t>- Virtual IP available for NTP service</w:t>
        <w:br/>
        <w:t>- Firewall access to UDP port 123</w:t>
        <w:br/>
      </w:r>
    </w:p>
    <w:p>
      <w:pPr>
        <w:pStyle w:val="Heading1"/>
      </w:pPr>
      <w:r>
        <w:t>4. Configure Chrony on All Cluster Nodes</w:t>
      </w:r>
    </w:p>
    <w:p>
      <w:pPr>
        <w:pStyle w:val="Heading2"/>
      </w:pPr>
      <w:r>
        <w:t>4.1 Install Chrony</w:t>
      </w:r>
    </w:p>
    <w:p>
      <w:r>
        <w:t>dnf install -y chrony</w:t>
      </w:r>
    </w:p>
    <w:p>
      <w:pPr>
        <w:pStyle w:val="Heading2"/>
      </w:pPr>
      <w:r>
        <w:t>4.2 Configure Chrony</w:t>
      </w:r>
    </w:p>
    <w:p>
      <w:r>
        <w:t>Edit chrony configuration on BOTH nodes:</w:t>
        <w:br/>
        <w:br/>
        <w:t>vi /etc/chrony.conf</w:t>
        <w:br/>
        <w:br/>
        <w:t>Define upstream sources:</w:t>
        <w:br/>
        <w:t>server 0.pool.ntp.org iburst</w:t>
        <w:br/>
        <w:t>server 1.pool.ntp.org iburst</w:t>
        <w:br/>
        <w:br/>
        <w:t>Allow client network:</w:t>
        <w:br/>
        <w:t>allow 192.168.51.0/24</w:t>
        <w:br/>
        <w:br/>
        <w:t>Optional fallback:</w:t>
        <w:br/>
        <w:t>local stratum 10</w:t>
      </w:r>
    </w:p>
    <w:p>
      <w:pPr>
        <w:pStyle w:val="Heading2"/>
      </w:pPr>
      <w:r>
        <w:t>4.3 Enable Chrony</w:t>
      </w:r>
    </w:p>
    <w:p>
      <w:r>
        <w:t>Enable chrony on both nodes (do NOT cluster it):</w:t>
        <w:br/>
        <w:br/>
        <w:t>systemctl enable --now chronyd</w:t>
      </w:r>
    </w:p>
    <w:p>
      <w:pPr>
        <w:pStyle w:val="Heading1"/>
      </w:pPr>
      <w:r>
        <w:t>5. Configure Firewall on All Nodes</w:t>
      </w:r>
    </w:p>
    <w:p>
      <w:r>
        <w:t>firewall-cmd --permanent --add-service=ntp</w:t>
        <w:br/>
        <w:t>firewall-cmd --reload</w:t>
      </w:r>
    </w:p>
    <w:p>
      <w:pPr>
        <w:pStyle w:val="Heading1"/>
      </w:pPr>
      <w:r>
        <w:t>6. Create Virtual IP Resource for NTP</w:t>
      </w:r>
    </w:p>
    <w:p>
      <w:r>
        <w:t>pcs resource create ntp_vip ocf:heartbeat:IPaddr2 \</w:t>
        <w:br/>
        <w:t>ip=192.168.51.50 cidr_netmask=24 op monitor interval=30s</w:t>
      </w:r>
    </w:p>
    <w:p>
      <w:pPr>
        <w:pStyle w:val="Heading1"/>
      </w:pPr>
      <w:r>
        <w:t>7. Validation</w:t>
      </w:r>
    </w:p>
    <w:p>
      <w:r>
        <w:t>pcs status</w:t>
        <w:br/>
        <w:br/>
        <w:t>ip addr show | grep 192.168.51.50</w:t>
      </w:r>
    </w:p>
    <w:p>
      <w:pPr>
        <w:pStyle w:val="Heading1"/>
      </w:pPr>
      <w:r>
        <w:t>8. Client Configuration</w:t>
      </w:r>
    </w:p>
    <w:p>
      <w:r>
        <w:t>Configure clients to use the VIP as their NTP server:</w:t>
        <w:br/>
        <w:br/>
        <w:t>server 192.168.51.50 iburst</w:t>
      </w:r>
    </w:p>
    <w:p>
      <w:pPr>
        <w:pStyle w:val="Heading1"/>
      </w:pPr>
      <w:r>
        <w:t>9. Failover Testing</w:t>
      </w:r>
    </w:p>
    <w:p>
      <w:r>
        <w:t>pcs node standby UNIX-01</w:t>
        <w:br/>
        <w:br/>
        <w:t>Verify VIP relocation and client synchronization.</w:t>
      </w:r>
    </w:p>
    <w:p>
      <w:pPr>
        <w:pStyle w:val="Heading1"/>
      </w:pPr>
      <w:r>
        <w:t>10. Best Practices and Warnings</w:t>
      </w:r>
    </w:p>
    <w:p>
      <w:r>
        <w:t>- Do NOT cluster chronyd service</w:t>
        <w:br/>
        <w:t>- Use VIP-only HA model</w:t>
        <w:br/>
        <w:t>- Always point clients to VIP</w:t>
        <w:br/>
        <w:t>- Ensure time sync before starting cluster services</w:t>
        <w:br/>
        <w:t>- Enable fencing for production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