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Hamba Trading Monthly Payments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36"/>
          <w:szCs w:val="36"/>
        </w:rPr>
        <w:t xml:space="preserve">Product Flow Review</w:t>
      </w:r>
    </w:p>
    <w:p>
      <w:pPr>
        <w:pBdr>
          <w:bottom w:val="single" w:color="8B7355" w:sz="6" w:space="8"/>
        </w:pBdr>
        <w:spacing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30 June 2026  ·  Sharp critique, not a polite summary</w:t>
      </w:r>
    </w:p>
    <w:p>
      <w:pPr>
        <w:pStyle w:val="Heading1"/>
      </w:pPr>
      <w:r>
        <w:t xml:space="preserve">Where the plan is overcomplicated</w:t>
      </w:r>
    </w:p>
    <w:p>
      <w:pPr>
        <w:pStyle w:val="Heading2"/>
      </w:pPr>
      <w:r>
        <w:t xml:space="preserve">“Locations” is a fake operator step</w:t>
      </w:r>
    </w:p>
    <w:p>
      <w:pPr>
        <w:spacing w:after="160"/>
      </w:pPr>
      <w:r>
        <w:t xml:space="preserve">The proposed monthly operations flow is Import → Dashboard → Location → Exceptions → Sign off. But the dashboard home (wireframe 01) already shows location cards with collection stats. Clicking a location card already takes you to the per-unit table (wireframe 02). “Location” as a separate named step in the operator flow is an illusion — it’s just a click target on the dashboard, not a discrete workflow phase. The current </w:t>
      </w:r>
      <w:r>
        <w:rPr>
          <w:i/>
          <w:iCs/>
        </w:rPr>
        <w:t xml:space="preserve">locations-admin.tsx</w:t>
      </w:r>
      <w:r>
        <w:t xml:space="preserve"> confirms this: it’s an admin/setup surface (“rooms admin”), not an operations surface. The operator never “goes to Locations.” They click a building card and land on units.</w:t>
      </w:r>
    </w:p>
    <w:p>
      <w:pPr>
        <w:pStyle w:val="Heading2"/>
      </w:pPr>
      <w:r>
        <w:t xml:space="preserve">“Exceptions” is not a real step</w:t>
      </w:r>
    </w:p>
    <w:p>
      <w:pPr>
        <w:spacing w:after="160"/>
      </w:pPr>
      <w:r>
        <w:t xml:space="preserve">Exceptions aren’t a separate step — they’re inline states in the per-unit table. Mismatches, overdue, blocked — those are row states with inline actions (review, unblock). The wireframe (02) makes this clear: mismatch gets a “review” link, overdue gets “Sign off,” blocked gets “unblock.” There is no “Exceptions page.” Building one creates a detour the operator doesn’t need.</w:t>
      </w:r>
    </w:p>
    <w:p>
      <w:pPr>
        <w:pStyle w:val="Heading2"/>
      </w:pPr>
      <w:r>
        <w:t xml:space="preserve">The admin flow has a dependency inversion</w:t>
      </w:r>
    </w:p>
    <w:p>
      <w:pPr>
        <w:spacing w:after="160"/>
      </w:pPr>
      <w:r>
        <w:t xml:space="preserve">The plan lists: Locations → Room manager → Reference rules → Better matching. But “Reference rules” and “Better matching” aren’t separate steps. Wireframe 16 shows reference rules are </w:t>
      </w:r>
      <w:r>
        <w:rPr>
          <w:i/>
          <w:iCs/>
        </w:rPr>
        <w:t xml:space="preserve">part of</w:t>
      </w:r>
      <w:r>
        <w:t xml:space="preserve"> the room detail. Each room has a PRIMARY REFERENCE CODE, MATCH RULES (reference starts with, amount equals, tenant phone contains), and an ON MATCH toggle. These are fields on the room form, not a separate admin screen. Building “Reference rules” as step 3 and “Better matching” as step 4 splits what is actually one form into two phantom features.</w:t>
      </w:r>
    </w:p>
    <w:p>
      <w:pPr>
        <w:pStyle w:val="Heading1"/>
      </w:pPr>
      <w:r>
        <w:t xml:space="preserve">Where it’s under-specified</w:t>
      </w:r>
    </w:p>
    <w:p>
      <w:pPr>
        <w:pStyle w:val="Heading2"/>
      </w:pPr>
      <w:r>
        <w:t xml:space="preserve">No period-creation workflow</w:t>
      </w:r>
    </w:p>
    <w:p>
      <w:pPr>
        <w:spacing w:after="160"/>
      </w:pPr>
      <w:r>
        <w:t xml:space="preserve">The system needs unit_payment_periods rows to exist for each unit each month. Nothing in the flow addresses who creates them or when. Auto-roll-forward from the previous month’s occupancy? Manual? Cron? This is operationally critical — if periods don’t exist, the dashboard shows nothing. The payments-dashboard.md lists this as open question #4 and it’s still open.</w:t>
      </w:r>
    </w:p>
    <w:p>
      <w:pPr>
        <w:pStyle w:val="Heading2"/>
      </w:pPr>
      <w:r>
        <w:t xml:space="preserve">Match action is unbuilt and unspecified</w:t>
      </w:r>
    </w:p>
    <w:p>
      <w:pPr>
        <w:spacing w:after="160"/>
      </w:pPr>
      <w:r>
        <w:t xml:space="preserve">Wireframe 02 shows a “+ match ref” button on unpaid unit rows. Wireframe 03 shows the reference pool match flow. But the current units-table.tsx renders the button with type="button" and no handler. The “Sign off” buttons are also inert. The entire interaction layer — which is the core value of this product — is still stubbed. The flow between the unit table and the reference pool is ambiguous: does “+ match ref” open the pool inline? Navigate to /reference-pool? Open a drawer? Wireframes show adjacent panels but routing has them as separate pages.</w:t>
      </w:r>
    </w:p>
    <w:p>
      <w:pPr>
        <w:pStyle w:val="Heading2"/>
      </w:pPr>
      <w:r>
        <w:t xml:space="preserve">Reference pool has no location scope</w:t>
      </w:r>
    </w:p>
    <w:p>
      <w:pPr>
        <w:spacing w:after="160"/>
      </w:pPr>
      <w:r>
        <w:t xml:space="preserve">The current /monthly-payments/reference-pool page shows ALL unmatched references across all properties. But the operator works location-by-location (wireframe 02 is scoped to “Query Heights”). If you’re matching from the unit table, the pool needs to be filtered or embedded in the unit context, not a separate global page.</w:t>
      </w:r>
    </w:p>
    <w:p>
      <w:pPr>
        <w:pStyle w:val="Heading2"/>
      </w:pPr>
      <w:r>
        <w:t xml:space="preserve">No auto-match logic exists</w:t>
      </w:r>
    </w:p>
    <w:p>
      <w:pPr>
        <w:spacing w:after="160"/>
      </w:pPr>
      <w:r>
        <w:t xml:space="preserve">The design review (wireframe 20) says “import source + auto-suggested matches, not a manual ‘add reference’ affordance.” The match_method enum includes auto_reference, auto_keyword, auto_amount — but no code implements the suggestion engine. The expected_reference and match_keywords fields on property_units exist in the DB but aren’t consumed anywhere at read time.</w:t>
      </w:r>
    </w:p>
    <w:p>
      <w:pPr>
        <w:pStyle w:val="Heading1"/>
      </w:pPr>
      <w:r>
        <w:t xml:space="preserve">What should be merged, split, or reordered</w:t>
      </w:r>
    </w:p>
    <w:p>
      <w:pPr>
        <w:pStyle w:val="Heading2"/>
      </w:pPr>
      <w:r>
        <w:t xml:space="preserve">Merge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“Reference rules” + “Better matching” → into Room manager.</w:t>
      </w:r>
      <w:r>
        <w:t xml:space="preserve"> They’re fields on the room form (wireframe 15 + 16). One screen: room identity + money + specs + reference rules + match behavior.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“Location” (operator flow) → into Dashboard.</w:t>
      </w:r>
      <w:r>
        <w:t xml:space="preserve"> The location cards on the dashboard ARE the location selection.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“Exceptions” → into per-unit table.</w:t>
      </w:r>
      <w:r>
        <w:t xml:space="preserve"> Exception states are inline row states with inline actions. No separate screen needed.</w:t>
      </w:r>
    </w:p>
    <w:p>
      <w:pPr>
        <w:pStyle w:val="Heading2"/>
      </w:pPr>
      <w:r>
        <w:t xml:space="preserve">Split</w:t>
      </w:r>
    </w:p>
    <w:p>
      <w:pPr>
        <w:spacing w:after="160"/>
      </w:pPr>
      <w:r>
        <w:t xml:space="preserve">The reference pool needs two modes, not one page. </w:t>
      </w:r>
      <w:r>
        <w:rPr>
          <w:b/>
          <w:bCs/>
        </w:rPr>
        <w:t xml:space="preserve">(a) Embedded panel</w:t>
      </w:r>
      <w:r>
        <w:t xml:space="preserve"> on the unit table — when the operator clicks “+ match ref” on a unit row, show the unmatched pool filtered to that property, with the match-and-validate right pane pre-populated with the target unit. This is what wireframe 03 shows. </w:t>
      </w:r>
      <w:r>
        <w:rPr>
          <w:b/>
          <w:bCs/>
        </w:rPr>
        <w:t xml:space="preserve">(b) Dashboard-level CTA</w:t>
      </w:r>
      <w:r>
        <w:t xml:space="preserve"> — the “6 unmatched deposits → Match &amp; sign off” banner on the dashboard home should link to a property-scoped queue, not a global dump.</w:t>
      </w:r>
    </w:p>
    <w:p>
      <w:pPr>
        <w:pStyle w:val="Heading2"/>
      </w:pPr>
      <w:r>
        <w:t xml:space="preserve">Reorder</w:t>
      </w:r>
    </w:p>
    <w:p>
      <w:pPr>
        <w:spacing w:after="160"/>
      </w:pPr>
      <w:r>
        <w:t xml:space="preserve">The build order of Locations → Room manager → Reference pool is wrong for getting to value. The operator’s #1 job is: </w:t>
      </w:r>
      <w:r>
        <w:rPr>
          <w:i/>
          <w:iCs/>
        </w:rPr>
        <w:t xml:space="preserve">this month, did every tenant pay?</w:t>
      </w:r>
      <w:r>
        <w:t xml:space="preserve"> They need the unit table with real data and sign-off actions. The room manager is admin setup that can run on existing property_units data — which already exists in Supabase. Building the room manager before match/sign-off means polishing the setup form while the core operational loop remains inert.</w:t>
      </w:r>
    </w:p>
    <w:p>
      <w:pPr>
        <w:pStyle w:val="Heading1"/>
      </w:pPr>
      <w:r>
        <w:t xml:space="preserve">The operator’s true happy path</w:t>
      </w:r>
    </w:p>
    <w:p>
      <w:pPr>
        <w:spacing w:after="80"/>
      </w:pPr>
      <w:r>
        <w:t xml:space="preserve">The operator opens the app once a month (or weekly). Their actual workflow: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</w:t>
      </w:r>
      <w:r>
        <w:t xml:space="preserve"> — click Import, select the month, pull bank statements. (Already built and working.)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Dashboard</w:t>
      </w:r>
      <w:r>
        <w:t xml:space="preserve"> — see the rolling total, spot which locations have unpaid/overdue units. Click the problem location.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Per-unit table</w:t>
      </w:r>
      <w:r>
        <w:t xml:space="preserve"> — see every unit’s status. For unpaid rows, click “+ match ref” to pull up the reference pool scoped to this property.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Match &amp; sign off</w:t>
      </w:r>
      <w:r>
        <w:t xml:space="preserve"> — pick an unmatched reference, confirm amounts match, sign off. Row locks. Rolling total updates.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Handle exceptions inline</w:t>
      </w:r>
      <w:r>
        <w:t xml:space="preserve"> — mismatches: review and resolve. Overdue: escalate or note. Blocked: unblock if re-occupied.</w:t>
      </w:r>
    </w:p>
    <w:p>
      <w:pPr>
        <w:spacing w:after="200"/>
      </w:pPr>
      <w:r>
        <w:rPr>
          <w:b/>
          <w:bCs/>
        </w:rPr>
        <w:t xml:space="preserve">Four screens, one flow: Dashboard → Unit Table (with embedded pool) → Sign off.</w:t>
      </w:r>
    </w:p>
    <w:p>
      <w:pPr>
        <w:pStyle w:val="Heading1"/>
      </w:pPr>
      <w:r>
        <w:t xml:space="preserve">The admin’s true setup path</w:t>
      </w:r>
    </w:p>
    <w:p>
      <w:pPr>
        <w:spacing w:after="80"/>
      </w:pPr>
      <w:r>
        <w:t xml:space="preserve">Done once when onboarding a new property, then occasionally when a tenant changes: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Create/configure rooms</w:t>
      </w:r>
      <w:r>
        <w:t xml:space="preserve"> — for each property, define the units: label, rent, deposit, contact, reference rules, match keywords. Wireframe 15 + 16, the room manager.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Verify rule coverage</w:t>
      </w:r>
      <w:r>
        <w:t xml:space="preserve"> — the room list shows which rooms have reference rules and which don’t (“⚠ no reference rule” in wireframe 15). Admin gets coverage to 100%.</w:t>
      </w:r>
    </w:p>
    <w:p>
      <w:pPr>
        <w:spacing w:after="200"/>
      </w:pPr>
      <w:r>
        <w:t xml:space="preserve">That’s it. “Locations” as a separate admin step is unnecessary — the admin picks a property from the same location cards the operator uses, then enters the room manager.</w:t>
      </w:r>
    </w:p>
    <w:p>
      <w:pPr>
        <w:pStyle w:val="Heading1"/>
      </w:pPr>
      <w:r>
        <w:t xml:space="preserve">Cleanest v1 scope</w:t>
      </w:r>
    </w:p>
    <w:p>
      <w:pPr>
        <w:pStyle w:val="Heading2"/>
      </w:pPr>
      <w:r>
        <w:t xml:space="preserve">Build and ship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Auto-create unit_payment_periods on import (or dashboard load) from current occupancy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Match action on the per-unit table — “+ match ref” opens inline/drawer reference pool scoped to property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Sign-off action — signs off a matched reference, locks the row, appends to rolling total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Reverse sign-off from the unit detail drawer</w:t>
      </w:r>
    </w:p>
    <w:p>
      <w:pPr>
        <w:pStyle w:val="ListParagraph"/>
        <w:numPr>
          <w:ilvl w:val="0"/>
          <w:numId w:val="5"/>
        </w:numPr>
        <w:spacing w:after="160"/>
      </w:pPr>
      <w:r>
        <w:t xml:space="preserve">Auto-suggest matches using existing expected_reference and match_keywords on property_units</w:t>
      </w:r>
    </w:p>
    <w:p>
      <w:pPr>
        <w:pStyle w:val="Heading2"/>
      </w:pPr>
      <w:r>
        <w:t xml:space="preserve">Postpone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Room manager create/edit form (rooms already exist in property_units from seed data)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Room photos/media (property_media table, wireframe 15 photos section)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Room specs beyond rent/reference (deposit terms, max occupants, parking, ensuite, features)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 payments / partial payments (don’t model edge cases before the happy path works)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board / kanban 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“Better matching” as a separate feature (ship basic reference + keyword matching first)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Drive→Supabase reverse import (the forward Gmail→Supabase path works)</w:t>
      </w:r>
    </w:p>
    <w:p>
      <w:pPr>
        <w:pBdr>
          <w:top w:val="single" w:color="8B7355" w:sz="6" w:space="8"/>
        </w:pBdr>
        <w:spacing w:before="200"/>
      </w:pPr>
    </w:p>
    <w:p>
      <w:pPr>
        <w:pStyle w:val="Heading1"/>
      </w:pPr>
      <w:r>
        <w:t xml:space="preserve">Recommended product flow</w:t>
      </w:r>
    </w:p>
    <w:p>
      <w:pPr>
        <w:pStyle w:val="Heading3"/>
      </w:pPr>
      <w:r>
        <w:t xml:space="preserve">Monthly operations (operator)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Import → Dashboard → Unit Table (with embedded reference pool) → Match &amp; Sign off</w:t>
      </w:r>
    </w:p>
    <w:p>
      <w:pPr>
        <w:spacing w:after="200"/>
      </w:pPr>
      <w:r>
        <w:t xml:space="preserve">Four steps. “Location” is a click on dashboard. “Exceptions” are inline. No separate pages for either.</w:t>
      </w:r>
    </w:p>
    <w:p>
      <w:pPr>
        <w:pStyle w:val="Heading3"/>
      </w:pPr>
      <w:r>
        <w:t xml:space="preserve">Admin setup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Location card → Room manager (identity + money + reference rules in one form)</w:t>
      </w:r>
    </w:p>
    <w:p>
      <w:pPr>
        <w:spacing w:after="200"/>
      </w:pPr>
      <w:r>
        <w:t xml:space="preserve">Two steps. Reference rules are part of the room form, not a separate feature.</w:t>
      </w:r>
    </w:p>
    <w:p>
      <w:pPr>
        <w:pStyle w:val="Heading1"/>
      </w:pPr>
      <w:r>
        <w:t xml:space="preserve">Recommended build order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Period auto-creation</w:t>
      </w:r>
      <w:r>
        <w:t xml:space="preserve"> — on import or dashboard load, ensure unit_payment_periods exist for the current billing period based on occupied, non-blocked units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Match interaction</w:t>
      </w:r>
      <w:r>
        <w:t xml:space="preserve"> — wire the “+ match ref” button to open a property-scoped reference pool (drawer or inline panel), with auto-suggest using expected_reference + match_keywords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Sign-off + reverse sign-off</w:t>
      </w:r>
      <w:r>
        <w:t xml:space="preserve"> — implement the state machine (match → sign off → lock; reverse → unlock → return to pool) with payment_match_events audit logging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Dashboard live wiring</w:t>
      </w:r>
      <w:r>
        <w:t xml:space="preserve"> — wire the “Match &amp; sign off” CTA to the correct property-scoped pool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Room manager</w:t>
      </w:r>
      <w:r>
        <w:t xml:space="preserve"> — build the full room create/edit form with reference rules embedded, replacing seed-data reliance</w:t>
      </w:r>
    </w:p>
    <w:p>
      <w:pPr>
        <w:pStyle w:val="Heading1"/>
      </w:pPr>
      <w:r>
        <w:t xml:space="preserve">Recommended v1 boundary</w:t>
      </w:r>
    </w:p>
    <w:p>
      <w:pPr>
        <w:spacing w:after="120"/>
      </w:pPr>
      <w:r>
        <w:rPr>
          <w:b/>
          <w:bCs/>
        </w:rPr>
        <w:t xml:space="preserve">In:</w:t>
      </w:r>
      <w:r>
        <w:t xml:space="preserve"> Import, dashboard, per-unit table, match, sign off, reverse sign-off, auto-suggest, period auto-creation, inline exception handling, audit log.</w:t>
      </w:r>
    </w:p>
    <w:p>
      <w:pPr>
        <w:spacing w:after="120"/>
      </w:pPr>
      <w:r>
        <w:rPr>
          <w:b/>
          <w:bCs/>
        </w:rPr>
        <w:t xml:space="preserve">Out:</w:t>
      </w:r>
      <w:r>
        <w:t xml:space="preserve"> Room photos/media, room specs (deposit terms, parking, ensuite, features), advance/partial payments, status board/kanban, Drive reverse import, “better matching” as a separate feature, WhatsApp-facing room data.</w:t>
      </w:r>
    </w:p>
    <w:p>
      <w:pPr>
        <w:spacing w:after="200"/>
      </w:pPr>
      <w:r>
        <w:rPr>
          <w:i/>
          <w:iCs/>
        </w:rPr>
        <w:t xml:space="preserve">The line: can the operator complete a full monthly payment cycle end-to-end?</w:t>
      </w:r>
      <w:r>
        <w:t xml:space="preserve"> Everything above serves that. Everything below feeds admin polish or a different product surface (WhatsApp, offboarding).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2026-06-30T19:54:32.812Z</dcterms:created>
  <dcterms:modified xsi:type="dcterms:W3CDTF">2026-06-30T19:54:32.812Z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