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5736B" w14:textId="77777777" w:rsidR="00EA2B5F" w:rsidRPr="00130717" w:rsidRDefault="00EA2B5F" w:rsidP="00EA2B5F">
      <w:pPr>
        <w:pStyle w:val="Body"/>
        <w:rPr>
          <w:rFonts w:ascii="Calibri" w:hAnsi="Calibri"/>
          <w:sz w:val="24"/>
          <w:szCs w:val="24"/>
        </w:rPr>
      </w:pPr>
      <w:r w:rsidRPr="00130717">
        <w:rPr>
          <w:rFonts w:ascii="Calibri" w:hAnsi="Calibri"/>
          <w:noProof/>
          <w:sz w:val="24"/>
          <w:szCs w:val="24"/>
        </w:rPr>
        <w:drawing>
          <wp:inline distT="0" distB="0" distL="0" distR="0" wp14:anchorId="50EBF2CF" wp14:editId="06CECE70">
            <wp:extent cx="5943600" cy="33226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22638"/>
                    </a:xfrm>
                    <a:prstGeom prst="rect">
                      <a:avLst/>
                    </a:prstGeom>
                    <a:noFill/>
                    <a:ln>
                      <a:noFill/>
                    </a:ln>
                  </pic:spPr>
                </pic:pic>
              </a:graphicData>
            </a:graphic>
          </wp:inline>
        </w:drawing>
      </w:r>
    </w:p>
    <w:p w14:paraId="2A69B699" w14:textId="77777777" w:rsidR="00EA2B5F" w:rsidRPr="006B7616" w:rsidRDefault="00EA2B5F" w:rsidP="00EA2B5F">
      <w:pPr>
        <w:pStyle w:val="Title"/>
        <w:keepNext w:val="0"/>
        <w:spacing w:line="288" w:lineRule="auto"/>
        <w:rPr>
          <w:rFonts w:ascii="Calibri" w:hAnsi="Calibri"/>
          <w:bCs w:val="0"/>
          <w:color w:val="4F81BD" w:themeColor="accent1"/>
          <w:spacing w:val="16"/>
          <w:sz w:val="24"/>
          <w:szCs w:val="24"/>
        </w:rPr>
      </w:pPr>
      <w:r w:rsidRPr="006B7616">
        <w:rPr>
          <w:rFonts w:ascii="Calibri" w:hAnsi="Calibri"/>
          <w:bCs w:val="0"/>
          <w:color w:val="4F81BD" w:themeColor="accent1"/>
          <w:spacing w:val="16"/>
          <w:sz w:val="24"/>
          <w:szCs w:val="24"/>
        </w:rPr>
        <w:t>CATVAX</w:t>
      </w:r>
    </w:p>
    <w:p w14:paraId="348EE68C" w14:textId="77777777" w:rsidR="00EA2B5F" w:rsidRPr="00130717" w:rsidRDefault="00EA2B5F" w:rsidP="00EA2B5F">
      <w:pPr>
        <w:pStyle w:val="Title"/>
        <w:keepNext w:val="0"/>
        <w:spacing w:line="288" w:lineRule="auto"/>
        <w:rPr>
          <w:rFonts w:ascii="Calibri" w:hAnsi="Calibri"/>
          <w:b w:val="0"/>
          <w:bCs w:val="0"/>
          <w:spacing w:val="16"/>
          <w:sz w:val="24"/>
          <w:szCs w:val="24"/>
        </w:rPr>
      </w:pPr>
      <w:r w:rsidRPr="00130717">
        <w:rPr>
          <w:rFonts w:ascii="Calibri" w:hAnsi="Calibri"/>
          <w:b w:val="0"/>
          <w:bCs w:val="0"/>
          <w:spacing w:val="16"/>
          <w:sz w:val="24"/>
          <w:szCs w:val="24"/>
        </w:rPr>
        <w:t>Request for Pro</w:t>
      </w:r>
      <w:bookmarkStart w:id="0" w:name="_GoBack"/>
      <w:bookmarkEnd w:id="0"/>
      <w:r w:rsidRPr="00130717">
        <w:rPr>
          <w:rFonts w:ascii="Calibri" w:hAnsi="Calibri"/>
          <w:b w:val="0"/>
          <w:bCs w:val="0"/>
          <w:spacing w:val="16"/>
          <w:sz w:val="24"/>
          <w:szCs w:val="24"/>
        </w:rPr>
        <w:t xml:space="preserve">ject Funding and Permission to Publish Request for </w:t>
      </w:r>
    </w:p>
    <w:p w14:paraId="692F4FF7" w14:textId="77777777" w:rsidR="00EA2B5F" w:rsidRPr="00130717" w:rsidRDefault="00EA2B5F" w:rsidP="00EA2B5F">
      <w:pPr>
        <w:pStyle w:val="Title"/>
        <w:keepNext w:val="0"/>
        <w:spacing w:line="288" w:lineRule="auto"/>
        <w:rPr>
          <w:rFonts w:ascii="Calibri" w:eastAsia="Helvetica Neue UltraLight" w:hAnsi="Calibri" w:cs="Helvetica Neue UltraLight"/>
          <w:b w:val="0"/>
          <w:bCs w:val="0"/>
          <w:spacing w:val="16"/>
          <w:sz w:val="24"/>
          <w:szCs w:val="24"/>
        </w:rPr>
      </w:pPr>
      <w:r w:rsidRPr="00130717">
        <w:rPr>
          <w:rFonts w:ascii="Calibri" w:hAnsi="Calibri"/>
          <w:b w:val="0"/>
          <w:bCs w:val="0"/>
          <w:spacing w:val="16"/>
          <w:sz w:val="24"/>
          <w:szCs w:val="24"/>
        </w:rPr>
        <w:t>Proposal to Project Vendors</w:t>
      </w:r>
    </w:p>
    <w:p w14:paraId="571B9F08" w14:textId="77777777" w:rsidR="00EA2B5F" w:rsidRPr="00130717" w:rsidRDefault="00EA2B5F" w:rsidP="00EA2B5F">
      <w:pPr>
        <w:pStyle w:val="Body"/>
        <w:rPr>
          <w:rFonts w:ascii="Calibri" w:eastAsia="Helvetica Neue Light" w:hAnsi="Calibri" w:cs="Calibri"/>
          <w:sz w:val="24"/>
          <w:szCs w:val="24"/>
        </w:rPr>
      </w:pPr>
      <w:r w:rsidRPr="00130717">
        <w:rPr>
          <w:rFonts w:ascii="Calibri" w:hAnsi="Calibri" w:cs="Calibri"/>
          <w:sz w:val="24"/>
          <w:szCs w:val="24"/>
        </w:rPr>
        <w:t xml:space="preserve">Prepared for: </w:t>
      </w:r>
    </w:p>
    <w:p w14:paraId="59B0C9C0" w14:textId="77777777" w:rsidR="00EA2B5F" w:rsidRPr="00130717" w:rsidRDefault="00EA2B5F" w:rsidP="00EA2B5F">
      <w:pPr>
        <w:pStyle w:val="Body"/>
        <w:rPr>
          <w:rFonts w:ascii="Calibri" w:eastAsia="Helvetica Neue Light" w:hAnsi="Calibri" w:cs="Calibri"/>
          <w:sz w:val="24"/>
          <w:szCs w:val="24"/>
        </w:rPr>
      </w:pPr>
      <w:r w:rsidRPr="00130717">
        <w:rPr>
          <w:rFonts w:ascii="Calibri" w:hAnsi="Calibri" w:cs="Calibri"/>
          <w:sz w:val="24"/>
          <w:szCs w:val="24"/>
        </w:rPr>
        <w:t>Prepared by: Michael Sanfilippo &amp; Dr. Brandon Boggs</w:t>
      </w:r>
    </w:p>
    <w:p w14:paraId="6E38AE67" w14:textId="1BE5FD1A" w:rsidR="00EA2B5F" w:rsidRPr="00130717" w:rsidRDefault="00EA2B5F" w:rsidP="00EA2B5F">
      <w:pPr>
        <w:pStyle w:val="Body"/>
        <w:rPr>
          <w:rFonts w:ascii="Calibri" w:eastAsia="Helvetica Neue Light" w:hAnsi="Calibri" w:cs="Calibri"/>
          <w:sz w:val="24"/>
          <w:szCs w:val="24"/>
        </w:rPr>
      </w:pPr>
      <w:r w:rsidRPr="00130717">
        <w:rPr>
          <w:rFonts w:ascii="Calibri" w:eastAsia="Helvetica Neue Light" w:hAnsi="Calibri" w:cs="Calibri"/>
          <w:sz w:val="24"/>
          <w:szCs w:val="24"/>
        </w:rPr>
        <w:fldChar w:fldCharType="begin" w:fldLock="1"/>
      </w:r>
      <w:r w:rsidRPr="00130717">
        <w:rPr>
          <w:rFonts w:ascii="Calibri" w:eastAsia="Helvetica Neue Light" w:hAnsi="Calibri" w:cs="Calibri"/>
          <w:sz w:val="24"/>
          <w:szCs w:val="24"/>
        </w:rPr>
        <w:instrText xml:space="preserve"> DATE \@ "MMMM d, y" </w:instrText>
      </w:r>
      <w:r w:rsidRPr="00130717">
        <w:rPr>
          <w:rFonts w:ascii="Calibri" w:eastAsia="Helvetica Neue Light" w:hAnsi="Calibri" w:cs="Calibri"/>
          <w:sz w:val="24"/>
          <w:szCs w:val="24"/>
        </w:rPr>
        <w:fldChar w:fldCharType="separate"/>
      </w:r>
      <w:r w:rsidR="00E00E03">
        <w:rPr>
          <w:rFonts w:ascii="Calibri" w:hAnsi="Calibri" w:cs="Calibri"/>
          <w:sz w:val="24"/>
          <w:szCs w:val="24"/>
          <w:lang w:val="fr-FR"/>
        </w:rPr>
        <w:t>September 1st</w:t>
      </w:r>
      <w:r w:rsidRPr="00130717">
        <w:rPr>
          <w:rFonts w:ascii="Calibri" w:hAnsi="Calibri" w:cs="Calibri"/>
          <w:sz w:val="24"/>
          <w:szCs w:val="24"/>
          <w:lang w:val="fr-FR"/>
        </w:rPr>
        <w:t>, 2015</w:t>
      </w:r>
      <w:r w:rsidRPr="00130717">
        <w:rPr>
          <w:rFonts w:ascii="Calibri" w:eastAsia="Helvetica Neue Light" w:hAnsi="Calibri" w:cs="Calibri"/>
          <w:sz w:val="24"/>
          <w:szCs w:val="24"/>
        </w:rPr>
        <w:fldChar w:fldCharType="end"/>
      </w:r>
    </w:p>
    <w:p w14:paraId="0F879597" w14:textId="77777777" w:rsidR="00EA2B5F" w:rsidRPr="00130717" w:rsidRDefault="00EA2B5F">
      <w:pPr>
        <w:rPr>
          <w:rFonts w:ascii="Calibri" w:hAnsi="Calibri"/>
          <w:sz w:val="24"/>
          <w:szCs w:val="24"/>
        </w:rPr>
      </w:pPr>
      <w:r w:rsidRPr="00130717">
        <w:rPr>
          <w:rFonts w:ascii="Calibri" w:hAnsi="Calibri"/>
          <w:sz w:val="24"/>
          <w:szCs w:val="24"/>
        </w:rPr>
        <w:br w:type="page"/>
      </w:r>
    </w:p>
    <w:p w14:paraId="5F82722F" w14:textId="77777777" w:rsidR="00F96F0A" w:rsidRPr="00130717" w:rsidRDefault="00F96F0A" w:rsidP="00F96F0A">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lastRenderedPageBreak/>
        <w:t xml:space="preserve">1. </w:t>
      </w:r>
      <w:r w:rsidR="00316D81" w:rsidRPr="00130717">
        <w:rPr>
          <w:rFonts w:ascii="Calibri" w:eastAsia="Helvetica Neue Light" w:hAnsi="Calibri" w:cs="Calibri"/>
          <w:b/>
          <w:sz w:val="24"/>
          <w:szCs w:val="24"/>
          <w:u w:val="single"/>
        </w:rPr>
        <w:t>Project Abstract Summary</w:t>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00316D81" w:rsidRPr="00130717">
        <w:rPr>
          <w:rFonts w:ascii="Calibri" w:eastAsia="Helvetica Neue Light" w:hAnsi="Calibri" w:cs="Calibri"/>
          <w:b/>
          <w:sz w:val="24"/>
          <w:szCs w:val="24"/>
          <w:u w:val="single"/>
        </w:rPr>
        <w:tab/>
      </w:r>
      <w:r w:rsidRPr="00130717">
        <w:rPr>
          <w:rFonts w:ascii="Calibri" w:eastAsia="Helvetica Neue Light" w:hAnsi="Calibri" w:cs="Calibri"/>
          <w:b/>
          <w:sz w:val="24"/>
          <w:szCs w:val="24"/>
          <w:u w:val="single"/>
        </w:rPr>
        <w:tab/>
      </w:r>
    </w:p>
    <w:p w14:paraId="2A6354FC" w14:textId="77777777" w:rsidR="00EA2B5F" w:rsidRPr="00130717" w:rsidRDefault="00EA2B5F" w:rsidP="00EA2B5F">
      <w:pPr>
        <w:pStyle w:val="Body"/>
        <w:rPr>
          <w:rFonts w:ascii="Calibri" w:hAnsi="Calibri"/>
          <w:sz w:val="24"/>
          <w:szCs w:val="24"/>
        </w:rPr>
      </w:pPr>
    </w:p>
    <w:p w14:paraId="39CF3AE8" w14:textId="303A7938" w:rsidR="005D7D2C" w:rsidRPr="00130717" w:rsidRDefault="00EA2B5F" w:rsidP="00EA2B5F">
      <w:pPr>
        <w:pStyle w:val="Body"/>
        <w:suppressAutoHyphens/>
        <w:rPr>
          <w:rFonts w:ascii="Calibri" w:hAnsi="Calibri" w:cs="Calibri"/>
          <w:sz w:val="24"/>
          <w:szCs w:val="24"/>
        </w:rPr>
      </w:pPr>
      <w:r w:rsidRPr="00130717">
        <w:rPr>
          <w:rFonts w:ascii="Calibri" w:hAnsi="Calibri" w:cs="Calibri"/>
          <w:sz w:val="24"/>
          <w:szCs w:val="24"/>
        </w:rPr>
        <w:t xml:space="preserve">CatVax is our proposed immunization automation application. Its main goal is to achieve automated entry of immunization record data and validation of patient information through character recognition technology and a real-time interface with a robust database and end-user web access for ease of use to manage and store immunization records and to notify patients of immunization requirements and Center for Disease Control releases directly to end-users mobile devices. CatVax will save a significant amount of time for both </w:t>
      </w:r>
      <w:r w:rsidR="00FE3205" w:rsidRPr="00130717">
        <w:rPr>
          <w:rFonts w:ascii="Calibri" w:hAnsi="Calibri" w:cs="Calibri"/>
          <w:sz w:val="24"/>
          <w:szCs w:val="24"/>
        </w:rPr>
        <w:t>end-users</w:t>
      </w:r>
      <w:r w:rsidR="00E905BD" w:rsidRPr="00130717">
        <w:rPr>
          <w:rFonts w:ascii="Calibri" w:hAnsi="Calibri" w:cs="Calibri"/>
          <w:sz w:val="24"/>
          <w:szCs w:val="24"/>
        </w:rPr>
        <w:t xml:space="preserve"> and </w:t>
      </w:r>
      <w:r w:rsidRPr="00130717">
        <w:rPr>
          <w:rFonts w:ascii="Calibri" w:hAnsi="Calibri" w:cs="Calibri"/>
          <w:sz w:val="24"/>
          <w:szCs w:val="24"/>
        </w:rPr>
        <w:t>health center staff. Saving staff time will translate to a significant cost savings.</w:t>
      </w:r>
      <w:r w:rsidR="00E3044E" w:rsidRPr="00130717">
        <w:rPr>
          <w:rFonts w:ascii="Calibri" w:hAnsi="Calibri" w:cs="Calibri"/>
          <w:sz w:val="24"/>
          <w:szCs w:val="24"/>
        </w:rPr>
        <w:t xml:space="preserve"> </w:t>
      </w:r>
      <w:r w:rsidRPr="00130717">
        <w:rPr>
          <w:rFonts w:ascii="Calibri" w:hAnsi="Calibri" w:cs="Calibri"/>
          <w:sz w:val="24"/>
          <w:szCs w:val="24"/>
        </w:rPr>
        <w:t xml:space="preserve">CatVax aims to serve as a new best practice in public health </w:t>
      </w:r>
      <w:r w:rsidR="00B70DBF" w:rsidRPr="00130717">
        <w:rPr>
          <w:rFonts w:ascii="Calibri" w:hAnsi="Calibri" w:cs="Calibri"/>
          <w:sz w:val="24"/>
          <w:szCs w:val="24"/>
        </w:rPr>
        <w:t>when</w:t>
      </w:r>
      <w:r w:rsidRPr="00130717">
        <w:rPr>
          <w:rFonts w:ascii="Calibri" w:hAnsi="Calibri" w:cs="Calibri"/>
          <w:sz w:val="24"/>
          <w:szCs w:val="24"/>
        </w:rPr>
        <w:t xml:space="preserve"> manual human validation is not feasible given staffing levels and costs of validation-processes</w:t>
      </w:r>
      <w:r w:rsidR="005D7D2C" w:rsidRPr="00130717">
        <w:rPr>
          <w:rFonts w:ascii="Calibri" w:hAnsi="Calibri" w:cs="Calibri"/>
          <w:sz w:val="24"/>
          <w:szCs w:val="24"/>
        </w:rPr>
        <w:t xml:space="preserve">. </w:t>
      </w:r>
      <w:r w:rsidR="00435FF6" w:rsidRPr="00130717">
        <w:rPr>
          <w:rFonts w:ascii="Calibri" w:hAnsi="Calibri" w:cs="Calibri"/>
          <w:sz w:val="24"/>
          <w:szCs w:val="24"/>
        </w:rPr>
        <w:t>Our innovation</w:t>
      </w:r>
      <w:r w:rsidR="00FD6038" w:rsidRPr="00130717">
        <w:rPr>
          <w:rFonts w:ascii="Calibri" w:hAnsi="Calibri" w:cs="Calibri"/>
          <w:sz w:val="24"/>
          <w:szCs w:val="24"/>
        </w:rPr>
        <w:t xml:space="preserve"> simplifies </w:t>
      </w:r>
      <w:r w:rsidR="005F60D7" w:rsidRPr="00130717">
        <w:rPr>
          <w:rFonts w:ascii="Calibri" w:hAnsi="Calibri" w:cs="Calibri"/>
          <w:sz w:val="24"/>
          <w:szCs w:val="24"/>
        </w:rPr>
        <w:t>and removes the burden of</w:t>
      </w:r>
      <w:r w:rsidR="00FD6038" w:rsidRPr="00130717">
        <w:rPr>
          <w:rFonts w:ascii="Calibri" w:hAnsi="Calibri" w:cs="Calibri"/>
          <w:sz w:val="24"/>
          <w:szCs w:val="24"/>
        </w:rPr>
        <w:t xml:space="preserve"> </w:t>
      </w:r>
      <w:r w:rsidR="00AC10E9" w:rsidRPr="00130717">
        <w:rPr>
          <w:rFonts w:ascii="Calibri" w:hAnsi="Calibri" w:cs="Calibri"/>
          <w:sz w:val="24"/>
          <w:szCs w:val="24"/>
        </w:rPr>
        <w:t>paper</w:t>
      </w:r>
      <w:r w:rsidR="00FD6038" w:rsidRPr="00130717">
        <w:rPr>
          <w:rFonts w:ascii="Calibri" w:hAnsi="Calibri" w:cs="Calibri"/>
          <w:sz w:val="24"/>
          <w:szCs w:val="24"/>
        </w:rPr>
        <w:t xml:space="preserve"> records </w:t>
      </w:r>
      <w:r w:rsidR="00624B7C" w:rsidRPr="00130717">
        <w:rPr>
          <w:rFonts w:ascii="Calibri" w:hAnsi="Calibri" w:cs="Calibri"/>
          <w:sz w:val="24"/>
          <w:szCs w:val="24"/>
        </w:rPr>
        <w:t>with the intention of</w:t>
      </w:r>
      <w:r w:rsidR="001D7382" w:rsidRPr="00130717">
        <w:rPr>
          <w:rFonts w:ascii="Calibri" w:hAnsi="Calibri" w:cs="Calibri"/>
          <w:sz w:val="24"/>
          <w:szCs w:val="24"/>
        </w:rPr>
        <w:t xml:space="preserve"> dramatically </w:t>
      </w:r>
      <w:r w:rsidR="00624B7C" w:rsidRPr="00130717">
        <w:rPr>
          <w:rFonts w:ascii="Calibri" w:hAnsi="Calibri" w:cs="Calibri"/>
          <w:sz w:val="24"/>
          <w:szCs w:val="24"/>
        </w:rPr>
        <w:t>improving</w:t>
      </w:r>
      <w:r w:rsidR="001D7382" w:rsidRPr="00130717">
        <w:rPr>
          <w:rFonts w:ascii="Calibri" w:hAnsi="Calibri" w:cs="Calibri"/>
          <w:sz w:val="24"/>
          <w:szCs w:val="24"/>
        </w:rPr>
        <w:t xml:space="preserve"> immunization information systems </w:t>
      </w:r>
      <w:r w:rsidR="004A64E8" w:rsidRPr="00130717">
        <w:rPr>
          <w:rFonts w:ascii="Calibri" w:hAnsi="Calibri" w:cs="Calibri"/>
          <w:sz w:val="24"/>
          <w:szCs w:val="24"/>
        </w:rPr>
        <w:t>participation</w:t>
      </w:r>
      <w:r w:rsidR="00F47DE7" w:rsidRPr="00130717">
        <w:rPr>
          <w:rFonts w:ascii="Calibri" w:hAnsi="Calibri" w:cs="Calibri"/>
          <w:sz w:val="24"/>
          <w:szCs w:val="24"/>
        </w:rPr>
        <w:t>.</w:t>
      </w:r>
    </w:p>
    <w:p w14:paraId="336CB18A" w14:textId="77777777" w:rsidR="005D7D2C" w:rsidRPr="00130717" w:rsidRDefault="005D7D2C" w:rsidP="00EA2B5F">
      <w:pPr>
        <w:pStyle w:val="Body"/>
        <w:suppressAutoHyphens/>
        <w:rPr>
          <w:rFonts w:ascii="Calibri" w:hAnsi="Calibri" w:cs="Calibri"/>
          <w:sz w:val="24"/>
          <w:szCs w:val="24"/>
        </w:rPr>
      </w:pPr>
    </w:p>
    <w:p w14:paraId="7374DC3E" w14:textId="10E9B98B" w:rsidR="00523E34" w:rsidRPr="00130717" w:rsidRDefault="00605D4B" w:rsidP="00EA2B5F">
      <w:pPr>
        <w:pStyle w:val="Body"/>
        <w:suppressAutoHyphens/>
        <w:rPr>
          <w:rFonts w:ascii="Calibri" w:hAnsi="Calibri" w:cs="Calibri"/>
          <w:sz w:val="24"/>
          <w:szCs w:val="24"/>
        </w:rPr>
      </w:pPr>
      <w:r w:rsidRPr="00130717">
        <w:rPr>
          <w:rFonts w:ascii="Calibri" w:hAnsi="Calibri" w:cs="Calibri"/>
          <w:sz w:val="24"/>
          <w:szCs w:val="24"/>
        </w:rPr>
        <w:t xml:space="preserve">CatVax aims to improve clinical practices by providing automated assessment of </w:t>
      </w:r>
      <w:r w:rsidR="004F4DAA">
        <w:rPr>
          <w:rFonts w:ascii="Calibri" w:hAnsi="Calibri" w:cs="Calibri"/>
          <w:sz w:val="24"/>
          <w:szCs w:val="24"/>
        </w:rPr>
        <w:t>recommended vaccinations</w:t>
      </w:r>
      <w:r w:rsidR="00532980" w:rsidRPr="00130717">
        <w:rPr>
          <w:rFonts w:ascii="Calibri" w:hAnsi="Calibri" w:cs="Calibri"/>
          <w:sz w:val="24"/>
          <w:szCs w:val="24"/>
        </w:rPr>
        <w:t xml:space="preserve">, reducing </w:t>
      </w:r>
      <w:r w:rsidR="001A4FA7" w:rsidRPr="00130717">
        <w:rPr>
          <w:rFonts w:ascii="Calibri" w:hAnsi="Calibri" w:cs="Calibri"/>
          <w:sz w:val="24"/>
          <w:szCs w:val="24"/>
        </w:rPr>
        <w:t>visits in</w:t>
      </w:r>
      <w:r w:rsidR="00532980" w:rsidRPr="00130717">
        <w:rPr>
          <w:rFonts w:ascii="Calibri" w:hAnsi="Calibri" w:cs="Calibri"/>
          <w:sz w:val="24"/>
          <w:szCs w:val="24"/>
        </w:rPr>
        <w:t xml:space="preserve"> health centers for vaccination recommendations</w:t>
      </w:r>
      <w:r w:rsidR="002B2BB6" w:rsidRPr="00130717">
        <w:rPr>
          <w:rFonts w:ascii="Calibri" w:hAnsi="Calibri" w:cs="Calibri"/>
          <w:sz w:val="24"/>
          <w:szCs w:val="24"/>
        </w:rPr>
        <w:t xml:space="preserve"> and minimizing the burden for a patient to receive consultation</w:t>
      </w:r>
      <w:r w:rsidR="005948EF" w:rsidRPr="00130717">
        <w:rPr>
          <w:rFonts w:ascii="Calibri" w:hAnsi="Calibri" w:cs="Calibri"/>
          <w:sz w:val="24"/>
          <w:szCs w:val="24"/>
        </w:rPr>
        <w:t>s</w:t>
      </w:r>
      <w:r w:rsidRPr="00130717">
        <w:rPr>
          <w:rFonts w:ascii="Calibri" w:hAnsi="Calibri" w:cs="Calibri"/>
          <w:sz w:val="24"/>
          <w:szCs w:val="24"/>
        </w:rPr>
        <w:t>.</w:t>
      </w:r>
      <w:r w:rsidR="00372B31" w:rsidRPr="00130717">
        <w:rPr>
          <w:rFonts w:ascii="Calibri" w:hAnsi="Calibri" w:cs="Calibri"/>
          <w:sz w:val="24"/>
          <w:szCs w:val="24"/>
        </w:rPr>
        <w:t xml:space="preserve"> </w:t>
      </w:r>
      <w:r w:rsidR="00523E34" w:rsidRPr="00130717">
        <w:rPr>
          <w:rFonts w:ascii="Calibri" w:hAnsi="Calibri" w:cs="Calibri"/>
          <w:sz w:val="24"/>
          <w:szCs w:val="24"/>
        </w:rPr>
        <w:t>This service will offer increased accessibility for both the end-user and the administrator who is interested in evaluating coverage and making evidence</w:t>
      </w:r>
      <w:r w:rsidR="00D75B39" w:rsidRPr="00130717">
        <w:rPr>
          <w:rFonts w:ascii="Calibri" w:hAnsi="Calibri" w:cs="Calibri"/>
          <w:sz w:val="24"/>
          <w:szCs w:val="24"/>
        </w:rPr>
        <w:t>-based</w:t>
      </w:r>
      <w:r w:rsidR="00523E34" w:rsidRPr="00130717">
        <w:rPr>
          <w:rFonts w:ascii="Calibri" w:hAnsi="Calibri" w:cs="Calibri"/>
          <w:sz w:val="24"/>
          <w:szCs w:val="24"/>
        </w:rPr>
        <w:t xml:space="preserve"> decisions. </w:t>
      </w:r>
      <w:r w:rsidR="00315C57" w:rsidRPr="00130717">
        <w:rPr>
          <w:rFonts w:ascii="Calibri" w:hAnsi="Calibri" w:cs="Calibri"/>
          <w:sz w:val="24"/>
          <w:szCs w:val="24"/>
        </w:rPr>
        <w:t>This service</w:t>
      </w:r>
      <w:r w:rsidR="00F66506" w:rsidRPr="00130717">
        <w:rPr>
          <w:rFonts w:ascii="Calibri" w:hAnsi="Calibri" w:cs="Calibri"/>
          <w:sz w:val="24"/>
          <w:szCs w:val="24"/>
        </w:rPr>
        <w:t xml:space="preserve"> will also allow smart-</w:t>
      </w:r>
      <w:r w:rsidR="0079316A" w:rsidRPr="00130717">
        <w:rPr>
          <w:rFonts w:ascii="Calibri" w:hAnsi="Calibri" w:cs="Calibri"/>
          <w:sz w:val="24"/>
          <w:szCs w:val="24"/>
        </w:rPr>
        <w:t xml:space="preserve">alerts to notify existing participants of CatVax about recent virus outbreaks based on their </w:t>
      </w:r>
      <w:r w:rsidR="00B14C62" w:rsidRPr="00130717">
        <w:rPr>
          <w:rFonts w:ascii="Calibri" w:hAnsi="Calibri" w:cs="Calibri"/>
          <w:sz w:val="24"/>
          <w:szCs w:val="24"/>
        </w:rPr>
        <w:t>GPS location and their location on file</w:t>
      </w:r>
      <w:r w:rsidR="002B4E8C" w:rsidRPr="00130717">
        <w:rPr>
          <w:rFonts w:ascii="Calibri" w:hAnsi="Calibri" w:cs="Calibri"/>
          <w:sz w:val="24"/>
          <w:szCs w:val="24"/>
        </w:rPr>
        <w:t xml:space="preserve">, ultimately working towards reducing the rate of vaccine preventable disease. </w:t>
      </w:r>
    </w:p>
    <w:p w14:paraId="53788329" w14:textId="77777777" w:rsidR="00523E34" w:rsidRPr="00130717" w:rsidRDefault="00523E34" w:rsidP="00EA2B5F">
      <w:pPr>
        <w:pStyle w:val="Body"/>
        <w:suppressAutoHyphens/>
        <w:rPr>
          <w:rFonts w:ascii="Calibri" w:hAnsi="Calibri" w:cs="Calibri"/>
          <w:sz w:val="24"/>
          <w:szCs w:val="24"/>
        </w:rPr>
      </w:pPr>
    </w:p>
    <w:p w14:paraId="1F01609A" w14:textId="4252F0B9" w:rsidR="003B228D" w:rsidRPr="00130717" w:rsidRDefault="007D72C5" w:rsidP="00EA2B5F">
      <w:pPr>
        <w:pStyle w:val="Body"/>
        <w:suppressAutoHyphens/>
        <w:rPr>
          <w:rFonts w:ascii="Calibri" w:hAnsi="Calibri" w:cs="Calibri"/>
          <w:sz w:val="24"/>
          <w:szCs w:val="24"/>
        </w:rPr>
      </w:pPr>
      <w:r w:rsidRPr="00130717">
        <w:rPr>
          <w:rFonts w:ascii="Calibri" w:hAnsi="Calibri" w:cs="Calibri"/>
          <w:sz w:val="24"/>
          <w:szCs w:val="24"/>
        </w:rPr>
        <w:t>Based on recommendations from the California Department of Public Health the</w:t>
      </w:r>
      <w:r w:rsidR="003B228D" w:rsidRPr="00130717">
        <w:rPr>
          <w:rFonts w:ascii="Calibri" w:hAnsi="Calibri" w:cs="Calibri"/>
          <w:sz w:val="24"/>
          <w:szCs w:val="24"/>
        </w:rPr>
        <w:t xml:space="preserve"> UC system intends to require vaccinations for measles, mumps, rubella, chicken pox, meningococc</w:t>
      </w:r>
      <w:r w:rsidR="00DC2518" w:rsidRPr="00130717">
        <w:rPr>
          <w:rFonts w:ascii="Calibri" w:hAnsi="Calibri" w:cs="Calibri"/>
          <w:sz w:val="24"/>
          <w:szCs w:val="24"/>
        </w:rPr>
        <w:t xml:space="preserve">us, tetanus and whooping cough, under a plan set to take effect in 2017. </w:t>
      </w:r>
      <w:r w:rsidR="001323BF" w:rsidRPr="00130717">
        <w:rPr>
          <w:rFonts w:ascii="Calibri" w:hAnsi="Calibri" w:cs="Calibri"/>
          <w:sz w:val="24"/>
          <w:szCs w:val="24"/>
        </w:rPr>
        <w:t xml:space="preserve">Our proposal plans to implement alpha and beta testing in the </w:t>
      </w:r>
      <w:r w:rsidR="001B0429" w:rsidRPr="00130717">
        <w:rPr>
          <w:rFonts w:ascii="Calibri" w:hAnsi="Calibri" w:cs="Calibri"/>
          <w:sz w:val="24"/>
          <w:szCs w:val="24"/>
        </w:rPr>
        <w:t xml:space="preserve">UC campus communities to greatly reduce the burden of documentation </w:t>
      </w:r>
      <w:r w:rsidR="00210A23" w:rsidRPr="00130717">
        <w:rPr>
          <w:rFonts w:ascii="Calibri" w:hAnsi="Calibri" w:cs="Calibri"/>
          <w:sz w:val="24"/>
          <w:szCs w:val="24"/>
        </w:rPr>
        <w:t>validation.</w:t>
      </w:r>
    </w:p>
    <w:p w14:paraId="04B5E66F" w14:textId="77777777" w:rsidR="003B228D" w:rsidRPr="00130717" w:rsidRDefault="003B228D" w:rsidP="00EA2B5F">
      <w:pPr>
        <w:pStyle w:val="Body"/>
        <w:suppressAutoHyphens/>
        <w:rPr>
          <w:rFonts w:ascii="Calibri" w:hAnsi="Calibri" w:cs="Calibri"/>
          <w:sz w:val="24"/>
          <w:szCs w:val="24"/>
        </w:rPr>
      </w:pPr>
    </w:p>
    <w:p w14:paraId="3FC00E34" w14:textId="522BA408" w:rsidR="00EA2B5F" w:rsidRPr="00130717" w:rsidRDefault="00EA2B5F" w:rsidP="00EA2B5F">
      <w:pPr>
        <w:pStyle w:val="Body"/>
        <w:suppressAutoHyphens/>
        <w:rPr>
          <w:rFonts w:ascii="Calibri" w:hAnsi="Calibri" w:cs="Calibri"/>
          <w:sz w:val="24"/>
          <w:szCs w:val="24"/>
        </w:rPr>
      </w:pPr>
      <w:r w:rsidRPr="00130717">
        <w:rPr>
          <w:rFonts w:ascii="Calibri" w:hAnsi="Calibri" w:cs="Calibri"/>
          <w:sz w:val="24"/>
          <w:szCs w:val="24"/>
        </w:rPr>
        <w:t xml:space="preserve">The project team is excited to tackle a project with significant technical </w:t>
      </w:r>
      <w:r w:rsidR="005522E9" w:rsidRPr="00130717">
        <w:rPr>
          <w:rFonts w:ascii="Calibri" w:hAnsi="Calibri" w:cs="Calibri"/>
          <w:sz w:val="24"/>
          <w:szCs w:val="24"/>
        </w:rPr>
        <w:t>innovations</w:t>
      </w:r>
      <w:r w:rsidRPr="00130717">
        <w:rPr>
          <w:rFonts w:ascii="Calibri" w:hAnsi="Calibri" w:cs="Calibri"/>
          <w:sz w:val="24"/>
          <w:szCs w:val="24"/>
        </w:rPr>
        <w:t xml:space="preserve"> to improve the delivery and standards in the public health domain. This project represents the opportunity for the UC system to innovate an</w:t>
      </w:r>
      <w:r w:rsidR="003574BA" w:rsidRPr="00130717">
        <w:rPr>
          <w:rFonts w:ascii="Calibri" w:hAnsi="Calibri" w:cs="Calibri"/>
          <w:sz w:val="24"/>
          <w:szCs w:val="24"/>
        </w:rPr>
        <w:t xml:space="preserve">d lead the way in public health. After the UC system develops, implements and pilots the application our goal is to extend it to the national level so that we may </w:t>
      </w:r>
      <w:r w:rsidR="006D1F66" w:rsidRPr="00130717">
        <w:rPr>
          <w:rFonts w:ascii="Calibri" w:hAnsi="Calibri" w:cs="Calibri"/>
          <w:sz w:val="24"/>
          <w:szCs w:val="24"/>
        </w:rPr>
        <w:t>reduce disparities in vaccination coverage rat</w:t>
      </w:r>
      <w:r w:rsidR="00083B07" w:rsidRPr="00130717">
        <w:rPr>
          <w:rFonts w:ascii="Calibri" w:hAnsi="Calibri" w:cs="Calibri"/>
          <w:sz w:val="24"/>
          <w:szCs w:val="24"/>
        </w:rPr>
        <w:t xml:space="preserve">es </w:t>
      </w:r>
      <w:r w:rsidR="00FB363E" w:rsidRPr="00130717">
        <w:rPr>
          <w:rFonts w:ascii="Calibri" w:hAnsi="Calibri" w:cs="Calibri"/>
          <w:sz w:val="24"/>
          <w:szCs w:val="24"/>
        </w:rPr>
        <w:t>and vaccine-preventable disease</w:t>
      </w:r>
      <w:r w:rsidR="009E35AD" w:rsidRPr="00130717">
        <w:rPr>
          <w:rFonts w:ascii="Calibri" w:hAnsi="Calibri" w:cs="Calibri"/>
          <w:sz w:val="24"/>
          <w:szCs w:val="24"/>
        </w:rPr>
        <w:t>.</w:t>
      </w:r>
    </w:p>
    <w:p w14:paraId="45EDC5BE" w14:textId="77777777" w:rsidR="00EA2B5F" w:rsidRPr="00130717" w:rsidRDefault="00EA2B5F">
      <w:pPr>
        <w:rPr>
          <w:rFonts w:ascii="Calibri" w:eastAsia="Arial Unicode MS" w:hAnsi="Calibri" w:cs="Calibri"/>
          <w:color w:val="000000"/>
          <w:sz w:val="24"/>
          <w:szCs w:val="24"/>
          <w:bdr w:val="nil"/>
        </w:rPr>
      </w:pPr>
      <w:r w:rsidRPr="00130717">
        <w:rPr>
          <w:rFonts w:ascii="Calibri" w:hAnsi="Calibri" w:cs="Calibri"/>
          <w:sz w:val="24"/>
          <w:szCs w:val="24"/>
        </w:rPr>
        <w:br w:type="page"/>
      </w:r>
    </w:p>
    <w:p w14:paraId="4DC7F698" w14:textId="77777777" w:rsidR="00EA2B5F" w:rsidRPr="00130717" w:rsidRDefault="00EA2B5F" w:rsidP="00EA2B5F">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lastRenderedPageBreak/>
        <w:t>Table of Contents</w:t>
      </w:r>
    </w:p>
    <w:p w14:paraId="0B4C06A1" w14:textId="77777777" w:rsidR="00EA2B5F" w:rsidRPr="00130717" w:rsidRDefault="00EA2B5F" w:rsidP="00EA2B5F">
      <w:pPr>
        <w:pStyle w:val="Body"/>
        <w:suppressAutoHyphens/>
        <w:rPr>
          <w:rFonts w:ascii="Calibri" w:eastAsia="Helvetica Neue Light" w:hAnsi="Calibri" w:cs="Calibri"/>
          <w:b/>
          <w:sz w:val="24"/>
          <w:szCs w:val="24"/>
        </w:rPr>
      </w:pPr>
    </w:p>
    <w:p w14:paraId="7EA7070E" w14:textId="0404AC84" w:rsidR="00EA2B5F" w:rsidRPr="00130717" w:rsidRDefault="00945819" w:rsidP="004E47EF">
      <w:pPr>
        <w:pStyle w:val="Body"/>
        <w:numPr>
          <w:ilvl w:val="0"/>
          <w:numId w:val="1"/>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Background</w:t>
      </w:r>
    </w:p>
    <w:p w14:paraId="28659386" w14:textId="77777777" w:rsidR="00EA2B5F" w:rsidRPr="00130717" w:rsidRDefault="00EA2B5F" w:rsidP="00EA2B5F">
      <w:pPr>
        <w:pStyle w:val="Body"/>
        <w:numPr>
          <w:ilvl w:val="0"/>
          <w:numId w:val="1"/>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Approach</w:t>
      </w:r>
    </w:p>
    <w:p w14:paraId="335DFED3" w14:textId="4991E747" w:rsidR="004E47EF" w:rsidRPr="00130717" w:rsidRDefault="004E47EF"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Purpose</w:t>
      </w:r>
    </w:p>
    <w:p w14:paraId="2A552A2C" w14:textId="430883AF" w:rsidR="006812EC" w:rsidRPr="00130717" w:rsidRDefault="006812EC"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Outcomes</w:t>
      </w:r>
    </w:p>
    <w:p w14:paraId="203F9A20" w14:textId="6B92212C" w:rsidR="006812EC" w:rsidRPr="00130717" w:rsidRDefault="006812EC" w:rsidP="004E47EF">
      <w:pPr>
        <w:pStyle w:val="Body"/>
        <w:numPr>
          <w:ilvl w:val="0"/>
          <w:numId w:val="9"/>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Strategies and Activities</w:t>
      </w:r>
    </w:p>
    <w:p w14:paraId="38B0A40C" w14:textId="5183F133" w:rsidR="006812EC" w:rsidRPr="00130717" w:rsidRDefault="00F84A26" w:rsidP="00F84A26">
      <w:pPr>
        <w:pStyle w:val="Body"/>
        <w:numPr>
          <w:ilvl w:val="0"/>
          <w:numId w:val="10"/>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Collaborations</w:t>
      </w:r>
    </w:p>
    <w:p w14:paraId="62AE3DC1" w14:textId="4DC9146F" w:rsidR="00F84A26" w:rsidRPr="00130717" w:rsidRDefault="00F84A26" w:rsidP="00F84A26">
      <w:pPr>
        <w:pStyle w:val="Body"/>
        <w:numPr>
          <w:ilvl w:val="0"/>
          <w:numId w:val="10"/>
        </w:numPr>
        <w:suppressAutoHyphens/>
        <w:spacing w:after="120"/>
        <w:rPr>
          <w:rFonts w:ascii="Calibri" w:eastAsia="Helvetica Neue Light" w:hAnsi="Calibri" w:cs="Calibri"/>
          <w:b/>
          <w:sz w:val="24"/>
          <w:szCs w:val="24"/>
        </w:rPr>
      </w:pPr>
      <w:r w:rsidRPr="00130717">
        <w:rPr>
          <w:rFonts w:ascii="Calibri" w:eastAsia="Helvetica Neue Light" w:hAnsi="Calibri" w:cs="Calibri"/>
          <w:sz w:val="24"/>
          <w:szCs w:val="24"/>
        </w:rPr>
        <w:t>Target Populations</w:t>
      </w:r>
    </w:p>
    <w:p w14:paraId="0570F354" w14:textId="36DD8E13" w:rsidR="00EA2B5F" w:rsidRPr="00130717" w:rsidRDefault="0022559C"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 xml:space="preserve">Applicant </w:t>
      </w:r>
      <w:r w:rsidR="00EA2B5F" w:rsidRPr="00130717">
        <w:rPr>
          <w:rFonts w:ascii="Calibri" w:eastAsia="Helvetica Neue Light" w:hAnsi="Calibri" w:cs="Calibri"/>
          <w:sz w:val="24"/>
          <w:szCs w:val="24"/>
        </w:rPr>
        <w:t>Evaluation and Performance Measurement Plan</w:t>
      </w:r>
    </w:p>
    <w:p w14:paraId="59339C74" w14:textId="4C5C67EC" w:rsidR="00EA2B5F" w:rsidRPr="00130717" w:rsidRDefault="000D1A56"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Organizational Capacity of Applicants to Implement the</w:t>
      </w:r>
      <w:r w:rsidR="00C008F9" w:rsidRPr="00130717">
        <w:rPr>
          <w:rFonts w:ascii="Calibri" w:eastAsia="Helvetica Neue Light" w:hAnsi="Calibri" w:cs="Calibri"/>
          <w:sz w:val="24"/>
          <w:szCs w:val="24"/>
        </w:rPr>
        <w:t xml:space="preserve"> Ap</w:t>
      </w:r>
      <w:r w:rsidRPr="00130717">
        <w:rPr>
          <w:rFonts w:ascii="Calibri" w:eastAsia="Helvetica Neue Light" w:hAnsi="Calibri" w:cs="Calibri"/>
          <w:sz w:val="24"/>
          <w:szCs w:val="24"/>
        </w:rPr>
        <w:t>proach</w:t>
      </w:r>
    </w:p>
    <w:p w14:paraId="2C05FE29" w14:textId="77777777" w:rsidR="00EA2B5F" w:rsidRPr="00130717" w:rsidRDefault="00EA2B5F"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Work Plan</w:t>
      </w:r>
    </w:p>
    <w:p w14:paraId="7CF43392" w14:textId="77777777" w:rsidR="00EA2B5F" w:rsidRPr="00130717" w:rsidRDefault="00EA2B5F" w:rsidP="00EA2B5F">
      <w:pPr>
        <w:pStyle w:val="Body"/>
        <w:numPr>
          <w:ilvl w:val="0"/>
          <w:numId w:val="1"/>
        </w:numPr>
        <w:suppressAutoHyphens/>
        <w:spacing w:after="120"/>
        <w:rPr>
          <w:rFonts w:ascii="Calibri" w:eastAsia="Helvetica Neue Light" w:hAnsi="Calibri" w:cs="Calibri"/>
          <w:sz w:val="24"/>
          <w:szCs w:val="24"/>
        </w:rPr>
      </w:pPr>
      <w:r w:rsidRPr="00130717">
        <w:rPr>
          <w:rFonts w:ascii="Calibri" w:eastAsia="Helvetica Neue Light" w:hAnsi="Calibri" w:cs="Calibri"/>
          <w:sz w:val="24"/>
          <w:szCs w:val="24"/>
        </w:rPr>
        <w:t>Budget Narrative</w:t>
      </w:r>
    </w:p>
    <w:p w14:paraId="3F6B6F96" w14:textId="77777777" w:rsidR="00EA2B5F" w:rsidRPr="00130717" w:rsidRDefault="00EA2B5F" w:rsidP="00EA2B5F">
      <w:pPr>
        <w:spacing w:after="120"/>
        <w:rPr>
          <w:rFonts w:ascii="Calibri" w:eastAsia="Helvetica Neue Light" w:hAnsi="Calibri" w:cs="Calibri"/>
          <w:color w:val="000000"/>
          <w:sz w:val="24"/>
          <w:szCs w:val="24"/>
          <w:bdr w:val="nil"/>
        </w:rPr>
      </w:pPr>
      <w:r w:rsidRPr="00130717">
        <w:rPr>
          <w:rFonts w:ascii="Calibri" w:eastAsia="Helvetica Neue Light" w:hAnsi="Calibri" w:cs="Calibri"/>
          <w:sz w:val="24"/>
          <w:szCs w:val="24"/>
        </w:rPr>
        <w:br w:type="page"/>
      </w:r>
    </w:p>
    <w:p w14:paraId="17A49799" w14:textId="0342DF97" w:rsidR="00EA2B5F" w:rsidRPr="00130717" w:rsidRDefault="00760244" w:rsidP="00EA2B5F">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lastRenderedPageBreak/>
        <w:t>a</w:t>
      </w:r>
      <w:r w:rsidR="006C59B9" w:rsidRPr="00130717">
        <w:rPr>
          <w:rFonts w:ascii="Calibri" w:eastAsia="Helvetica Neue Light" w:hAnsi="Calibri" w:cs="Calibri"/>
          <w:b/>
          <w:sz w:val="24"/>
          <w:szCs w:val="24"/>
          <w:u w:val="single"/>
        </w:rPr>
        <w:t xml:space="preserve">. </w:t>
      </w:r>
      <w:r w:rsidR="00EA2B5F" w:rsidRPr="00130717">
        <w:rPr>
          <w:rFonts w:ascii="Calibri" w:eastAsia="Helvetica Neue Light" w:hAnsi="Calibri" w:cs="Calibri"/>
          <w:b/>
          <w:sz w:val="24"/>
          <w:szCs w:val="24"/>
          <w:u w:val="single"/>
        </w:rPr>
        <w:t>Background</w:t>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p>
    <w:p w14:paraId="205894B6" w14:textId="77777777" w:rsidR="00EA2B5F" w:rsidRPr="00130717" w:rsidRDefault="00EA2B5F" w:rsidP="00EA2B5F">
      <w:pPr>
        <w:pStyle w:val="Body"/>
        <w:suppressAutoHyphens/>
        <w:rPr>
          <w:rFonts w:ascii="Calibri" w:eastAsia="Helvetica Neue Light" w:hAnsi="Calibri" w:cs="Calibri"/>
          <w:sz w:val="24"/>
          <w:szCs w:val="24"/>
        </w:rPr>
      </w:pPr>
    </w:p>
    <w:p w14:paraId="014DD294" w14:textId="533960F4" w:rsidR="006C59B9" w:rsidRPr="00130717" w:rsidRDefault="0068046A"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Over 20% of U.S. children by the age of two typically have seen more than one healthcare provider, resulting in scattered paper medical records across multiple providers and immunization registries. </w:t>
      </w:r>
      <w:r w:rsidR="007303D8" w:rsidRPr="00130717">
        <w:rPr>
          <w:rFonts w:ascii="Calibri" w:eastAsia="Helvetica Neue Light" w:hAnsi="Calibri" w:cs="Calibri"/>
          <w:sz w:val="24"/>
          <w:szCs w:val="24"/>
        </w:rPr>
        <w:t xml:space="preserve">Despite an increasing effort to drive immunization records to more robust computerized systems, the </w:t>
      </w:r>
      <w:r w:rsidR="00350E46" w:rsidRPr="00130717">
        <w:rPr>
          <w:rFonts w:ascii="Calibri" w:eastAsia="Helvetica Neue Light" w:hAnsi="Calibri" w:cs="Calibri"/>
          <w:sz w:val="24"/>
          <w:szCs w:val="24"/>
        </w:rPr>
        <w:t xml:space="preserve">upload and validation of data remains a very </w:t>
      </w:r>
      <w:r w:rsidR="007303D8" w:rsidRPr="00130717">
        <w:rPr>
          <w:rFonts w:ascii="Calibri" w:eastAsia="Helvetica Neue Light" w:hAnsi="Calibri" w:cs="Calibri"/>
          <w:sz w:val="24"/>
          <w:szCs w:val="24"/>
        </w:rPr>
        <w:t xml:space="preserve">manual </w:t>
      </w:r>
      <w:r w:rsidR="00350E46" w:rsidRPr="00130717">
        <w:rPr>
          <w:rFonts w:ascii="Calibri" w:eastAsia="Helvetica Neue Light" w:hAnsi="Calibri" w:cs="Calibri"/>
          <w:sz w:val="24"/>
          <w:szCs w:val="24"/>
        </w:rPr>
        <w:t xml:space="preserve">process that requires </w:t>
      </w:r>
      <w:r w:rsidR="007303D8" w:rsidRPr="00130717">
        <w:rPr>
          <w:rFonts w:ascii="Calibri" w:eastAsia="Helvetica Neue Light" w:hAnsi="Calibri" w:cs="Calibri"/>
          <w:sz w:val="24"/>
          <w:szCs w:val="24"/>
        </w:rPr>
        <w:t xml:space="preserve">visual inspection and </w:t>
      </w:r>
      <w:r w:rsidR="00350E46" w:rsidRPr="00130717">
        <w:rPr>
          <w:rFonts w:ascii="Calibri" w:eastAsia="Helvetica Neue Light" w:hAnsi="Calibri" w:cs="Calibri"/>
          <w:sz w:val="24"/>
          <w:szCs w:val="24"/>
        </w:rPr>
        <w:t xml:space="preserve">physical </w:t>
      </w:r>
      <w:r w:rsidR="007303D8" w:rsidRPr="00130717">
        <w:rPr>
          <w:rFonts w:ascii="Calibri" w:eastAsia="Helvetica Neue Light" w:hAnsi="Calibri" w:cs="Calibri"/>
          <w:sz w:val="24"/>
          <w:szCs w:val="24"/>
        </w:rPr>
        <w:t xml:space="preserve">entering of data from </w:t>
      </w:r>
      <w:r w:rsidR="002F41E0" w:rsidRPr="00130717">
        <w:rPr>
          <w:rFonts w:ascii="Calibri" w:eastAsia="Helvetica Neue Light" w:hAnsi="Calibri" w:cs="Calibri"/>
          <w:sz w:val="24"/>
          <w:szCs w:val="24"/>
        </w:rPr>
        <w:t xml:space="preserve">patients and </w:t>
      </w:r>
      <w:r w:rsidR="007303D8" w:rsidRPr="00130717">
        <w:rPr>
          <w:rFonts w:ascii="Calibri" w:eastAsia="Helvetica Neue Light" w:hAnsi="Calibri" w:cs="Calibri"/>
          <w:sz w:val="24"/>
          <w:szCs w:val="24"/>
        </w:rPr>
        <w:t>health</w:t>
      </w:r>
      <w:r w:rsidR="00F00468" w:rsidRPr="00130717">
        <w:rPr>
          <w:rFonts w:ascii="Calibri" w:eastAsia="Helvetica Neue Light" w:hAnsi="Calibri" w:cs="Calibri"/>
          <w:sz w:val="24"/>
          <w:szCs w:val="24"/>
        </w:rPr>
        <w:t xml:space="preserve"> care</w:t>
      </w:r>
      <w:r w:rsidR="00350E46" w:rsidRPr="00130717">
        <w:rPr>
          <w:rFonts w:ascii="Calibri" w:eastAsia="Helvetica Neue Light" w:hAnsi="Calibri" w:cs="Calibri"/>
          <w:sz w:val="24"/>
          <w:szCs w:val="24"/>
        </w:rPr>
        <w:t xml:space="preserve"> providers</w:t>
      </w:r>
      <w:r w:rsidR="007303D8" w:rsidRPr="00130717">
        <w:rPr>
          <w:rFonts w:ascii="Calibri" w:eastAsia="Helvetica Neue Light" w:hAnsi="Calibri" w:cs="Calibri"/>
          <w:sz w:val="24"/>
          <w:szCs w:val="24"/>
        </w:rPr>
        <w:t>.</w:t>
      </w:r>
      <w:r w:rsidR="00350E46" w:rsidRPr="00130717">
        <w:rPr>
          <w:rFonts w:ascii="Calibri" w:eastAsia="Helvetica Neue Light" w:hAnsi="Calibri" w:cs="Calibri"/>
          <w:sz w:val="24"/>
          <w:szCs w:val="24"/>
        </w:rPr>
        <w:t xml:space="preserve"> Because of the manual process, operation and management is a costly and complex endeavor requiring specialized management, technical and epidemiologic skill</w:t>
      </w:r>
      <w:r w:rsidR="005F5BCD">
        <w:rPr>
          <w:rFonts w:ascii="Calibri" w:eastAsia="Helvetica Neue Light" w:hAnsi="Calibri" w:cs="Calibri"/>
          <w:sz w:val="24"/>
          <w:szCs w:val="24"/>
        </w:rPr>
        <w:t>s</w:t>
      </w:r>
      <w:r w:rsidR="00350E46" w:rsidRPr="00130717">
        <w:rPr>
          <w:rFonts w:ascii="Calibri" w:eastAsia="Helvetica Neue Light" w:hAnsi="Calibri" w:cs="Calibri"/>
          <w:sz w:val="24"/>
          <w:szCs w:val="24"/>
        </w:rPr>
        <w:t xml:space="preserve">. </w:t>
      </w:r>
    </w:p>
    <w:p w14:paraId="21941DAE" w14:textId="77777777" w:rsidR="006C59B9" w:rsidRPr="00130717" w:rsidRDefault="006C59B9" w:rsidP="00350E46">
      <w:pPr>
        <w:pStyle w:val="Body"/>
        <w:suppressAutoHyphens/>
        <w:rPr>
          <w:rFonts w:ascii="Calibri" w:eastAsia="Helvetica Neue Light" w:hAnsi="Calibri" w:cs="Calibri"/>
          <w:sz w:val="24"/>
          <w:szCs w:val="24"/>
        </w:rPr>
      </w:pPr>
    </w:p>
    <w:p w14:paraId="4A43729B" w14:textId="625841F6" w:rsidR="006C59B9" w:rsidRPr="00130717" w:rsidRDefault="006C59B9"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By automating and im</w:t>
      </w:r>
      <w:r w:rsidR="00BA5753">
        <w:rPr>
          <w:rFonts w:ascii="Calibri" w:eastAsia="Helvetica Neue Light" w:hAnsi="Calibri" w:cs="Calibri"/>
          <w:sz w:val="24"/>
          <w:szCs w:val="24"/>
        </w:rPr>
        <w:t>proving the data entry process:</w:t>
      </w:r>
    </w:p>
    <w:p w14:paraId="189073D9" w14:textId="77777777" w:rsidR="006C59B9" w:rsidRPr="00130717" w:rsidRDefault="006C59B9" w:rsidP="00350E46">
      <w:pPr>
        <w:pStyle w:val="Body"/>
        <w:suppressAutoHyphens/>
        <w:rPr>
          <w:rFonts w:ascii="Calibri" w:eastAsia="Helvetica Neue Light" w:hAnsi="Calibri" w:cs="Calibri"/>
          <w:sz w:val="24"/>
          <w:szCs w:val="24"/>
        </w:rPr>
      </w:pPr>
    </w:p>
    <w:p w14:paraId="78B90B38" w14:textId="0C57290F" w:rsidR="006C59B9" w:rsidRPr="00130717" w:rsidRDefault="006C59B9"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Reduced operating costs with less training and staff time required for manual data entry</w:t>
      </w:r>
      <w:r w:rsidR="00C5516A" w:rsidRPr="00130717">
        <w:rPr>
          <w:rFonts w:ascii="Calibri" w:eastAsia="Helvetica Neue Light" w:hAnsi="Calibri" w:cs="Calibri"/>
          <w:sz w:val="24"/>
          <w:szCs w:val="24"/>
        </w:rPr>
        <w:t>.</w:t>
      </w:r>
    </w:p>
    <w:p w14:paraId="6DF056CE" w14:textId="34BF6F65" w:rsidR="006C59B9" w:rsidRPr="00130717" w:rsidRDefault="00122AE5"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Improved data qual</w:t>
      </w:r>
      <w:r w:rsidR="000A12E1" w:rsidRPr="00130717">
        <w:rPr>
          <w:rFonts w:ascii="Calibri" w:eastAsia="Helvetica Neue Light" w:hAnsi="Calibri" w:cs="Calibri"/>
          <w:sz w:val="24"/>
          <w:szCs w:val="24"/>
        </w:rPr>
        <w:t>ity with validation of records</w:t>
      </w:r>
      <w:r w:rsidR="006F3175" w:rsidRPr="00130717">
        <w:rPr>
          <w:rFonts w:ascii="Calibri" w:eastAsia="Helvetica Neue Light" w:hAnsi="Calibri" w:cs="Calibri"/>
          <w:sz w:val="24"/>
          <w:szCs w:val="24"/>
        </w:rPr>
        <w:t>.</w:t>
      </w:r>
    </w:p>
    <w:p w14:paraId="383F1998" w14:textId="3B3FBB33" w:rsidR="006C59B9" w:rsidRPr="00130717" w:rsidRDefault="006C59B9"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Improved data tracking and sharing ability across registries, geographies, and providers</w:t>
      </w:r>
      <w:r w:rsidR="00C847B1" w:rsidRPr="00130717">
        <w:rPr>
          <w:rFonts w:ascii="Calibri" w:eastAsia="Helvetica Neue Light" w:hAnsi="Calibri" w:cs="Calibri"/>
          <w:sz w:val="24"/>
          <w:szCs w:val="24"/>
        </w:rPr>
        <w:t>, ultimately leading to more strategic</w:t>
      </w:r>
      <w:r w:rsidR="006644A2" w:rsidRPr="00130717">
        <w:rPr>
          <w:rFonts w:ascii="Calibri" w:eastAsia="Helvetica Neue Light" w:hAnsi="Calibri" w:cs="Calibri"/>
          <w:sz w:val="24"/>
          <w:szCs w:val="24"/>
        </w:rPr>
        <w:t xml:space="preserve"> evidence-based</w:t>
      </w:r>
      <w:r w:rsidR="00C847B1" w:rsidRPr="00130717">
        <w:rPr>
          <w:rFonts w:ascii="Calibri" w:eastAsia="Helvetica Neue Light" w:hAnsi="Calibri" w:cs="Calibri"/>
          <w:sz w:val="24"/>
          <w:szCs w:val="24"/>
        </w:rPr>
        <w:t xml:space="preserve"> decisions about directing resources to parties who have the most need. </w:t>
      </w:r>
    </w:p>
    <w:p w14:paraId="67C5A054" w14:textId="22CD3037" w:rsidR="006C59B9" w:rsidRPr="00130717" w:rsidRDefault="007F4B5C"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Increased participation </w:t>
      </w:r>
      <w:r w:rsidR="006C59B9" w:rsidRPr="00130717">
        <w:rPr>
          <w:rFonts w:ascii="Calibri" w:eastAsia="Helvetica Neue Light" w:hAnsi="Calibri" w:cs="Calibri"/>
          <w:sz w:val="24"/>
          <w:szCs w:val="24"/>
        </w:rPr>
        <w:t>of children, adolescents, and adults who have immunization records in fully, operational, population-based IIS</w:t>
      </w:r>
      <w:r w:rsidR="006F3175" w:rsidRPr="00130717">
        <w:rPr>
          <w:rFonts w:ascii="Calibri" w:eastAsia="Helvetica Neue Light" w:hAnsi="Calibri" w:cs="Calibri"/>
          <w:sz w:val="24"/>
          <w:szCs w:val="24"/>
        </w:rPr>
        <w:t>.</w:t>
      </w:r>
    </w:p>
    <w:p w14:paraId="4AEDB6EB" w14:textId="76103B75" w:rsidR="00EE62C4" w:rsidRPr="00130717" w:rsidRDefault="00E7246A" w:rsidP="006C59B9">
      <w:pPr>
        <w:pStyle w:val="Body"/>
        <w:numPr>
          <w:ilvl w:val="0"/>
          <w:numId w:val="2"/>
        </w:numPr>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Automated recommendations and regular </w:t>
      </w:r>
      <w:r w:rsidR="00473AEA" w:rsidRPr="00130717">
        <w:rPr>
          <w:rFonts w:ascii="Calibri" w:eastAsia="Helvetica Neue Light" w:hAnsi="Calibri" w:cs="Calibri"/>
          <w:sz w:val="24"/>
          <w:szCs w:val="24"/>
        </w:rPr>
        <w:t>alerts for suggested immunization services.</w:t>
      </w:r>
    </w:p>
    <w:p w14:paraId="23A494A1" w14:textId="77777777" w:rsidR="00350E46" w:rsidRPr="00130717" w:rsidRDefault="00350E46" w:rsidP="00350E46">
      <w:pPr>
        <w:pStyle w:val="Body"/>
        <w:suppressAutoHyphens/>
        <w:rPr>
          <w:rFonts w:ascii="Calibri" w:eastAsia="Helvetica Neue Light" w:hAnsi="Calibri" w:cs="Calibri"/>
          <w:sz w:val="24"/>
          <w:szCs w:val="24"/>
        </w:rPr>
      </w:pPr>
    </w:p>
    <w:p w14:paraId="7BE69D5B" w14:textId="0711EC75" w:rsidR="00350E46" w:rsidRPr="00130717" w:rsidRDefault="00760244" w:rsidP="00350E46">
      <w:pPr>
        <w:pStyle w:val="Body"/>
        <w:suppressAutoHyphens/>
        <w:rPr>
          <w:rFonts w:ascii="Calibri" w:eastAsia="Helvetica Neue Light" w:hAnsi="Calibri" w:cs="Calibri"/>
          <w:b/>
          <w:sz w:val="24"/>
          <w:szCs w:val="24"/>
          <w:u w:val="single"/>
        </w:rPr>
      </w:pPr>
      <w:r w:rsidRPr="00130717">
        <w:rPr>
          <w:rFonts w:ascii="Calibri" w:eastAsia="Helvetica Neue Light" w:hAnsi="Calibri" w:cs="Calibri"/>
          <w:b/>
          <w:sz w:val="24"/>
          <w:szCs w:val="24"/>
          <w:u w:val="single"/>
        </w:rPr>
        <w:t>b</w:t>
      </w:r>
      <w:r w:rsidR="006C59B9" w:rsidRPr="00130717">
        <w:rPr>
          <w:rFonts w:ascii="Calibri" w:eastAsia="Helvetica Neue Light" w:hAnsi="Calibri" w:cs="Calibri"/>
          <w:b/>
          <w:sz w:val="24"/>
          <w:szCs w:val="24"/>
          <w:u w:val="single"/>
        </w:rPr>
        <w:t xml:space="preserve">. </w:t>
      </w:r>
      <w:r w:rsidR="00350E46" w:rsidRPr="00130717">
        <w:rPr>
          <w:rFonts w:ascii="Calibri" w:eastAsia="Helvetica Neue Light" w:hAnsi="Calibri" w:cs="Calibri"/>
          <w:b/>
          <w:sz w:val="24"/>
          <w:szCs w:val="24"/>
          <w:u w:val="single"/>
        </w:rPr>
        <w:t>Approach</w:t>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r w:rsidR="00F96F0A" w:rsidRPr="00130717">
        <w:rPr>
          <w:rFonts w:ascii="Calibri" w:eastAsia="Helvetica Neue Light" w:hAnsi="Calibri" w:cs="Calibri"/>
          <w:b/>
          <w:sz w:val="24"/>
          <w:szCs w:val="24"/>
          <w:u w:val="single"/>
        </w:rPr>
        <w:tab/>
      </w:r>
    </w:p>
    <w:p w14:paraId="592FA717" w14:textId="77777777" w:rsidR="00350E46" w:rsidRPr="00130717" w:rsidRDefault="00350E46" w:rsidP="00350E46">
      <w:pPr>
        <w:pStyle w:val="Body"/>
        <w:suppressAutoHyphens/>
        <w:rPr>
          <w:rFonts w:ascii="Calibri" w:eastAsia="Helvetica Neue Light" w:hAnsi="Calibri" w:cs="Calibri"/>
          <w:b/>
          <w:sz w:val="24"/>
          <w:szCs w:val="24"/>
        </w:rPr>
      </w:pPr>
    </w:p>
    <w:p w14:paraId="142A0117" w14:textId="6C1E8476" w:rsidR="00350E46" w:rsidRPr="00130717" w:rsidRDefault="00760244" w:rsidP="00350E46">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w:t>
      </w:r>
      <w:r w:rsidR="006C59B9" w:rsidRPr="00130717">
        <w:rPr>
          <w:rFonts w:ascii="Calibri" w:eastAsia="Helvetica Neue Light" w:hAnsi="Calibri" w:cs="Calibri"/>
          <w:b/>
          <w:sz w:val="24"/>
          <w:szCs w:val="24"/>
        </w:rPr>
        <w:t>. Purpose</w:t>
      </w:r>
    </w:p>
    <w:p w14:paraId="321A7F9D" w14:textId="77777777" w:rsidR="0074677F" w:rsidRPr="00130717" w:rsidRDefault="0074677F" w:rsidP="00350E46">
      <w:pPr>
        <w:pStyle w:val="Body"/>
        <w:suppressAutoHyphens/>
        <w:rPr>
          <w:rFonts w:ascii="Calibri" w:eastAsia="Helvetica Neue Light" w:hAnsi="Calibri" w:cs="Calibri"/>
          <w:b/>
          <w:sz w:val="24"/>
          <w:szCs w:val="24"/>
        </w:rPr>
      </w:pPr>
    </w:p>
    <w:p w14:paraId="2A7879C4" w14:textId="7C19E752" w:rsidR="00350E46" w:rsidRPr="00130717" w:rsidRDefault="006C59B9" w:rsidP="00350E46">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 xml:space="preserve">CatVax </w:t>
      </w:r>
      <w:r w:rsidR="00EE7821" w:rsidRPr="00130717">
        <w:rPr>
          <w:rFonts w:ascii="Calibri" w:eastAsia="Helvetica Neue Light" w:hAnsi="Calibri" w:cs="Calibri"/>
          <w:sz w:val="24"/>
          <w:szCs w:val="24"/>
        </w:rPr>
        <w:t>primary</w:t>
      </w:r>
      <w:r w:rsidRPr="00130717">
        <w:rPr>
          <w:rFonts w:ascii="Calibri" w:eastAsia="Helvetica Neue Light" w:hAnsi="Calibri" w:cs="Calibri"/>
          <w:sz w:val="24"/>
          <w:szCs w:val="24"/>
        </w:rPr>
        <w:t xml:space="preserve"> goal is to</w:t>
      </w:r>
      <w:r w:rsidR="00E416BC" w:rsidRPr="00130717">
        <w:rPr>
          <w:rFonts w:ascii="Calibri" w:eastAsia="Helvetica Neue Light" w:hAnsi="Calibri" w:cs="Calibri"/>
          <w:sz w:val="24"/>
          <w:szCs w:val="24"/>
        </w:rPr>
        <w:t xml:space="preserve"> eliminate manual data entry </w:t>
      </w:r>
      <w:r w:rsidR="009A4140" w:rsidRPr="00130717">
        <w:rPr>
          <w:rFonts w:ascii="Calibri" w:eastAsia="Helvetica Neue Light" w:hAnsi="Calibri" w:cs="Calibri"/>
          <w:sz w:val="24"/>
          <w:szCs w:val="24"/>
        </w:rPr>
        <w:t>and</w:t>
      </w:r>
      <w:r w:rsidRPr="00130717">
        <w:rPr>
          <w:rFonts w:ascii="Calibri" w:eastAsia="Helvetica Neue Light" w:hAnsi="Calibri" w:cs="Calibri"/>
          <w:sz w:val="24"/>
          <w:szCs w:val="24"/>
        </w:rPr>
        <w:t xml:space="preserve"> achieve automated entry of immunization record data and validation of patient information through character recognition technology and a real-time interface with a robust database and </w:t>
      </w:r>
      <w:r w:rsidR="009B6D8B" w:rsidRPr="00130717">
        <w:rPr>
          <w:rFonts w:ascii="Calibri" w:eastAsia="Helvetica Neue Light" w:hAnsi="Calibri" w:cs="Calibri"/>
          <w:sz w:val="24"/>
          <w:szCs w:val="24"/>
        </w:rPr>
        <w:t>secure</w:t>
      </w:r>
      <w:r w:rsidRPr="00130717">
        <w:rPr>
          <w:rFonts w:ascii="Calibri" w:eastAsia="Helvetica Neue Light" w:hAnsi="Calibri" w:cs="Calibri"/>
          <w:sz w:val="24"/>
          <w:szCs w:val="24"/>
        </w:rPr>
        <w:t xml:space="preserve"> web access for ease of use to manage and store immunizatio</w:t>
      </w:r>
      <w:r w:rsidR="00266A71" w:rsidRPr="00130717">
        <w:rPr>
          <w:rFonts w:ascii="Calibri" w:eastAsia="Helvetica Neue Light" w:hAnsi="Calibri" w:cs="Calibri"/>
          <w:sz w:val="24"/>
          <w:szCs w:val="24"/>
        </w:rPr>
        <w:t>n records</w:t>
      </w:r>
      <w:r w:rsidR="00162B6F" w:rsidRPr="00130717">
        <w:rPr>
          <w:rFonts w:ascii="Calibri" w:eastAsia="Helvetica Neue Light" w:hAnsi="Calibri" w:cs="Calibri"/>
          <w:sz w:val="24"/>
          <w:szCs w:val="24"/>
        </w:rPr>
        <w:t xml:space="preserve">. </w:t>
      </w:r>
      <w:r w:rsidR="00EE3E96" w:rsidRPr="00130717">
        <w:rPr>
          <w:rFonts w:ascii="Calibri" w:eastAsia="Helvetica Neue Light" w:hAnsi="Calibri" w:cs="Calibri"/>
          <w:sz w:val="24"/>
          <w:szCs w:val="24"/>
        </w:rPr>
        <w:t>Our proposed</w:t>
      </w:r>
      <w:r w:rsidR="00F16D41" w:rsidRPr="00130717">
        <w:rPr>
          <w:rFonts w:ascii="Calibri" w:eastAsia="Helvetica Neue Light" w:hAnsi="Calibri" w:cs="Calibri"/>
          <w:sz w:val="24"/>
          <w:szCs w:val="24"/>
        </w:rPr>
        <w:t xml:space="preserve"> </w:t>
      </w:r>
      <w:r w:rsidR="00E07563" w:rsidRPr="00130717">
        <w:rPr>
          <w:rFonts w:ascii="Calibri" w:eastAsia="Helvetica Neue Light" w:hAnsi="Calibri" w:cs="Calibri"/>
          <w:sz w:val="24"/>
          <w:szCs w:val="24"/>
        </w:rPr>
        <w:t>mobile</w:t>
      </w:r>
      <w:r w:rsidR="00266A71" w:rsidRPr="00130717">
        <w:rPr>
          <w:rFonts w:ascii="Calibri" w:eastAsia="Helvetica Neue Light" w:hAnsi="Calibri" w:cs="Calibri"/>
          <w:sz w:val="24"/>
          <w:szCs w:val="24"/>
        </w:rPr>
        <w:t xml:space="preserve"> application will have several advantages: improved IIS administration and geopolitical analysis, </w:t>
      </w:r>
      <w:r w:rsidR="009A6F59" w:rsidRPr="00130717">
        <w:rPr>
          <w:rFonts w:ascii="Calibri" w:eastAsia="Helvetica Neue Light" w:hAnsi="Calibri" w:cs="Calibri"/>
          <w:sz w:val="24"/>
          <w:szCs w:val="24"/>
        </w:rPr>
        <w:t xml:space="preserve">increased data for coverage analysis, </w:t>
      </w:r>
      <w:r w:rsidR="00A748B4" w:rsidRPr="00130717">
        <w:rPr>
          <w:rFonts w:ascii="Calibri" w:eastAsia="Helvetica Neue Light" w:hAnsi="Calibri" w:cs="Calibri"/>
          <w:sz w:val="24"/>
          <w:szCs w:val="24"/>
        </w:rPr>
        <w:t xml:space="preserve">improved end-user </w:t>
      </w:r>
      <w:r w:rsidR="00BA72DF" w:rsidRPr="00130717">
        <w:rPr>
          <w:rFonts w:ascii="Calibri" w:eastAsia="Helvetica Neue Light" w:hAnsi="Calibri" w:cs="Calibri"/>
          <w:sz w:val="24"/>
          <w:szCs w:val="24"/>
        </w:rPr>
        <w:t xml:space="preserve">accessibility </w:t>
      </w:r>
      <w:r w:rsidR="007113F2" w:rsidRPr="00130717">
        <w:rPr>
          <w:rFonts w:ascii="Calibri" w:eastAsia="Helvetica Neue Light" w:hAnsi="Calibri" w:cs="Calibri"/>
          <w:sz w:val="24"/>
          <w:szCs w:val="24"/>
        </w:rPr>
        <w:t xml:space="preserve">and </w:t>
      </w:r>
      <w:r w:rsidR="00E90196" w:rsidRPr="00130717">
        <w:rPr>
          <w:rFonts w:ascii="Calibri" w:eastAsia="Helvetica Neue Light" w:hAnsi="Calibri" w:cs="Calibri"/>
          <w:sz w:val="24"/>
          <w:szCs w:val="24"/>
        </w:rPr>
        <w:t xml:space="preserve">a </w:t>
      </w:r>
      <w:r w:rsidR="007A1D0E" w:rsidRPr="00130717">
        <w:rPr>
          <w:rFonts w:ascii="Calibri" w:eastAsia="Helvetica Neue Light" w:hAnsi="Calibri" w:cs="Calibri"/>
          <w:sz w:val="24"/>
          <w:szCs w:val="24"/>
        </w:rPr>
        <w:t>simplification of entry</w:t>
      </w:r>
      <w:r w:rsidR="00624AA0" w:rsidRPr="00130717">
        <w:rPr>
          <w:rFonts w:ascii="Calibri" w:eastAsia="Helvetica Neue Light" w:hAnsi="Calibri" w:cs="Calibri"/>
          <w:sz w:val="24"/>
          <w:szCs w:val="24"/>
        </w:rPr>
        <w:t xml:space="preserve"> and validation</w:t>
      </w:r>
      <w:r w:rsidR="007A1D0E" w:rsidRPr="00130717">
        <w:rPr>
          <w:rFonts w:ascii="Calibri" w:eastAsia="Helvetica Neue Light" w:hAnsi="Calibri" w:cs="Calibri"/>
          <w:sz w:val="24"/>
          <w:szCs w:val="24"/>
        </w:rPr>
        <w:t xml:space="preserve">. </w:t>
      </w:r>
      <w:r w:rsidR="00266A71" w:rsidRPr="00130717">
        <w:rPr>
          <w:rFonts w:ascii="Calibri" w:eastAsia="Helvetica Neue Light" w:hAnsi="Calibri" w:cs="Calibri"/>
          <w:sz w:val="24"/>
          <w:szCs w:val="24"/>
        </w:rPr>
        <w:t xml:space="preserve"> </w:t>
      </w:r>
      <w:r w:rsidR="00CA0AF5" w:rsidRPr="00130717">
        <w:rPr>
          <w:rFonts w:ascii="Calibri" w:eastAsia="Helvetica Neue Light" w:hAnsi="Calibri" w:cs="Calibri"/>
          <w:sz w:val="24"/>
          <w:szCs w:val="24"/>
        </w:rPr>
        <w:t xml:space="preserve">CatVax intends to reduce cost and complexity </w:t>
      </w:r>
      <w:r w:rsidR="003A25D7" w:rsidRPr="00130717">
        <w:rPr>
          <w:rFonts w:ascii="Calibri" w:eastAsia="Helvetica Neue Light" w:hAnsi="Calibri" w:cs="Calibri"/>
          <w:sz w:val="24"/>
          <w:szCs w:val="24"/>
        </w:rPr>
        <w:t>while</w:t>
      </w:r>
      <w:r w:rsidR="00CA0AF5" w:rsidRPr="00130717">
        <w:rPr>
          <w:rFonts w:ascii="Calibri" w:eastAsia="Helvetica Neue Light" w:hAnsi="Calibri" w:cs="Calibri"/>
          <w:sz w:val="24"/>
          <w:szCs w:val="24"/>
        </w:rPr>
        <w:t xml:space="preserve"> </w:t>
      </w:r>
      <w:r w:rsidR="003A25D7" w:rsidRPr="00130717">
        <w:rPr>
          <w:rFonts w:ascii="Calibri" w:eastAsia="Helvetica Neue Light" w:hAnsi="Calibri" w:cs="Calibri"/>
          <w:sz w:val="24"/>
          <w:szCs w:val="24"/>
        </w:rPr>
        <w:t>increasing</w:t>
      </w:r>
      <w:r w:rsidR="00DC3DFB" w:rsidRPr="00130717">
        <w:rPr>
          <w:rFonts w:ascii="Calibri" w:eastAsia="Helvetica Neue Light" w:hAnsi="Calibri" w:cs="Calibri"/>
          <w:sz w:val="24"/>
          <w:szCs w:val="24"/>
        </w:rPr>
        <w:t xml:space="preserve"> IIS </w:t>
      </w:r>
      <w:r w:rsidR="00CA0AF5" w:rsidRPr="00130717">
        <w:rPr>
          <w:rFonts w:ascii="Calibri" w:eastAsia="Helvetica Neue Light" w:hAnsi="Calibri" w:cs="Calibri"/>
          <w:sz w:val="24"/>
          <w:szCs w:val="24"/>
        </w:rPr>
        <w:t>participation</w:t>
      </w:r>
      <w:r w:rsidR="00DC3DFB" w:rsidRPr="00130717">
        <w:rPr>
          <w:rFonts w:ascii="Calibri" w:eastAsia="Helvetica Neue Light" w:hAnsi="Calibri" w:cs="Calibri"/>
          <w:sz w:val="24"/>
          <w:szCs w:val="24"/>
        </w:rPr>
        <w:t xml:space="preserve"> rate</w:t>
      </w:r>
      <w:r w:rsidR="003A382E" w:rsidRPr="00130717">
        <w:rPr>
          <w:rFonts w:ascii="Calibri" w:eastAsia="Helvetica Neue Light" w:hAnsi="Calibri" w:cs="Calibri"/>
          <w:sz w:val="24"/>
          <w:szCs w:val="24"/>
        </w:rPr>
        <w:t>s</w:t>
      </w:r>
      <w:r w:rsidR="00CA0AF5" w:rsidRPr="00130717">
        <w:rPr>
          <w:rFonts w:ascii="Calibri" w:eastAsia="Helvetica Neue Light" w:hAnsi="Calibri" w:cs="Calibri"/>
          <w:sz w:val="24"/>
          <w:szCs w:val="24"/>
        </w:rPr>
        <w:t xml:space="preserve"> and data quality so that coverage analysis can be performed and we may reduce vaccine-preventable disease. </w:t>
      </w:r>
    </w:p>
    <w:p w14:paraId="6AE426B2" w14:textId="77777777" w:rsidR="006C59B9" w:rsidRPr="00130717" w:rsidRDefault="006C59B9" w:rsidP="00350E46">
      <w:pPr>
        <w:pStyle w:val="Body"/>
        <w:suppressAutoHyphens/>
        <w:rPr>
          <w:rFonts w:ascii="Calibri" w:eastAsia="Helvetica Neue Light" w:hAnsi="Calibri" w:cs="Calibri"/>
          <w:sz w:val="24"/>
          <w:szCs w:val="24"/>
        </w:rPr>
      </w:pPr>
    </w:p>
    <w:p w14:paraId="4DAD7A57" w14:textId="68039907" w:rsidR="006C59B9" w:rsidRPr="00130717" w:rsidRDefault="00760244" w:rsidP="006C59B9">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ii</w:t>
      </w:r>
      <w:r w:rsidR="006C59B9" w:rsidRPr="00130717">
        <w:rPr>
          <w:rFonts w:ascii="Calibri" w:eastAsia="Helvetica Neue Light" w:hAnsi="Calibri" w:cs="Calibri"/>
          <w:b/>
          <w:sz w:val="24"/>
          <w:szCs w:val="24"/>
        </w:rPr>
        <w:t>. Outcomes</w:t>
      </w:r>
    </w:p>
    <w:p w14:paraId="133B493B" w14:textId="77777777" w:rsidR="006C59B9" w:rsidRPr="00130717" w:rsidRDefault="006C59B9" w:rsidP="006C59B9">
      <w:pPr>
        <w:pStyle w:val="Body"/>
        <w:suppressAutoHyphens/>
        <w:rPr>
          <w:rFonts w:ascii="Calibri" w:eastAsia="Helvetica Neue Light" w:hAnsi="Calibri" w:cs="Calibri"/>
          <w:b/>
          <w:sz w:val="24"/>
          <w:szCs w:val="24"/>
        </w:rPr>
      </w:pPr>
    </w:p>
    <w:p w14:paraId="647505F1" w14:textId="4EC5ECDE" w:rsidR="006C59B9" w:rsidRPr="00130717" w:rsidRDefault="006C59B9" w:rsidP="006C59B9">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CatVax intends to achieve the following</w:t>
      </w:r>
      <w:r w:rsidR="00DB70A5" w:rsidRPr="00130717">
        <w:rPr>
          <w:rFonts w:ascii="Calibri" w:eastAsia="Helvetica Neue Light" w:hAnsi="Calibri" w:cs="Calibri"/>
          <w:sz w:val="24"/>
          <w:szCs w:val="24"/>
        </w:rPr>
        <w:t xml:space="preserve"> </w:t>
      </w:r>
      <w:r w:rsidRPr="00130717">
        <w:rPr>
          <w:rFonts w:ascii="Calibri" w:eastAsia="Helvetica Neue Light" w:hAnsi="Calibri" w:cs="Calibri"/>
          <w:sz w:val="24"/>
          <w:szCs w:val="24"/>
        </w:rPr>
        <w:t>outcomes:</w:t>
      </w:r>
    </w:p>
    <w:p w14:paraId="364B41EF" w14:textId="77777777" w:rsidR="00A829C2" w:rsidRPr="00130717" w:rsidRDefault="00A829C2" w:rsidP="006C59B9">
      <w:pPr>
        <w:pStyle w:val="Body"/>
        <w:suppressAutoHyphens/>
        <w:rPr>
          <w:rFonts w:ascii="Calibri" w:eastAsia="Helvetica Neue Light" w:hAnsi="Calibri" w:cs="Calibri"/>
          <w:sz w:val="24"/>
          <w:szCs w:val="24"/>
        </w:rPr>
      </w:pPr>
    </w:p>
    <w:p w14:paraId="7E6C14F7" w14:textId="54AEAC3A" w:rsidR="00AE4FBD" w:rsidRPr="00130717" w:rsidRDefault="00AE4FBD" w:rsidP="006C59B9">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1.</w:t>
      </w:r>
      <w:r w:rsidR="00EC2105">
        <w:rPr>
          <w:rFonts w:ascii="Calibri" w:eastAsia="Helvetica Neue Light" w:hAnsi="Calibri" w:cs="Calibri"/>
          <w:sz w:val="24"/>
          <w:szCs w:val="24"/>
        </w:rPr>
        <w:t xml:space="preserve"> Modern mobile application that can provide conditional checks </w:t>
      </w:r>
      <w:r w:rsidR="00651EF8">
        <w:rPr>
          <w:rFonts w:ascii="Calibri" w:eastAsia="Helvetica Neue Light" w:hAnsi="Calibri" w:cs="Calibri"/>
          <w:sz w:val="24"/>
          <w:szCs w:val="24"/>
        </w:rPr>
        <w:t>for parsed and entered vaccination information.</w:t>
      </w:r>
    </w:p>
    <w:p w14:paraId="0BD4CB1F" w14:textId="77777777" w:rsidR="00BA775A" w:rsidRDefault="00BA775A" w:rsidP="00AC298E">
      <w:pPr>
        <w:widowControl w:val="0"/>
        <w:autoSpaceDE w:val="0"/>
        <w:autoSpaceDN w:val="0"/>
        <w:adjustRightInd w:val="0"/>
        <w:spacing w:after="240" w:line="240" w:lineRule="auto"/>
        <w:rPr>
          <w:rFonts w:ascii="Calibri" w:hAnsi="Calibri" w:cs="Times"/>
          <w:sz w:val="24"/>
          <w:szCs w:val="24"/>
        </w:rPr>
      </w:pPr>
    </w:p>
    <w:p w14:paraId="79140CCA" w14:textId="1EBAB619" w:rsidR="00AC298E" w:rsidRDefault="00880A47" w:rsidP="00AC298E">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lastRenderedPageBreak/>
        <w:t>2. Character</w:t>
      </w:r>
      <w:r w:rsidR="00FE28BA">
        <w:rPr>
          <w:rFonts w:ascii="Calibri" w:hAnsi="Calibri" w:cs="Times"/>
          <w:sz w:val="24"/>
          <w:szCs w:val="24"/>
        </w:rPr>
        <w:t xml:space="preserve"> recognition </w:t>
      </w:r>
    </w:p>
    <w:p w14:paraId="51FF786C" w14:textId="7E8E9A6C" w:rsidR="00152A95" w:rsidRDefault="003C663E" w:rsidP="00152A95">
      <w:pPr>
        <w:widowControl w:val="0"/>
        <w:autoSpaceDE w:val="0"/>
        <w:autoSpaceDN w:val="0"/>
        <w:adjustRightInd w:val="0"/>
        <w:spacing w:after="240" w:line="240" w:lineRule="auto"/>
        <w:ind w:left="720"/>
        <w:rPr>
          <w:rFonts w:ascii="Calibri" w:hAnsi="Calibri" w:cs="Times"/>
          <w:sz w:val="24"/>
          <w:szCs w:val="24"/>
        </w:rPr>
      </w:pPr>
      <w:r w:rsidRPr="00130717">
        <w:rPr>
          <w:rFonts w:ascii="Calibri" w:hAnsi="Calibri" w:cs="Times"/>
          <w:sz w:val="24"/>
          <w:szCs w:val="24"/>
        </w:rPr>
        <w:t xml:space="preserve">- </w:t>
      </w:r>
      <w:r w:rsidR="00102306">
        <w:rPr>
          <w:rFonts w:ascii="Calibri" w:hAnsi="Calibri" w:cs="Times"/>
          <w:sz w:val="24"/>
          <w:szCs w:val="24"/>
        </w:rPr>
        <w:t>Electronically e</w:t>
      </w:r>
      <w:r w:rsidR="00C267C4">
        <w:rPr>
          <w:rFonts w:ascii="Calibri" w:hAnsi="Calibri" w:cs="Times"/>
          <w:sz w:val="24"/>
          <w:szCs w:val="24"/>
        </w:rPr>
        <w:t xml:space="preserve">xtract and parse information from immunization record. </w:t>
      </w:r>
      <w:r w:rsidR="00152A95">
        <w:rPr>
          <w:rFonts w:ascii="Calibri" w:hAnsi="Calibri" w:cs="Times"/>
          <w:sz w:val="24"/>
          <w:szCs w:val="24"/>
        </w:rPr>
        <w:br/>
        <w:t>- Novel methods to read a mixed format record handwritten and machined-type data</w:t>
      </w:r>
      <w:r w:rsidR="00067F81">
        <w:rPr>
          <w:rFonts w:ascii="Calibri" w:hAnsi="Calibri" w:cs="Times"/>
          <w:sz w:val="24"/>
          <w:szCs w:val="24"/>
        </w:rPr>
        <w:t>.</w:t>
      </w:r>
      <w:r w:rsidR="00495B22">
        <w:rPr>
          <w:rFonts w:ascii="Calibri" w:hAnsi="Calibri" w:cs="Times"/>
          <w:sz w:val="24"/>
          <w:szCs w:val="24"/>
        </w:rPr>
        <w:t>s</w:t>
      </w:r>
    </w:p>
    <w:p w14:paraId="1058A8B9" w14:textId="63B10F44" w:rsidR="0008617C" w:rsidRDefault="0037780C" w:rsidP="0037780C">
      <w:pPr>
        <w:widowControl w:val="0"/>
        <w:autoSpaceDE w:val="0"/>
        <w:autoSpaceDN w:val="0"/>
        <w:adjustRightInd w:val="0"/>
        <w:spacing w:after="240" w:line="240" w:lineRule="auto"/>
        <w:rPr>
          <w:rFonts w:ascii="Calibri" w:hAnsi="Calibri" w:cs="Times"/>
          <w:sz w:val="24"/>
          <w:szCs w:val="24"/>
        </w:rPr>
      </w:pPr>
      <w:r>
        <w:rPr>
          <w:rFonts w:ascii="Calibri" w:hAnsi="Calibri" w:cs="Times"/>
          <w:sz w:val="24"/>
          <w:szCs w:val="24"/>
        </w:rPr>
        <w:t>3. Secure end-to-end data transfer</w:t>
      </w:r>
      <w:r w:rsidR="0008617C">
        <w:rPr>
          <w:rFonts w:ascii="Calibri" w:hAnsi="Calibri" w:cs="Times"/>
          <w:sz w:val="24"/>
          <w:szCs w:val="24"/>
        </w:rPr>
        <w:tab/>
      </w:r>
    </w:p>
    <w:p w14:paraId="1AA39021" w14:textId="729E20BC" w:rsidR="0008617C" w:rsidRDefault="0008617C" w:rsidP="0088191F">
      <w:pPr>
        <w:widowControl w:val="0"/>
        <w:autoSpaceDE w:val="0"/>
        <w:autoSpaceDN w:val="0"/>
        <w:adjustRightInd w:val="0"/>
        <w:spacing w:after="240" w:line="240" w:lineRule="auto"/>
        <w:ind w:left="720"/>
        <w:rPr>
          <w:rFonts w:ascii="Calibri" w:hAnsi="Calibri" w:cs="Times"/>
          <w:sz w:val="24"/>
          <w:szCs w:val="24"/>
        </w:rPr>
      </w:pPr>
      <w:r>
        <w:rPr>
          <w:rFonts w:ascii="Calibri" w:hAnsi="Calibri" w:cs="Times"/>
          <w:sz w:val="24"/>
          <w:szCs w:val="24"/>
        </w:rPr>
        <w:t xml:space="preserve">- </w:t>
      </w:r>
      <w:r w:rsidR="008959CD">
        <w:rPr>
          <w:rFonts w:ascii="Calibri" w:hAnsi="Calibri" w:cs="Times"/>
          <w:sz w:val="24"/>
          <w:szCs w:val="24"/>
        </w:rPr>
        <w:t>HIPAA-compliant mobile frame</w:t>
      </w:r>
      <w:r w:rsidR="00495B22">
        <w:rPr>
          <w:rFonts w:ascii="Calibri" w:hAnsi="Calibri" w:cs="Times"/>
          <w:sz w:val="24"/>
          <w:szCs w:val="24"/>
        </w:rPr>
        <w:t>work and secure data transfers between client/hosts and other parties such as CAIR (California Immunization Registry)</w:t>
      </w:r>
    </w:p>
    <w:p w14:paraId="52717E67" w14:textId="77777777" w:rsidR="00B128CA" w:rsidRPr="00130717" w:rsidRDefault="00B128CA" w:rsidP="00B128CA">
      <w:pPr>
        <w:pStyle w:val="Body"/>
        <w:suppressAutoHyphens/>
        <w:rPr>
          <w:rFonts w:ascii="Calibri" w:eastAsia="Helvetica Neue Light" w:hAnsi="Calibri" w:cs="Calibri"/>
          <w:b/>
          <w:sz w:val="24"/>
          <w:szCs w:val="24"/>
        </w:rPr>
      </w:pPr>
    </w:p>
    <w:p w14:paraId="670B0F7B" w14:textId="159E479B" w:rsidR="00B128CA" w:rsidRPr="00130717" w:rsidRDefault="000C7A8E" w:rsidP="00B128CA">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iii</w:t>
      </w:r>
      <w:r w:rsidR="00B128CA" w:rsidRPr="00130717">
        <w:rPr>
          <w:rFonts w:ascii="Calibri" w:eastAsia="Helvetica Neue Light" w:hAnsi="Calibri" w:cs="Calibri"/>
          <w:b/>
          <w:sz w:val="24"/>
          <w:szCs w:val="24"/>
        </w:rPr>
        <w:t>. Strategies &amp; Activities</w:t>
      </w:r>
    </w:p>
    <w:p w14:paraId="2E5DC843" w14:textId="77777777" w:rsidR="006C59B9" w:rsidRPr="00130717" w:rsidRDefault="006C59B9" w:rsidP="006C59B9">
      <w:pPr>
        <w:pStyle w:val="Body"/>
        <w:suppressAutoHyphens/>
        <w:ind w:left="720"/>
        <w:rPr>
          <w:rFonts w:ascii="Calibri" w:eastAsia="Helvetica Neue Light" w:hAnsi="Calibri" w:cs="Calibri"/>
          <w:sz w:val="24"/>
          <w:szCs w:val="24"/>
        </w:rPr>
      </w:pPr>
    </w:p>
    <w:p w14:paraId="00A1D7B1" w14:textId="73274B6E" w:rsidR="00A97D08" w:rsidRPr="00130717" w:rsidRDefault="00A97D08" w:rsidP="00A97D08">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Develop and disseminate methodologies for key IIS assessment activities</w:t>
      </w:r>
      <w:r w:rsidRPr="00130717">
        <w:rPr>
          <w:rFonts w:ascii="Calibri" w:eastAsia="Helvetica Neue Light" w:hAnsi="Calibri" w:cs="Calibri"/>
          <w:sz w:val="24"/>
          <w:szCs w:val="24"/>
        </w:rPr>
        <w:cr/>
      </w:r>
    </w:p>
    <w:p w14:paraId="59E3CFC8" w14:textId="1EC686A7" w:rsidR="00B95F96" w:rsidRDefault="006003A9" w:rsidP="00704C42">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1</w:t>
      </w:r>
      <w:r w:rsidR="00F96F0A" w:rsidRPr="00130717">
        <w:rPr>
          <w:rFonts w:ascii="Calibri" w:eastAsia="Helvetica Neue Light" w:hAnsi="Calibri" w:cs="Calibri"/>
          <w:b/>
          <w:sz w:val="24"/>
          <w:szCs w:val="24"/>
        </w:rPr>
        <w:t xml:space="preserve">. </w:t>
      </w:r>
      <w:r w:rsidR="00AC15DC">
        <w:rPr>
          <w:rFonts w:ascii="Calibri" w:eastAsia="Helvetica Neue Light" w:hAnsi="Calibri" w:cs="Calibri"/>
          <w:b/>
          <w:sz w:val="24"/>
          <w:szCs w:val="24"/>
        </w:rPr>
        <w:t>Proposed/Collaborators</w:t>
      </w:r>
    </w:p>
    <w:p w14:paraId="0972FD9C" w14:textId="77777777" w:rsidR="00AC15DC" w:rsidRDefault="00B95F96"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br/>
      </w:r>
      <w:r w:rsidR="00AC15DC">
        <w:rPr>
          <w:rFonts w:ascii="Calibri" w:eastAsia="Helvetica Neue Light" w:hAnsi="Calibri" w:cs="Calibri"/>
          <w:b/>
          <w:sz w:val="24"/>
          <w:szCs w:val="24"/>
        </w:rPr>
        <w:t>a.) University of California Student Health Centers</w:t>
      </w:r>
    </w:p>
    <w:p w14:paraId="4128818B" w14:textId="0FA62060" w:rsidR="00AC15DC" w:rsidRDefault="00AC15DC"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t xml:space="preserve">b.) </w:t>
      </w:r>
      <w:r w:rsidR="005469CF">
        <w:rPr>
          <w:rFonts w:ascii="Calibri" w:eastAsia="Helvetica Neue Light" w:hAnsi="Calibri" w:cs="Calibri"/>
          <w:b/>
          <w:sz w:val="24"/>
          <w:szCs w:val="24"/>
        </w:rPr>
        <w:t>California Department of Public Health</w:t>
      </w:r>
    </w:p>
    <w:p w14:paraId="7116B838" w14:textId="2EDC38F2" w:rsidR="005469CF" w:rsidRDefault="004E07FD"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t xml:space="preserve">c.) </w:t>
      </w:r>
    </w:p>
    <w:p w14:paraId="23FA149B" w14:textId="1B77FAAD" w:rsidR="004B2BBD" w:rsidRDefault="00FA031B" w:rsidP="00704C42">
      <w:pPr>
        <w:pStyle w:val="Body"/>
        <w:suppressAutoHyphens/>
        <w:rPr>
          <w:rFonts w:ascii="Calibri" w:eastAsia="Helvetica Neue Light" w:hAnsi="Calibri" w:cs="Calibri"/>
          <w:b/>
          <w:sz w:val="24"/>
          <w:szCs w:val="24"/>
        </w:rPr>
      </w:pPr>
      <w:r>
        <w:rPr>
          <w:rFonts w:ascii="Calibri" w:eastAsia="Helvetica Neue Light" w:hAnsi="Calibri" w:cs="Calibri"/>
          <w:b/>
          <w:sz w:val="24"/>
          <w:szCs w:val="24"/>
        </w:rPr>
        <w:t xml:space="preserve"> </w:t>
      </w:r>
      <w:r w:rsidR="0005291D" w:rsidRPr="00130717">
        <w:rPr>
          <w:rFonts w:ascii="Calibri" w:eastAsia="Helvetica Neue Light" w:hAnsi="Calibri" w:cs="Calibri"/>
          <w:b/>
          <w:sz w:val="24"/>
          <w:szCs w:val="24"/>
        </w:rPr>
        <w:br/>
      </w:r>
    </w:p>
    <w:p w14:paraId="7EE5F641" w14:textId="02291AC4" w:rsidR="00FF2346" w:rsidRDefault="004B2BBD" w:rsidP="00704C42">
      <w:pPr>
        <w:pStyle w:val="Body"/>
        <w:suppressAutoHyphens/>
        <w:rPr>
          <w:rFonts w:ascii="Calibri" w:eastAsia="Helvetica Neue Light" w:hAnsi="Calibri" w:cs="Calibri"/>
          <w:b/>
          <w:sz w:val="24"/>
          <w:szCs w:val="24"/>
        </w:rPr>
      </w:pPr>
      <w:r w:rsidRPr="004B2BBD">
        <w:rPr>
          <w:rFonts w:ascii="Calibri" w:eastAsia="Helvetica Neue Light" w:hAnsi="Calibri" w:cs="Calibri"/>
          <w:sz w:val="24"/>
          <w:szCs w:val="24"/>
        </w:rPr>
        <w:t>The CatVax team will collaborate with CDC to improve technical assisstance, program guidance, and program evaluation efforts.</w:t>
      </w:r>
    </w:p>
    <w:p w14:paraId="57252568" w14:textId="77777777" w:rsidR="00FF2346" w:rsidRPr="00FF2346" w:rsidRDefault="00FF2346" w:rsidP="00704C42">
      <w:pPr>
        <w:pStyle w:val="Body"/>
        <w:suppressAutoHyphens/>
        <w:rPr>
          <w:rFonts w:ascii="Calibri" w:eastAsia="Helvetica Neue Light" w:hAnsi="Calibri" w:cs="Calibri"/>
          <w:b/>
          <w:sz w:val="24"/>
          <w:szCs w:val="24"/>
        </w:rPr>
      </w:pPr>
    </w:p>
    <w:p w14:paraId="20A782D9" w14:textId="77777777" w:rsidR="00FF2346" w:rsidRPr="00FF2346" w:rsidRDefault="00FF2346" w:rsidP="00FF2346">
      <w:pPr>
        <w:widowControl w:val="0"/>
        <w:autoSpaceDE w:val="0"/>
        <w:autoSpaceDN w:val="0"/>
        <w:adjustRightInd w:val="0"/>
        <w:spacing w:after="240" w:line="240" w:lineRule="auto"/>
        <w:rPr>
          <w:rFonts w:ascii="Calibri" w:hAnsi="Calibri" w:cs="Times"/>
          <w:b/>
          <w:sz w:val="24"/>
          <w:szCs w:val="24"/>
        </w:rPr>
      </w:pPr>
      <w:r w:rsidRPr="00FF2346">
        <w:rPr>
          <w:rFonts w:ascii="Calibri" w:hAnsi="Calibri" w:cs="Times"/>
          <w:b/>
          <w:sz w:val="24"/>
          <w:szCs w:val="24"/>
        </w:rPr>
        <w:t xml:space="preserve">b. </w:t>
      </w:r>
      <w:proofErr w:type="gramStart"/>
      <w:r w:rsidRPr="00FF2346">
        <w:rPr>
          <w:rFonts w:ascii="Calibri" w:hAnsi="Calibri" w:cs="Times"/>
          <w:b/>
          <w:sz w:val="24"/>
          <w:szCs w:val="24"/>
        </w:rPr>
        <w:t>With</w:t>
      </w:r>
      <w:proofErr w:type="gramEnd"/>
      <w:r w:rsidRPr="00FF2346">
        <w:rPr>
          <w:rFonts w:ascii="Calibri" w:hAnsi="Calibri" w:cs="Times"/>
          <w:b/>
          <w:sz w:val="24"/>
          <w:szCs w:val="24"/>
        </w:rPr>
        <w:t xml:space="preserve"> organizations external to CDC: </w:t>
      </w:r>
    </w:p>
    <w:p w14:paraId="3AB05F7A" w14:textId="57C2EF05" w:rsidR="00704C42" w:rsidRDefault="00356640" w:rsidP="00FF2346">
      <w:pPr>
        <w:pStyle w:val="Body"/>
        <w:suppressAutoHyphens/>
        <w:rPr>
          <w:rFonts w:ascii="Calibri" w:eastAsia="Helvetica Neue Light" w:hAnsi="Calibri" w:cs="Calibri"/>
          <w:sz w:val="24"/>
          <w:szCs w:val="24"/>
        </w:rPr>
      </w:pPr>
      <w:r>
        <w:rPr>
          <w:rFonts w:ascii="Calibri" w:eastAsia="Helvetica Neue Light" w:hAnsi="Calibri" w:cs="Calibri"/>
          <w:sz w:val="24"/>
          <w:szCs w:val="24"/>
        </w:rPr>
        <w:t>The</w:t>
      </w:r>
      <w:r w:rsidR="00704C42" w:rsidRPr="00130717">
        <w:rPr>
          <w:rFonts w:ascii="Calibri" w:eastAsia="Helvetica Neue Light" w:hAnsi="Calibri" w:cs="Calibri"/>
          <w:sz w:val="24"/>
          <w:szCs w:val="24"/>
        </w:rPr>
        <w:t xml:space="preserve"> University of California campuses (UC Berkeley, UC Davis, UC Irvine, UC Los Angeles, UC Merced, UC Riverside, UC San Diego, UC San Francisco, UC Santa Barbara, UC Santa Cruz, UC San Francisco, UC Office of the President) will </w:t>
      </w:r>
      <w:r w:rsidR="009A567F">
        <w:rPr>
          <w:rFonts w:ascii="Calibri" w:eastAsia="Helvetica Neue Light" w:hAnsi="Calibri" w:cs="Calibri"/>
          <w:sz w:val="24"/>
          <w:szCs w:val="24"/>
        </w:rPr>
        <w:t xml:space="preserve">collaborate to implement alpha and beta testing within the student health adult patient populations. </w:t>
      </w:r>
    </w:p>
    <w:p w14:paraId="7F16B5AB" w14:textId="77777777" w:rsidR="00EE1C04" w:rsidRDefault="00EE1C04" w:rsidP="00FF2346">
      <w:pPr>
        <w:pStyle w:val="Body"/>
        <w:suppressAutoHyphens/>
        <w:rPr>
          <w:rFonts w:ascii="Calibri" w:eastAsia="Helvetica Neue Light" w:hAnsi="Calibri" w:cs="Calibri"/>
          <w:sz w:val="24"/>
          <w:szCs w:val="24"/>
        </w:rPr>
      </w:pPr>
    </w:p>
    <w:p w14:paraId="2544521D" w14:textId="5CCE21ED" w:rsidR="00EE1C04" w:rsidRDefault="008D695B" w:rsidP="00FF2346">
      <w:pPr>
        <w:pStyle w:val="Body"/>
        <w:suppressAutoHyphens/>
        <w:rPr>
          <w:rFonts w:ascii="Calibri" w:eastAsia="Helvetica Neue Light" w:hAnsi="Calibri" w:cs="Calibri"/>
          <w:color w:val="FF0000"/>
          <w:sz w:val="24"/>
          <w:szCs w:val="24"/>
        </w:rPr>
      </w:pPr>
      <w:r>
        <w:rPr>
          <w:rFonts w:ascii="Calibri" w:eastAsia="Helvetica Neue Light" w:hAnsi="Calibri" w:cs="Calibri"/>
          <w:color w:val="FF0000"/>
          <w:sz w:val="24"/>
          <w:szCs w:val="24"/>
        </w:rPr>
        <w:t>Pharmacy</w:t>
      </w:r>
      <w:r w:rsidR="00EE1C04" w:rsidRPr="00D304EA">
        <w:rPr>
          <w:rFonts w:ascii="Calibri" w:eastAsia="Helvetica Neue Light" w:hAnsi="Calibri" w:cs="Calibri"/>
          <w:color w:val="FF0000"/>
          <w:sz w:val="24"/>
          <w:szCs w:val="24"/>
        </w:rPr>
        <w:t xml:space="preserve"> collaborators need to be identified</w:t>
      </w:r>
    </w:p>
    <w:p w14:paraId="7D91A5D2" w14:textId="0DF737F0" w:rsidR="00C64ED1" w:rsidRPr="00D304EA" w:rsidRDefault="00C64ED1" w:rsidP="00FF2346">
      <w:pPr>
        <w:pStyle w:val="Body"/>
        <w:suppressAutoHyphens/>
        <w:rPr>
          <w:rFonts w:ascii="Calibri" w:eastAsia="Helvetica Neue Light" w:hAnsi="Calibri" w:cs="Calibri"/>
          <w:color w:val="FF0000"/>
          <w:sz w:val="24"/>
          <w:szCs w:val="24"/>
        </w:rPr>
      </w:pPr>
      <w:r>
        <w:rPr>
          <w:rFonts w:ascii="Calibri" w:eastAsia="Helvetica Neue Light" w:hAnsi="Calibri" w:cs="Calibri"/>
          <w:color w:val="FF0000"/>
          <w:sz w:val="24"/>
          <w:szCs w:val="24"/>
        </w:rPr>
        <w:t xml:space="preserve">Can we work with Merced County public health (racial and ethnic minority </w:t>
      </w:r>
      <w:r w:rsidR="00522DC5">
        <w:rPr>
          <w:rFonts w:ascii="Calibri" w:eastAsia="Helvetica Neue Light" w:hAnsi="Calibri" w:cs="Calibri"/>
          <w:color w:val="FF0000"/>
          <w:sz w:val="24"/>
          <w:szCs w:val="24"/>
        </w:rPr>
        <w:t>and uninsured</w:t>
      </w:r>
      <w:proofErr w:type="gramStart"/>
      <w:r w:rsidR="00522DC5">
        <w:rPr>
          <w:rFonts w:ascii="Calibri" w:eastAsia="Helvetica Neue Light" w:hAnsi="Calibri" w:cs="Calibri"/>
          <w:color w:val="FF0000"/>
          <w:sz w:val="24"/>
          <w:szCs w:val="24"/>
        </w:rPr>
        <w:t>)</w:t>
      </w:r>
      <w:proofErr w:type="gramEnd"/>
    </w:p>
    <w:p w14:paraId="1B4BA22A" w14:textId="77777777" w:rsidR="00704C42" w:rsidRPr="00130717" w:rsidRDefault="00704C42" w:rsidP="00704C42">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br/>
        <w:t xml:space="preserve">UC Merced Professor Ming-Hsuan Yang, will serve as a subject matter expert for Computer Vision aspects of the project. </w:t>
      </w:r>
    </w:p>
    <w:p w14:paraId="5BDC55D3" w14:textId="175F4BDE" w:rsidR="00F96F0A" w:rsidRDefault="00704C42" w:rsidP="00F96F0A">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br/>
        <w:t xml:space="preserve">UC Merced Director Stergios Roussos, will serve as a subject matter expert for Community Development and Public Health. </w:t>
      </w:r>
      <w:r w:rsidR="001803A4">
        <w:rPr>
          <w:rFonts w:ascii="Calibri" w:eastAsia="Helvetica Neue Light" w:hAnsi="Calibri" w:cs="Calibri"/>
          <w:sz w:val="24"/>
          <w:szCs w:val="24"/>
        </w:rPr>
        <w:br/>
      </w:r>
      <w:r w:rsidR="001803A4">
        <w:rPr>
          <w:rFonts w:ascii="Calibri" w:eastAsia="Helvetica Neue Light" w:hAnsi="Calibri" w:cs="Calibri"/>
          <w:sz w:val="24"/>
          <w:szCs w:val="24"/>
        </w:rPr>
        <w:br/>
      </w:r>
      <w:r w:rsidR="005464A8">
        <w:rPr>
          <w:rFonts w:ascii="Calibri" w:eastAsia="Helvetica Neue Light" w:hAnsi="Calibri" w:cs="Calibri"/>
          <w:sz w:val="24"/>
          <w:szCs w:val="24"/>
        </w:rPr>
        <w:t>Steve Nickell,</w:t>
      </w:r>
      <w:r w:rsidR="001803A4">
        <w:rPr>
          <w:rFonts w:ascii="Calibri" w:eastAsia="Helvetica Neue Light" w:hAnsi="Calibri" w:cs="Calibri"/>
          <w:sz w:val="24"/>
          <w:szCs w:val="24"/>
        </w:rPr>
        <w:t xml:space="preserve"> the Acting Chief Registry and Assessment Section of the immunization branch in the California Department of Publi</w:t>
      </w:r>
      <w:r w:rsidR="00697F7B">
        <w:rPr>
          <w:rFonts w:ascii="Calibri" w:eastAsia="Helvetica Neue Light" w:hAnsi="Calibri" w:cs="Calibri"/>
          <w:sz w:val="24"/>
          <w:szCs w:val="24"/>
        </w:rPr>
        <w:t xml:space="preserve">c Health will serve as a collaborator to facilitate data </w:t>
      </w:r>
      <w:r w:rsidR="00BC2A51">
        <w:rPr>
          <w:rFonts w:ascii="Calibri" w:eastAsia="Helvetica Neue Light" w:hAnsi="Calibri" w:cs="Calibri"/>
          <w:sz w:val="24"/>
          <w:szCs w:val="24"/>
        </w:rPr>
        <w:t>transfer between CatVax and the California Immunization Registry (CAIR)</w:t>
      </w:r>
      <w:r w:rsidR="00111C03">
        <w:rPr>
          <w:rFonts w:ascii="Calibri" w:eastAsia="Helvetica Neue Light" w:hAnsi="Calibri" w:cs="Calibri"/>
          <w:sz w:val="24"/>
          <w:szCs w:val="24"/>
        </w:rPr>
        <w:t xml:space="preserve">. The CatVax team and CAIR will also </w:t>
      </w:r>
      <w:r w:rsidR="00697F7B">
        <w:rPr>
          <w:rFonts w:ascii="Calibri" w:eastAsia="Helvetica Neue Light" w:hAnsi="Calibri" w:cs="Calibri"/>
          <w:sz w:val="24"/>
          <w:szCs w:val="24"/>
        </w:rPr>
        <w:t xml:space="preserve">explore potential novel immunization record design. </w:t>
      </w:r>
    </w:p>
    <w:p w14:paraId="2AF5B7E2" w14:textId="77777777" w:rsidR="008571B3" w:rsidRDefault="008571B3" w:rsidP="00F96F0A">
      <w:pPr>
        <w:pStyle w:val="Body"/>
        <w:suppressAutoHyphens/>
        <w:rPr>
          <w:rFonts w:ascii="Calibri" w:eastAsia="Helvetica Neue Light" w:hAnsi="Calibri" w:cs="Calibri"/>
          <w:sz w:val="24"/>
          <w:szCs w:val="24"/>
        </w:rPr>
      </w:pPr>
    </w:p>
    <w:p w14:paraId="2F9C192B" w14:textId="594BC414" w:rsidR="008571B3" w:rsidRPr="00130717" w:rsidRDefault="008571B3" w:rsidP="00F96F0A">
      <w:pPr>
        <w:pStyle w:val="Body"/>
        <w:suppressAutoHyphens/>
        <w:rPr>
          <w:rFonts w:ascii="Calibri" w:eastAsia="Helvetica Neue Light" w:hAnsi="Calibri" w:cs="Calibri"/>
          <w:sz w:val="24"/>
          <w:szCs w:val="24"/>
        </w:rPr>
      </w:pPr>
      <w:r>
        <w:rPr>
          <w:rFonts w:ascii="Calibri" w:eastAsia="Helvetica Neue Light" w:hAnsi="Calibri" w:cs="Calibri"/>
          <w:sz w:val="24"/>
          <w:szCs w:val="24"/>
        </w:rPr>
        <w:t xml:space="preserve">The Department of Public Health in Merced will focus on disparities within Merced County and explore ways to improve </w:t>
      </w:r>
      <w:r w:rsidR="00E85235">
        <w:rPr>
          <w:rFonts w:ascii="Calibri" w:eastAsia="Helvetica Neue Light" w:hAnsi="Calibri" w:cs="Calibri"/>
          <w:sz w:val="24"/>
          <w:szCs w:val="24"/>
        </w:rPr>
        <w:t>immunization care</w:t>
      </w:r>
      <w:r>
        <w:rPr>
          <w:rFonts w:ascii="Calibri" w:eastAsia="Helvetica Neue Light" w:hAnsi="Calibri" w:cs="Calibri"/>
          <w:sz w:val="24"/>
          <w:szCs w:val="24"/>
        </w:rPr>
        <w:t xml:space="preserve">. </w:t>
      </w:r>
      <w:r w:rsidR="003075B6">
        <w:rPr>
          <w:rFonts w:ascii="Calibri" w:eastAsia="Helvetica Neue Light" w:hAnsi="Calibri" w:cs="Calibri"/>
          <w:sz w:val="24"/>
          <w:szCs w:val="24"/>
        </w:rPr>
        <w:t xml:space="preserve">They will collaborate in developing strategic ways to improve awareness and </w:t>
      </w:r>
      <w:r w:rsidR="005768CA">
        <w:rPr>
          <w:rFonts w:ascii="Calibri" w:eastAsia="Helvetica Neue Light" w:hAnsi="Calibri" w:cs="Calibri"/>
          <w:sz w:val="24"/>
          <w:szCs w:val="24"/>
        </w:rPr>
        <w:t>perform</w:t>
      </w:r>
      <w:r w:rsidR="003075B6">
        <w:rPr>
          <w:rFonts w:ascii="Calibri" w:eastAsia="Helvetica Neue Light" w:hAnsi="Calibri" w:cs="Calibri"/>
          <w:sz w:val="24"/>
          <w:szCs w:val="24"/>
        </w:rPr>
        <w:t xml:space="preserve"> outreach through forums. </w:t>
      </w:r>
    </w:p>
    <w:p w14:paraId="4585BC36" w14:textId="77777777" w:rsidR="0005291D" w:rsidRPr="00130717" w:rsidRDefault="0005291D" w:rsidP="00F96F0A">
      <w:pPr>
        <w:pStyle w:val="Body"/>
        <w:suppressAutoHyphens/>
        <w:rPr>
          <w:rFonts w:ascii="Calibri" w:eastAsia="Helvetica Neue Light" w:hAnsi="Calibri" w:cs="Calibri"/>
          <w:sz w:val="24"/>
          <w:szCs w:val="24"/>
        </w:rPr>
      </w:pPr>
    </w:p>
    <w:p w14:paraId="2ED56628" w14:textId="034BB936" w:rsidR="00F96F0A" w:rsidRPr="00130717" w:rsidRDefault="006003A9" w:rsidP="00F96F0A">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2</w:t>
      </w:r>
      <w:r w:rsidR="00F96F0A" w:rsidRPr="00130717">
        <w:rPr>
          <w:rFonts w:ascii="Calibri" w:eastAsia="Helvetica Neue Light" w:hAnsi="Calibri" w:cs="Calibri"/>
          <w:b/>
          <w:sz w:val="24"/>
          <w:szCs w:val="24"/>
        </w:rPr>
        <w:t>. Target Populations</w:t>
      </w:r>
    </w:p>
    <w:p w14:paraId="4BBCDE0E" w14:textId="77777777" w:rsidR="00F96F0A" w:rsidRPr="00130717" w:rsidRDefault="00F96F0A" w:rsidP="00F96F0A">
      <w:pPr>
        <w:pStyle w:val="Body"/>
        <w:suppressAutoHyphens/>
        <w:rPr>
          <w:rFonts w:ascii="Calibri" w:eastAsia="Helvetica Neue Light" w:hAnsi="Calibri" w:cs="Calibri"/>
          <w:sz w:val="24"/>
          <w:szCs w:val="24"/>
        </w:rPr>
      </w:pPr>
    </w:p>
    <w:p w14:paraId="2E92A69A" w14:textId="4293E3B6" w:rsidR="00F96F0A" w:rsidRPr="00130717" w:rsidRDefault="00E411E2" w:rsidP="00F96F0A">
      <w:pPr>
        <w:pStyle w:val="Body"/>
        <w:suppressAutoHyphens/>
        <w:rPr>
          <w:rFonts w:ascii="Calibri" w:eastAsia="Helvetica Neue Light" w:hAnsi="Calibri" w:cs="Calibri"/>
          <w:sz w:val="24"/>
          <w:szCs w:val="24"/>
        </w:rPr>
      </w:pPr>
      <w:r w:rsidRPr="00130717">
        <w:rPr>
          <w:rFonts w:ascii="Calibri" w:eastAsia="Helvetica Neue Light" w:hAnsi="Calibri" w:cs="Calibri"/>
          <w:sz w:val="24"/>
          <w:szCs w:val="24"/>
        </w:rPr>
        <w:t>Phase one of the pilot program will begin at UC Merced student health center</w:t>
      </w:r>
      <w:r w:rsidR="00607474">
        <w:rPr>
          <w:rFonts w:ascii="Calibri" w:eastAsia="Helvetica Neue Light" w:hAnsi="Calibri" w:cs="Calibri"/>
          <w:sz w:val="24"/>
          <w:szCs w:val="24"/>
        </w:rPr>
        <w:t xml:space="preserve"> focused on adult populations</w:t>
      </w:r>
      <w:r w:rsidR="001430B9" w:rsidRPr="00130717">
        <w:rPr>
          <w:rFonts w:ascii="Calibri" w:eastAsia="Helvetica Neue Light" w:hAnsi="Calibri" w:cs="Calibri"/>
          <w:sz w:val="24"/>
          <w:szCs w:val="24"/>
        </w:rPr>
        <w:t>. Phase two of the pilot program will include all UC campuses student health centers</w:t>
      </w:r>
      <w:r w:rsidR="004B5B68">
        <w:rPr>
          <w:rFonts w:ascii="Calibri" w:eastAsia="Helvetica Neue Light" w:hAnsi="Calibri" w:cs="Calibri"/>
          <w:sz w:val="24"/>
          <w:szCs w:val="24"/>
        </w:rPr>
        <w:t xml:space="preserve"> focused on adult populations</w:t>
      </w:r>
      <w:r w:rsidR="001430B9" w:rsidRPr="00130717">
        <w:rPr>
          <w:rFonts w:ascii="Calibri" w:eastAsia="Helvetica Neue Light" w:hAnsi="Calibri" w:cs="Calibri"/>
          <w:sz w:val="24"/>
          <w:szCs w:val="24"/>
        </w:rPr>
        <w:t xml:space="preserve">. </w:t>
      </w:r>
    </w:p>
    <w:p w14:paraId="4B0E2CF3" w14:textId="77777777" w:rsidR="00F96F0A" w:rsidRPr="00130717" w:rsidRDefault="00F96F0A" w:rsidP="00F96F0A">
      <w:pPr>
        <w:pStyle w:val="Body"/>
        <w:suppressAutoHyphens/>
        <w:rPr>
          <w:rFonts w:ascii="Calibri" w:eastAsia="Helvetica Neue Light" w:hAnsi="Calibri" w:cs="Calibri"/>
          <w:sz w:val="24"/>
          <w:szCs w:val="24"/>
        </w:rPr>
      </w:pPr>
    </w:p>
    <w:p w14:paraId="5CA230A6" w14:textId="058BB026" w:rsidR="009A5263" w:rsidRPr="00130717" w:rsidRDefault="00F96F0A" w:rsidP="00F96F0A">
      <w:pPr>
        <w:pStyle w:val="Body"/>
        <w:suppressAutoHyphens/>
        <w:rPr>
          <w:rFonts w:ascii="Calibri" w:eastAsia="Helvetica Neue Light" w:hAnsi="Calibri" w:cs="Calibri"/>
          <w:b/>
          <w:sz w:val="24"/>
          <w:szCs w:val="24"/>
        </w:rPr>
      </w:pPr>
      <w:r w:rsidRPr="00130717">
        <w:rPr>
          <w:rFonts w:ascii="Calibri" w:eastAsia="Helvetica Neue Light" w:hAnsi="Calibri" w:cs="Calibri"/>
          <w:b/>
          <w:sz w:val="24"/>
          <w:szCs w:val="24"/>
        </w:rPr>
        <w:t>Approach Summary Table</w:t>
      </w:r>
    </w:p>
    <w:p w14:paraId="5531336F" w14:textId="77777777" w:rsidR="009A5263" w:rsidRPr="00130717" w:rsidRDefault="009A5263" w:rsidP="00F96F0A">
      <w:pPr>
        <w:pStyle w:val="Body"/>
        <w:suppressAutoHyphens/>
        <w:rPr>
          <w:rFonts w:ascii="Calibri" w:eastAsia="Helvetica Neue Light" w:hAnsi="Calibri" w:cs="Calibri"/>
          <w:b/>
          <w:sz w:val="24"/>
          <w:szCs w:val="24"/>
        </w:rPr>
      </w:pPr>
    </w:p>
    <w:tbl>
      <w:tblPr>
        <w:tblStyle w:val="MediumShading1-Accent1"/>
        <w:tblW w:w="0" w:type="auto"/>
        <w:tblLook w:val="04A0" w:firstRow="1" w:lastRow="0" w:firstColumn="1" w:lastColumn="0" w:noHBand="0" w:noVBand="1"/>
      </w:tblPr>
      <w:tblGrid>
        <w:gridCol w:w="2394"/>
        <w:gridCol w:w="2394"/>
        <w:gridCol w:w="2394"/>
        <w:gridCol w:w="2394"/>
      </w:tblGrid>
      <w:tr w:rsidR="009A5263" w:rsidRPr="00130717" w14:paraId="2F3FA425" w14:textId="77777777" w:rsidTr="00142841">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94" w:type="dxa"/>
          </w:tcPr>
          <w:p w14:paraId="5BFB681F" w14:textId="77777777" w:rsidR="009A5263" w:rsidRPr="00130717" w:rsidRDefault="009A5263" w:rsidP="009A5263">
            <w:pPr>
              <w:widowControl w:val="0"/>
              <w:autoSpaceDE w:val="0"/>
              <w:autoSpaceDN w:val="0"/>
              <w:adjustRightInd w:val="0"/>
              <w:spacing w:after="240"/>
              <w:rPr>
                <w:rFonts w:ascii="Calibri" w:hAnsi="Calibri" w:cs="Times"/>
                <w:sz w:val="24"/>
                <w:szCs w:val="24"/>
              </w:rPr>
            </w:pPr>
            <w:r w:rsidRPr="00130717">
              <w:rPr>
                <w:rFonts w:ascii="Calibri" w:hAnsi="Calibri" w:cs="Calibri"/>
                <w:b w:val="0"/>
                <w:bCs w:val="0"/>
                <w:sz w:val="24"/>
                <w:szCs w:val="24"/>
              </w:rPr>
              <w:t xml:space="preserve">Strategies and Activities </w:t>
            </w:r>
          </w:p>
          <w:p w14:paraId="6F2728F4"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p>
        </w:tc>
        <w:tc>
          <w:tcPr>
            <w:tcW w:w="2394" w:type="dxa"/>
          </w:tcPr>
          <w:p w14:paraId="7544842F" w14:textId="77777777" w:rsidR="009A5263" w:rsidRPr="00130717" w:rsidRDefault="009A5263" w:rsidP="009A5263">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Calibri" w:hAnsi="Calibri" w:cs="Times"/>
                <w:sz w:val="24"/>
                <w:szCs w:val="24"/>
              </w:rPr>
            </w:pPr>
            <w:r w:rsidRPr="00130717">
              <w:rPr>
                <w:rFonts w:ascii="Calibri" w:hAnsi="Calibri" w:cs="Calibri"/>
                <w:b w:val="0"/>
                <w:bCs w:val="0"/>
                <w:sz w:val="24"/>
                <w:szCs w:val="24"/>
              </w:rPr>
              <w:t xml:space="preserve">Short-term Outcomes </w:t>
            </w:r>
          </w:p>
          <w:p w14:paraId="4C5B19BE"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100000000000" w:firstRow="1" w:lastRow="0" w:firstColumn="0" w:lastColumn="0" w:oddVBand="0" w:evenVBand="0" w:oddHBand="0" w:evenHBand="0" w:firstRowFirstColumn="0" w:firstRowLastColumn="0" w:lastRowFirstColumn="0" w:lastRowLastColumn="0"/>
              <w:rPr>
                <w:rFonts w:ascii="Calibri" w:eastAsia="Helvetica Neue Light" w:hAnsi="Calibri" w:cs="Calibri"/>
                <w:b w:val="0"/>
                <w:sz w:val="24"/>
                <w:szCs w:val="24"/>
              </w:rPr>
            </w:pPr>
          </w:p>
        </w:tc>
        <w:tc>
          <w:tcPr>
            <w:tcW w:w="2394" w:type="dxa"/>
          </w:tcPr>
          <w:p w14:paraId="0D91EBF1" w14:textId="77777777" w:rsidR="009A5263" w:rsidRPr="00130717" w:rsidRDefault="009A5263" w:rsidP="009A5263">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Calibri" w:hAnsi="Calibri" w:cs="Times"/>
                <w:sz w:val="24"/>
                <w:szCs w:val="24"/>
              </w:rPr>
            </w:pPr>
            <w:r w:rsidRPr="00130717">
              <w:rPr>
                <w:rFonts w:ascii="Calibri" w:hAnsi="Calibri" w:cs="Calibri"/>
                <w:b w:val="0"/>
                <w:bCs w:val="0"/>
                <w:sz w:val="24"/>
                <w:szCs w:val="24"/>
              </w:rPr>
              <w:t xml:space="preserve">Intermediate Outcomes </w:t>
            </w:r>
          </w:p>
          <w:p w14:paraId="5DF766A9"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100000000000" w:firstRow="1" w:lastRow="0" w:firstColumn="0" w:lastColumn="0" w:oddVBand="0" w:evenVBand="0" w:oddHBand="0" w:evenHBand="0" w:firstRowFirstColumn="0" w:firstRowLastColumn="0" w:lastRowFirstColumn="0" w:lastRowLastColumn="0"/>
              <w:rPr>
                <w:rFonts w:ascii="Calibri" w:eastAsia="Helvetica Neue Light" w:hAnsi="Calibri" w:cs="Calibri"/>
                <w:b w:val="0"/>
                <w:sz w:val="24"/>
                <w:szCs w:val="24"/>
              </w:rPr>
            </w:pPr>
          </w:p>
        </w:tc>
        <w:tc>
          <w:tcPr>
            <w:tcW w:w="2394" w:type="dxa"/>
          </w:tcPr>
          <w:p w14:paraId="3B076784" w14:textId="777311A8" w:rsidR="009A5263" w:rsidRPr="00130717" w:rsidRDefault="009A5263" w:rsidP="009A5263">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Calibri" w:hAnsi="Calibri" w:cs="Times"/>
                <w:sz w:val="24"/>
                <w:szCs w:val="24"/>
              </w:rPr>
            </w:pPr>
            <w:r w:rsidRPr="00130717">
              <w:rPr>
                <w:rFonts w:ascii="Calibri" w:eastAsia="Helvetica Neue Light" w:hAnsi="Calibri" w:cs="Calibri"/>
                <w:b w:val="0"/>
                <w:sz w:val="24"/>
                <w:szCs w:val="24"/>
              </w:rPr>
              <w:t>L</w:t>
            </w:r>
            <w:r w:rsidRPr="00130717">
              <w:rPr>
                <w:rFonts w:ascii="Calibri" w:hAnsi="Calibri" w:cs="Calibri"/>
                <w:b w:val="0"/>
                <w:bCs w:val="0"/>
                <w:sz w:val="24"/>
                <w:szCs w:val="24"/>
              </w:rPr>
              <w:t xml:space="preserve">ong-term Outcomes </w:t>
            </w:r>
          </w:p>
          <w:p w14:paraId="772A5D06" w14:textId="32153AE4"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100000000000" w:firstRow="1" w:lastRow="0" w:firstColumn="0" w:lastColumn="0" w:oddVBand="0" w:evenVBand="0" w:oddHBand="0" w:evenHBand="0" w:firstRowFirstColumn="0" w:firstRowLastColumn="0" w:lastRowFirstColumn="0" w:lastRowLastColumn="0"/>
              <w:rPr>
                <w:rFonts w:ascii="Calibri" w:eastAsia="Helvetica Neue Light" w:hAnsi="Calibri" w:cs="Calibri"/>
                <w:b w:val="0"/>
                <w:sz w:val="24"/>
                <w:szCs w:val="24"/>
              </w:rPr>
            </w:pPr>
          </w:p>
        </w:tc>
      </w:tr>
      <w:tr w:rsidR="009A5263" w:rsidRPr="00130717" w14:paraId="116EEE23" w14:textId="77777777" w:rsidTr="0014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9836DE" w14:textId="77777777" w:rsidR="007C59E7"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 xml:space="preserve">1. Develop and disseminate methodologies for key IIS assessment activities: </w:t>
            </w:r>
          </w:p>
          <w:p w14:paraId="5B80C463" w14:textId="77777777" w:rsidR="007C59E7"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 xml:space="preserve">a. Develop methodologies for IIS data quality evaluation </w:t>
            </w:r>
          </w:p>
          <w:p w14:paraId="3788E7C0" w14:textId="75FB0286"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b. Support the development of methodologies for use of IIS in population-based coverage assessments</w:t>
            </w:r>
          </w:p>
        </w:tc>
        <w:tc>
          <w:tcPr>
            <w:tcW w:w="2394" w:type="dxa"/>
          </w:tcPr>
          <w:p w14:paraId="590F11C2" w14:textId="77777777" w:rsidR="007C59E7" w:rsidRPr="00130717" w:rsidRDefault="007C59E7" w:rsidP="007C59E7">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r w:rsidRPr="00130717">
              <w:rPr>
                <w:rFonts w:ascii="Calibri" w:hAnsi="Calibri" w:cs="Calibri"/>
                <w:bCs/>
                <w:sz w:val="24"/>
                <w:szCs w:val="24"/>
              </w:rPr>
              <w:t xml:space="preserve">Implementation of community-developed techniques for evaluation of IIS data quality by IIS </w:t>
            </w:r>
          </w:p>
          <w:p w14:paraId="6DB74A5B" w14:textId="77777777" w:rsidR="007C59E7" w:rsidRPr="00130717" w:rsidRDefault="007C59E7" w:rsidP="007C59E7">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r w:rsidRPr="00130717">
              <w:rPr>
                <w:rFonts w:ascii="Calibri" w:hAnsi="Calibri" w:cs="Calibri"/>
                <w:bCs/>
                <w:sz w:val="24"/>
                <w:szCs w:val="24"/>
              </w:rPr>
              <w:t xml:space="preserve">Increased understanding of the methodological and practical framework necessary for performing population-based immunization coverage assessment using IIS </w:t>
            </w:r>
          </w:p>
          <w:p w14:paraId="1A2F6F18"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c>
          <w:tcPr>
            <w:tcW w:w="2394" w:type="dxa"/>
          </w:tcPr>
          <w:p w14:paraId="20B34B85" w14:textId="77777777" w:rsidR="00E74210" w:rsidRPr="00130717" w:rsidRDefault="00E74210" w:rsidP="00E7421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r w:rsidRPr="00130717">
              <w:rPr>
                <w:rFonts w:ascii="Calibri" w:hAnsi="Calibri" w:cs="Calibri"/>
                <w:sz w:val="24"/>
                <w:szCs w:val="24"/>
              </w:rPr>
              <w:t xml:space="preserve">Broad and uniform adoption by IIS of data quality evaluation using community-developed processes </w:t>
            </w:r>
          </w:p>
          <w:p w14:paraId="519734CF" w14:textId="77777777" w:rsidR="00E74210" w:rsidRPr="00130717" w:rsidRDefault="00E74210" w:rsidP="00E7421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r w:rsidRPr="00130717">
              <w:rPr>
                <w:rFonts w:ascii="Calibri" w:hAnsi="Calibri" w:cs="Calibri"/>
                <w:sz w:val="24"/>
                <w:szCs w:val="24"/>
              </w:rPr>
              <w:t xml:space="preserve">Increased use of IIS for population-based coverage assessment following </w:t>
            </w:r>
            <w:proofErr w:type="gramStart"/>
            <w:r w:rsidRPr="00130717">
              <w:rPr>
                <w:rFonts w:ascii="Calibri" w:hAnsi="Calibri" w:cs="Calibri"/>
                <w:sz w:val="24"/>
                <w:szCs w:val="24"/>
              </w:rPr>
              <w:t>systematically-derived</w:t>
            </w:r>
            <w:proofErr w:type="gramEnd"/>
            <w:r w:rsidRPr="00130717">
              <w:rPr>
                <w:rFonts w:ascii="Calibri" w:hAnsi="Calibri" w:cs="Calibri"/>
                <w:sz w:val="24"/>
                <w:szCs w:val="24"/>
              </w:rPr>
              <w:t xml:space="preserve"> methods. </w:t>
            </w:r>
          </w:p>
          <w:p w14:paraId="28C5A3FE"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c>
          <w:tcPr>
            <w:tcW w:w="2394" w:type="dxa"/>
          </w:tcPr>
          <w:p w14:paraId="7895C6CD" w14:textId="77777777" w:rsidR="0049173D" w:rsidRPr="00130717" w:rsidRDefault="0049173D" w:rsidP="0049173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130717">
              <w:rPr>
                <w:rFonts w:ascii="Calibri" w:hAnsi="Calibri" w:cs="Calibri"/>
                <w:sz w:val="24"/>
                <w:szCs w:val="24"/>
              </w:rPr>
              <w:t xml:space="preserve">Increased overall immunization coverage </w:t>
            </w:r>
          </w:p>
          <w:p w14:paraId="7B535DAC" w14:textId="77777777" w:rsidR="0049173D" w:rsidRPr="00130717" w:rsidRDefault="0049173D" w:rsidP="0049173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r w:rsidRPr="00130717">
              <w:rPr>
                <w:rFonts w:ascii="Calibri" w:hAnsi="Calibri" w:cs="Calibri"/>
                <w:sz w:val="24"/>
                <w:szCs w:val="24"/>
              </w:rPr>
              <w:t xml:space="preserve">Increased operational and technical capacity of IIS </w:t>
            </w:r>
          </w:p>
          <w:p w14:paraId="24F898D1" w14:textId="77777777" w:rsidR="0049173D" w:rsidRPr="00130717" w:rsidRDefault="0049173D" w:rsidP="0049173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libri" w:hAnsi="Calibri" w:cs="Times"/>
                <w:sz w:val="24"/>
                <w:szCs w:val="24"/>
              </w:rPr>
            </w:pPr>
          </w:p>
          <w:p w14:paraId="41310A8F"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r>
      <w:tr w:rsidR="009A5263" w:rsidRPr="00130717" w14:paraId="0D31E597" w14:textId="77777777" w:rsidTr="00142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7B2748D" w14:textId="28BAF75D" w:rsidR="009A5263" w:rsidRPr="00130717" w:rsidRDefault="001471AD"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2. Develop and deliver training and education products to IIS professionals in the planning, implementation, and ongoing management of IIS</w:t>
            </w:r>
          </w:p>
        </w:tc>
        <w:tc>
          <w:tcPr>
            <w:tcW w:w="2394" w:type="dxa"/>
          </w:tcPr>
          <w:p w14:paraId="442E3C22" w14:textId="6AC005D2" w:rsidR="009A5263" w:rsidRPr="00130717" w:rsidRDefault="003C2B9E"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skills and knowledge among awardee IIS staff needed for successful IIS management and operations</w:t>
            </w:r>
          </w:p>
        </w:tc>
        <w:tc>
          <w:tcPr>
            <w:tcW w:w="2394" w:type="dxa"/>
          </w:tcPr>
          <w:p w14:paraId="3CC5C84E" w14:textId="1AC01C53" w:rsidR="009A5263" w:rsidRPr="00130717" w:rsidRDefault="00521536"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Improved management and performance of IIS</w:t>
            </w:r>
          </w:p>
        </w:tc>
        <w:tc>
          <w:tcPr>
            <w:tcW w:w="2394" w:type="dxa"/>
          </w:tcPr>
          <w:p w14:paraId="0AA23E04" w14:textId="3833E2AD" w:rsidR="009A5263" w:rsidRPr="00130717" w:rsidRDefault="007151CE"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efficiency in immunization and VFC program management</w:t>
            </w:r>
          </w:p>
        </w:tc>
      </w:tr>
      <w:tr w:rsidR="009A5263" w:rsidRPr="00130717" w14:paraId="629E170B" w14:textId="77777777" w:rsidTr="0014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E4185EE" w14:textId="147A104C" w:rsidR="009A5263" w:rsidRPr="00130717" w:rsidRDefault="008E16A0"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 xml:space="preserve">3. Develop and </w:t>
            </w:r>
            <w:r w:rsidRPr="00130717">
              <w:rPr>
                <w:rFonts w:ascii="Calibri" w:eastAsia="Helvetica Neue Light" w:hAnsi="Calibri" w:cs="Calibri"/>
                <w:b w:val="0"/>
                <w:sz w:val="24"/>
                <w:szCs w:val="24"/>
              </w:rPr>
              <w:lastRenderedPageBreak/>
              <w:t>provide an infrastructure for ongoing IIS peer-to-peer support and specialized assistance</w:t>
            </w:r>
          </w:p>
        </w:tc>
        <w:tc>
          <w:tcPr>
            <w:tcW w:w="2394" w:type="dxa"/>
          </w:tcPr>
          <w:p w14:paraId="42BBDE84"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c>
          <w:tcPr>
            <w:tcW w:w="2394" w:type="dxa"/>
          </w:tcPr>
          <w:p w14:paraId="3C544CBD"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c>
          <w:tcPr>
            <w:tcW w:w="2394" w:type="dxa"/>
          </w:tcPr>
          <w:p w14:paraId="0910BFE3"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r>
      <w:tr w:rsidR="009A5263" w:rsidRPr="00130717" w14:paraId="118C4AFC" w14:textId="77777777" w:rsidTr="00142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F6BA02F" w14:textId="41F2A5DD" w:rsidR="003C63B0" w:rsidRPr="00130717" w:rsidRDefault="00741F78" w:rsidP="003C63B0">
            <w:pPr>
              <w:widowControl w:val="0"/>
              <w:autoSpaceDE w:val="0"/>
              <w:autoSpaceDN w:val="0"/>
              <w:adjustRightInd w:val="0"/>
              <w:spacing w:after="240"/>
              <w:rPr>
                <w:rFonts w:ascii="Calibri" w:hAnsi="Calibri" w:cs="Times"/>
                <w:b w:val="0"/>
                <w:sz w:val="24"/>
                <w:szCs w:val="24"/>
              </w:rPr>
            </w:pPr>
            <w:r w:rsidRPr="00130717">
              <w:rPr>
                <w:rFonts w:ascii="Calibri" w:eastAsia="Helvetica Neue Light" w:hAnsi="Calibri" w:cs="Calibri"/>
                <w:b w:val="0"/>
                <w:sz w:val="24"/>
                <w:szCs w:val="24"/>
              </w:rPr>
              <w:lastRenderedPageBreak/>
              <w:t>4. Support the development of consensus-based IIS operational guidelines to address specific operational and technical issues critical to successful IIS program</w:t>
            </w:r>
            <w:r w:rsidR="00C771AD" w:rsidRPr="00130717">
              <w:rPr>
                <w:rFonts w:ascii="Calibri" w:eastAsia="Helvetica Neue Light" w:hAnsi="Calibri" w:cs="Calibri"/>
                <w:b w:val="0"/>
                <w:sz w:val="24"/>
                <w:szCs w:val="24"/>
              </w:rPr>
              <w:t xml:space="preserve"> </w:t>
            </w:r>
            <w:r w:rsidR="003C63B0" w:rsidRPr="00130717">
              <w:rPr>
                <w:rFonts w:ascii="Calibri" w:hAnsi="Calibri" w:cs="Times New Roman"/>
                <w:b w:val="0"/>
                <w:sz w:val="24"/>
                <w:szCs w:val="24"/>
              </w:rPr>
              <w:t>management</w:t>
            </w:r>
            <w:r w:rsidR="003C63B0" w:rsidRPr="00130717">
              <w:rPr>
                <w:rFonts w:ascii="Calibri" w:hAnsi="Calibri" w:cs="Times New Roman"/>
                <w:b w:val="0"/>
                <w:sz w:val="32"/>
                <w:szCs w:val="32"/>
              </w:rPr>
              <w:t xml:space="preserve"> </w:t>
            </w:r>
          </w:p>
          <w:p w14:paraId="65E6E7F2" w14:textId="26106754"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sz w:val="24"/>
                <w:szCs w:val="24"/>
              </w:rPr>
            </w:pPr>
          </w:p>
        </w:tc>
        <w:tc>
          <w:tcPr>
            <w:tcW w:w="2394" w:type="dxa"/>
          </w:tcPr>
          <w:p w14:paraId="665D1EC8"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b/>
                <w:sz w:val="24"/>
                <w:szCs w:val="24"/>
              </w:rPr>
            </w:pPr>
          </w:p>
        </w:tc>
        <w:tc>
          <w:tcPr>
            <w:tcW w:w="2394" w:type="dxa"/>
          </w:tcPr>
          <w:p w14:paraId="1D72BFC4"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b/>
                <w:sz w:val="24"/>
                <w:szCs w:val="24"/>
              </w:rPr>
            </w:pPr>
          </w:p>
        </w:tc>
        <w:tc>
          <w:tcPr>
            <w:tcW w:w="2394" w:type="dxa"/>
          </w:tcPr>
          <w:p w14:paraId="56338543" w14:textId="77777777" w:rsidR="009A5263" w:rsidRPr="00130717" w:rsidRDefault="009A526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b/>
                <w:sz w:val="24"/>
                <w:szCs w:val="24"/>
              </w:rPr>
            </w:pPr>
          </w:p>
        </w:tc>
      </w:tr>
      <w:tr w:rsidR="003C63B0" w:rsidRPr="00130717" w14:paraId="13672AE3" w14:textId="77777777" w:rsidTr="0014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EFB1C6E" w14:textId="50ABE7C6" w:rsidR="003C63B0" w:rsidRPr="00130717" w:rsidRDefault="00802C62"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sz w:val="24"/>
                <w:szCs w:val="24"/>
              </w:rPr>
            </w:pPr>
            <w:r w:rsidRPr="00130717">
              <w:rPr>
                <w:rFonts w:ascii="Calibri" w:eastAsia="Helvetica Neue Light" w:hAnsi="Calibri" w:cs="Calibri"/>
                <w:b w:val="0"/>
                <w:sz w:val="24"/>
                <w:szCs w:val="24"/>
              </w:rPr>
              <w:t>5. Create and disseminate guidance</w:t>
            </w:r>
            <w:r w:rsidRPr="00130717">
              <w:rPr>
                <w:rFonts w:ascii="Calibri" w:eastAsia="Helvetica Neue Light" w:hAnsi="Calibri" w:cs="Calibri"/>
                <w:sz w:val="24"/>
                <w:szCs w:val="24"/>
              </w:rPr>
              <w:t xml:space="preserve"> </w:t>
            </w:r>
            <w:r w:rsidRPr="00130717">
              <w:rPr>
                <w:rFonts w:ascii="Calibri" w:eastAsia="Helvetica Neue Light" w:hAnsi="Calibri" w:cs="Calibri"/>
                <w:b w:val="0"/>
                <w:sz w:val="24"/>
                <w:szCs w:val="24"/>
              </w:rPr>
              <w:t>for leveraging IIS data and functions in Immunization and Vaccines for Children (VFC) Program operations</w:t>
            </w:r>
          </w:p>
        </w:tc>
        <w:tc>
          <w:tcPr>
            <w:tcW w:w="2394" w:type="dxa"/>
          </w:tcPr>
          <w:p w14:paraId="327EACCF" w14:textId="25B25A64" w:rsidR="003C63B0" w:rsidRPr="00130717" w:rsidRDefault="00EB4331"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integration of IIS data and capabilities in Immunization and VFC Program management and operations</w:t>
            </w:r>
          </w:p>
        </w:tc>
        <w:tc>
          <w:tcPr>
            <w:tcW w:w="2394" w:type="dxa"/>
          </w:tcPr>
          <w:p w14:paraId="40B85CFD" w14:textId="3468075D" w:rsidR="003C63B0" w:rsidRPr="00130717" w:rsidRDefault="00A00BD5"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reliance on IIS data for VFC and Immunization Program management</w:t>
            </w:r>
          </w:p>
        </w:tc>
        <w:tc>
          <w:tcPr>
            <w:tcW w:w="2394" w:type="dxa"/>
          </w:tcPr>
          <w:p w14:paraId="7BD41CF0" w14:textId="77777777" w:rsidR="003C63B0" w:rsidRPr="00130717" w:rsidRDefault="003C63B0"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b/>
                <w:sz w:val="24"/>
                <w:szCs w:val="24"/>
              </w:rPr>
            </w:pPr>
          </w:p>
        </w:tc>
      </w:tr>
      <w:tr w:rsidR="007022B1" w:rsidRPr="00130717" w14:paraId="3D78FB6C" w14:textId="77777777" w:rsidTr="00142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FD89F0C" w14:textId="4B448487" w:rsidR="007022B1" w:rsidRPr="00130717" w:rsidRDefault="007022B1"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 w:val="0"/>
                <w:sz w:val="24"/>
                <w:szCs w:val="24"/>
              </w:rPr>
            </w:pPr>
            <w:r w:rsidRPr="00130717">
              <w:rPr>
                <w:rFonts w:ascii="Calibri" w:eastAsia="Helvetica Neue Light" w:hAnsi="Calibri" w:cs="Calibri"/>
                <w:b w:val="0"/>
                <w:sz w:val="24"/>
                <w:szCs w:val="24"/>
              </w:rPr>
              <w:t>6. Develop a standardized automated application that will record and validate patient immunization information</w:t>
            </w:r>
          </w:p>
        </w:tc>
        <w:tc>
          <w:tcPr>
            <w:tcW w:w="2394" w:type="dxa"/>
          </w:tcPr>
          <w:p w14:paraId="545A495A" w14:textId="4DAF8DEB" w:rsidR="007022B1" w:rsidRPr="00130717" w:rsidRDefault="006134C1"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w:t>
            </w:r>
            <w:r w:rsidR="00FC5037" w:rsidRPr="00130717">
              <w:rPr>
                <w:rFonts w:ascii="Calibri" w:eastAsia="Helvetica Neue Light" w:hAnsi="Calibri" w:cs="Calibri"/>
                <w:sz w:val="24"/>
                <w:szCs w:val="24"/>
              </w:rPr>
              <w:t>ncreased understanding of process and data quality of current data entry methods</w:t>
            </w:r>
          </w:p>
        </w:tc>
        <w:tc>
          <w:tcPr>
            <w:tcW w:w="2394" w:type="dxa"/>
          </w:tcPr>
          <w:p w14:paraId="26BCF22A" w14:textId="77777777" w:rsidR="007022B1" w:rsidRPr="00130717" w:rsidRDefault="007022B1"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sz w:val="24"/>
                <w:szCs w:val="24"/>
              </w:rPr>
            </w:pPr>
          </w:p>
        </w:tc>
        <w:tc>
          <w:tcPr>
            <w:tcW w:w="2394" w:type="dxa"/>
          </w:tcPr>
          <w:p w14:paraId="39A30163" w14:textId="77777777" w:rsidR="007022B1" w:rsidRPr="00130717" w:rsidRDefault="007022B1"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010000" w:firstRow="0" w:lastRow="0" w:firstColumn="0" w:lastColumn="0" w:oddVBand="0" w:evenVBand="0" w:oddHBand="0" w:evenHBand="1" w:firstRowFirstColumn="0" w:firstRowLastColumn="0" w:lastRowFirstColumn="0" w:lastRowLastColumn="0"/>
              <w:rPr>
                <w:rFonts w:ascii="Calibri" w:eastAsia="Helvetica Neue Light" w:hAnsi="Calibri" w:cs="Calibri"/>
                <w:b/>
                <w:sz w:val="24"/>
                <w:szCs w:val="24"/>
              </w:rPr>
            </w:pPr>
          </w:p>
        </w:tc>
      </w:tr>
      <w:tr w:rsidR="00F236BB" w:rsidRPr="00130717" w14:paraId="59ED7C8C" w14:textId="77777777" w:rsidTr="00142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120EC6E" w14:textId="4115AA70" w:rsidR="00B3044E" w:rsidRPr="00130717" w:rsidRDefault="00F236BB"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Calibri" w:eastAsia="Helvetica Neue Light" w:hAnsi="Calibri" w:cs="Calibri"/>
                <w:bCs w:val="0"/>
                <w:sz w:val="24"/>
                <w:szCs w:val="24"/>
              </w:rPr>
            </w:pPr>
            <w:r w:rsidRPr="00130717">
              <w:rPr>
                <w:rFonts w:ascii="Calibri" w:eastAsia="Helvetica Neue Light" w:hAnsi="Calibri" w:cs="Calibri"/>
                <w:b w:val="0"/>
                <w:sz w:val="24"/>
                <w:szCs w:val="24"/>
              </w:rPr>
              <w:t>7. Develop a standardized automated application that will record and validate patient immunization information</w:t>
            </w:r>
          </w:p>
          <w:p w14:paraId="56B189F6" w14:textId="77777777" w:rsidR="00B3044E" w:rsidRPr="00130717" w:rsidRDefault="00B3044E" w:rsidP="00B3044E">
            <w:pPr>
              <w:rPr>
                <w:rFonts w:ascii="Calibri" w:hAnsi="Calibri"/>
              </w:rPr>
            </w:pPr>
          </w:p>
          <w:p w14:paraId="77385EFB" w14:textId="74067B3B" w:rsidR="00B3044E" w:rsidRPr="00130717" w:rsidRDefault="00B3044E" w:rsidP="00B3044E">
            <w:pPr>
              <w:rPr>
                <w:rFonts w:ascii="Calibri" w:hAnsi="Calibri"/>
                <w:b w:val="0"/>
                <w:bCs w:val="0"/>
              </w:rPr>
            </w:pPr>
          </w:p>
          <w:p w14:paraId="37B2709C" w14:textId="5396D2FC" w:rsidR="00B3044E" w:rsidRPr="00130717" w:rsidRDefault="00B3044E" w:rsidP="00B3044E">
            <w:pPr>
              <w:rPr>
                <w:rFonts w:ascii="Calibri" w:hAnsi="Calibri"/>
                <w:b w:val="0"/>
                <w:bCs w:val="0"/>
              </w:rPr>
            </w:pPr>
          </w:p>
          <w:p w14:paraId="5C28DDDE" w14:textId="26D48310" w:rsidR="00B3044E" w:rsidRPr="00130717" w:rsidRDefault="00B3044E" w:rsidP="00B3044E">
            <w:pPr>
              <w:rPr>
                <w:rFonts w:ascii="Calibri" w:hAnsi="Calibri"/>
                <w:b w:val="0"/>
                <w:bCs w:val="0"/>
              </w:rPr>
            </w:pPr>
          </w:p>
          <w:p w14:paraId="41B4C87E" w14:textId="77777777" w:rsidR="00F236BB" w:rsidRPr="00130717" w:rsidRDefault="00F236BB" w:rsidP="00B3044E">
            <w:pPr>
              <w:jc w:val="center"/>
              <w:rPr>
                <w:rFonts w:ascii="Calibri" w:hAnsi="Calibri"/>
              </w:rPr>
            </w:pPr>
          </w:p>
        </w:tc>
        <w:tc>
          <w:tcPr>
            <w:tcW w:w="2394" w:type="dxa"/>
          </w:tcPr>
          <w:p w14:paraId="168A0D52" w14:textId="77777777" w:rsidR="00AE29D2" w:rsidRPr="00130717" w:rsidRDefault="00AE29D2" w:rsidP="00AE29D2">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understanding of process and data quality of current data entry methods</w:t>
            </w:r>
          </w:p>
          <w:p w14:paraId="071B000C" w14:textId="72D5FE4F" w:rsidR="00F236BB" w:rsidRPr="00130717" w:rsidRDefault="00F236BB"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p>
        </w:tc>
        <w:tc>
          <w:tcPr>
            <w:tcW w:w="2394" w:type="dxa"/>
          </w:tcPr>
          <w:p w14:paraId="31DD75CC" w14:textId="77777777" w:rsidR="00F236BB" w:rsidRPr="00130717" w:rsidRDefault="00F236BB"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p>
        </w:tc>
        <w:tc>
          <w:tcPr>
            <w:tcW w:w="2394" w:type="dxa"/>
          </w:tcPr>
          <w:p w14:paraId="4418A5EF" w14:textId="77777777" w:rsidR="00F236BB" w:rsidRPr="00130717" w:rsidRDefault="001E71B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Increased operational and technical capacity of IIS</w:t>
            </w:r>
          </w:p>
          <w:p w14:paraId="65B2A0E7" w14:textId="77777777" w:rsidR="001E71B3" w:rsidRPr="00130717" w:rsidRDefault="001E71B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p>
          <w:p w14:paraId="1590F7F6" w14:textId="77777777" w:rsidR="001E71B3" w:rsidRPr="00130717" w:rsidRDefault="001E71B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Efficient application capable of processing records with measurable accuracy</w:t>
            </w:r>
          </w:p>
          <w:p w14:paraId="758547CB" w14:textId="77777777" w:rsidR="001E71B3" w:rsidRPr="00130717" w:rsidRDefault="001E71B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p>
          <w:p w14:paraId="17FCD7BF" w14:textId="0FC93B60" w:rsidR="001E71B3" w:rsidRPr="00130717" w:rsidRDefault="001E71B3" w:rsidP="00F96F0A">
            <w:pPr>
              <w:pStyle w:val="Body"/>
              <w:pBdr>
                <w:top w:val="none" w:sz="0" w:space="0" w:color="auto"/>
                <w:left w:val="none" w:sz="0" w:space="0" w:color="auto"/>
                <w:bottom w:val="none" w:sz="0" w:space="0" w:color="auto"/>
                <w:right w:val="none" w:sz="0" w:space="0" w:color="auto"/>
                <w:between w:val="none" w:sz="0" w:space="0" w:color="auto"/>
                <w:bar w:val="none" w:sz="0" w:color="auto"/>
              </w:pBdr>
              <w:suppressAutoHyphens/>
              <w:cnfStyle w:val="000000100000" w:firstRow="0" w:lastRow="0" w:firstColumn="0" w:lastColumn="0" w:oddVBand="0" w:evenVBand="0" w:oddHBand="1" w:evenHBand="0" w:firstRowFirstColumn="0" w:firstRowLastColumn="0" w:lastRowFirstColumn="0" w:lastRowLastColumn="0"/>
              <w:rPr>
                <w:rFonts w:ascii="Calibri" w:eastAsia="Helvetica Neue Light" w:hAnsi="Calibri" w:cs="Calibri"/>
                <w:sz w:val="24"/>
                <w:szCs w:val="24"/>
              </w:rPr>
            </w:pPr>
            <w:r w:rsidRPr="00130717">
              <w:rPr>
                <w:rFonts w:ascii="Calibri" w:eastAsia="Helvetica Neue Light" w:hAnsi="Calibri" w:cs="Calibri"/>
                <w:sz w:val="24"/>
                <w:szCs w:val="24"/>
              </w:rPr>
              <w:t xml:space="preserve">Reduced burden on end-user and organization to </w:t>
            </w:r>
            <w:r w:rsidRPr="00130717">
              <w:rPr>
                <w:rFonts w:ascii="Calibri" w:eastAsia="Helvetica Neue Light" w:hAnsi="Calibri" w:cs="Calibri"/>
                <w:sz w:val="24"/>
                <w:szCs w:val="24"/>
              </w:rPr>
              <w:lastRenderedPageBreak/>
              <w:t>process immunization</w:t>
            </w:r>
          </w:p>
        </w:tc>
      </w:tr>
    </w:tbl>
    <w:p w14:paraId="5B8F0F13" w14:textId="77777777" w:rsidR="009A5263" w:rsidRPr="00130717" w:rsidRDefault="009A5263" w:rsidP="00F96F0A">
      <w:pPr>
        <w:pStyle w:val="Body"/>
        <w:suppressAutoHyphens/>
        <w:rPr>
          <w:rFonts w:ascii="Calibri" w:eastAsia="Helvetica Neue Light" w:hAnsi="Calibri" w:cs="Calibri"/>
          <w:b/>
          <w:sz w:val="24"/>
          <w:szCs w:val="24"/>
        </w:rPr>
      </w:pPr>
    </w:p>
    <w:p w14:paraId="1922C918" w14:textId="77777777" w:rsidR="00FD18BD" w:rsidRPr="00130717" w:rsidRDefault="00FD18BD" w:rsidP="00F96F0A">
      <w:pPr>
        <w:pStyle w:val="Body"/>
        <w:suppressAutoHyphens/>
        <w:rPr>
          <w:rFonts w:ascii="Calibri" w:eastAsia="Helvetica Neue Light" w:hAnsi="Calibri" w:cs="Calibri"/>
          <w:b/>
          <w:sz w:val="24"/>
          <w:szCs w:val="24"/>
        </w:rPr>
      </w:pPr>
    </w:p>
    <w:p w14:paraId="74AC163D" w14:textId="77777777" w:rsidR="006C59B9" w:rsidRPr="00130717" w:rsidRDefault="006C59B9" w:rsidP="006C59B9">
      <w:pPr>
        <w:pStyle w:val="Body"/>
        <w:suppressAutoHyphens/>
        <w:rPr>
          <w:rFonts w:ascii="Calibri" w:eastAsia="Helvetica Neue Light" w:hAnsi="Calibri" w:cs="Calibri"/>
          <w:sz w:val="24"/>
          <w:szCs w:val="24"/>
        </w:rPr>
      </w:pPr>
    </w:p>
    <w:p w14:paraId="08DE05BE" w14:textId="77777777" w:rsidR="006C59B9" w:rsidRPr="00130717" w:rsidRDefault="006C59B9" w:rsidP="006C59B9">
      <w:pPr>
        <w:pStyle w:val="Body"/>
        <w:suppressAutoHyphens/>
        <w:ind w:left="720"/>
        <w:rPr>
          <w:rFonts w:ascii="Calibri" w:eastAsia="Helvetica Neue Light" w:hAnsi="Calibri" w:cs="Calibri"/>
          <w:sz w:val="24"/>
          <w:szCs w:val="24"/>
        </w:rPr>
      </w:pPr>
    </w:p>
    <w:p w14:paraId="488F0CEF" w14:textId="77777777" w:rsidR="006C59B9" w:rsidRPr="00130717" w:rsidRDefault="006C59B9" w:rsidP="006C59B9">
      <w:pPr>
        <w:pStyle w:val="Body"/>
        <w:suppressAutoHyphens/>
        <w:rPr>
          <w:rFonts w:ascii="Calibri" w:eastAsia="Helvetica Neue Light" w:hAnsi="Calibri" w:cs="Calibri"/>
          <w:sz w:val="24"/>
          <w:szCs w:val="24"/>
        </w:rPr>
      </w:pPr>
    </w:p>
    <w:p w14:paraId="32F00E88" w14:textId="77777777" w:rsidR="006C59B9" w:rsidRPr="00130717" w:rsidRDefault="006C59B9" w:rsidP="006C59B9">
      <w:pPr>
        <w:pStyle w:val="Body"/>
        <w:suppressAutoHyphens/>
        <w:rPr>
          <w:rFonts w:ascii="Calibri" w:eastAsia="Helvetica Neue Light" w:hAnsi="Calibri" w:cs="Calibri"/>
          <w:b/>
          <w:sz w:val="24"/>
          <w:szCs w:val="24"/>
        </w:rPr>
      </w:pPr>
    </w:p>
    <w:p w14:paraId="3E6A4BDA" w14:textId="77777777" w:rsidR="00316D81"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 xml:space="preserve">4. </w:t>
      </w:r>
      <w:proofErr w:type="gramStart"/>
      <w:r w:rsidRPr="00130717">
        <w:rPr>
          <w:rFonts w:ascii="Calibri" w:hAnsi="Calibri"/>
          <w:b/>
          <w:sz w:val="24"/>
          <w:szCs w:val="24"/>
          <w:u w:val="single"/>
        </w:rPr>
        <w:t>Evaluation</w:t>
      </w:r>
      <w:proofErr w:type="gramEnd"/>
      <w:r w:rsidRPr="00130717">
        <w:rPr>
          <w:rFonts w:ascii="Calibri" w:hAnsi="Calibri"/>
          <w:b/>
          <w:sz w:val="24"/>
          <w:szCs w:val="24"/>
          <w:u w:val="single"/>
        </w:rPr>
        <w:t xml:space="preserve"> and Performance Measurement Plan</w:t>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p>
    <w:p w14:paraId="0EECB8E0" w14:textId="77777777" w:rsidR="00316D81" w:rsidRPr="00130717" w:rsidRDefault="00316D81" w:rsidP="00316D81">
      <w:pPr>
        <w:spacing w:after="0" w:line="240" w:lineRule="auto"/>
        <w:rPr>
          <w:rFonts w:ascii="Calibri" w:hAnsi="Calibri"/>
          <w:b/>
          <w:sz w:val="24"/>
          <w:szCs w:val="24"/>
          <w:u w:val="single"/>
        </w:rPr>
      </w:pPr>
    </w:p>
    <w:tbl>
      <w:tblPr>
        <w:tblStyle w:val="MediumShading1-Accent1"/>
        <w:tblW w:w="0" w:type="auto"/>
        <w:tblLook w:val="04A0" w:firstRow="1" w:lastRow="0" w:firstColumn="1" w:lastColumn="0" w:noHBand="0" w:noVBand="1"/>
      </w:tblPr>
      <w:tblGrid>
        <w:gridCol w:w="2394"/>
        <w:gridCol w:w="2394"/>
        <w:gridCol w:w="2394"/>
        <w:gridCol w:w="2394"/>
      </w:tblGrid>
      <w:tr w:rsidR="00B07B2B" w:rsidRPr="00130717" w14:paraId="7857FFD0" w14:textId="77777777" w:rsidTr="00935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01C6EB1" w14:textId="24890E9D" w:rsidR="00B07B2B" w:rsidRPr="00130717" w:rsidRDefault="00B07B2B" w:rsidP="00316D81">
            <w:pPr>
              <w:rPr>
                <w:rFonts w:ascii="Calibri" w:hAnsi="Calibri"/>
                <w:sz w:val="24"/>
                <w:szCs w:val="24"/>
              </w:rPr>
            </w:pPr>
            <w:r w:rsidRPr="00130717">
              <w:rPr>
                <w:rFonts w:ascii="Calibri" w:hAnsi="Calibri"/>
                <w:sz w:val="24"/>
                <w:szCs w:val="24"/>
              </w:rPr>
              <w:t>Performance Measurement</w:t>
            </w:r>
          </w:p>
        </w:tc>
        <w:tc>
          <w:tcPr>
            <w:tcW w:w="2394" w:type="dxa"/>
          </w:tcPr>
          <w:p w14:paraId="1DCF6401" w14:textId="7EF426E3" w:rsidR="00B07B2B" w:rsidRPr="00130717" w:rsidRDefault="00B934E6"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Responsible Party</w:t>
            </w:r>
            <w:r w:rsidR="00701212" w:rsidRPr="00130717">
              <w:rPr>
                <w:rFonts w:ascii="Calibri" w:hAnsi="Calibri"/>
                <w:sz w:val="24"/>
                <w:szCs w:val="24"/>
              </w:rPr>
              <w:t xml:space="preserve"> and Evaluation Activity/Type</w:t>
            </w:r>
            <w:r w:rsidR="00EF67DB" w:rsidRPr="00130717">
              <w:rPr>
                <w:rFonts w:ascii="Calibri" w:hAnsi="Calibri"/>
                <w:sz w:val="24"/>
                <w:szCs w:val="24"/>
              </w:rPr>
              <w:t xml:space="preserve"> </w:t>
            </w:r>
          </w:p>
        </w:tc>
        <w:tc>
          <w:tcPr>
            <w:tcW w:w="2394" w:type="dxa"/>
          </w:tcPr>
          <w:p w14:paraId="383C3CD3" w14:textId="0FECCFA7" w:rsidR="00B07B2B" w:rsidRPr="00130717" w:rsidRDefault="00FC7D60"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Actions </w:t>
            </w:r>
            <w:r w:rsidR="00EE6F24" w:rsidRPr="00130717">
              <w:rPr>
                <w:rFonts w:ascii="Calibri" w:hAnsi="Calibri"/>
                <w:sz w:val="24"/>
                <w:szCs w:val="24"/>
              </w:rPr>
              <w:t xml:space="preserve">to </w:t>
            </w:r>
            <w:r w:rsidR="00A01422" w:rsidRPr="00130717">
              <w:rPr>
                <w:rFonts w:ascii="Calibri" w:hAnsi="Calibri"/>
                <w:sz w:val="24"/>
                <w:szCs w:val="24"/>
              </w:rPr>
              <w:t xml:space="preserve">Continuously </w:t>
            </w:r>
            <w:r w:rsidR="00EE6F24" w:rsidRPr="00130717">
              <w:rPr>
                <w:rFonts w:ascii="Calibri" w:hAnsi="Calibri"/>
                <w:sz w:val="24"/>
                <w:szCs w:val="24"/>
              </w:rPr>
              <w:t>Improve Q</w:t>
            </w:r>
            <w:r w:rsidR="00870AC0" w:rsidRPr="00130717">
              <w:rPr>
                <w:rFonts w:ascii="Calibri" w:hAnsi="Calibri"/>
                <w:sz w:val="24"/>
                <w:szCs w:val="24"/>
              </w:rPr>
              <w:t xml:space="preserve">uality </w:t>
            </w:r>
            <w:r w:rsidR="00EE6F24" w:rsidRPr="00130717">
              <w:rPr>
                <w:rFonts w:ascii="Calibri" w:hAnsi="Calibri"/>
                <w:sz w:val="24"/>
                <w:szCs w:val="24"/>
              </w:rPr>
              <w:t>Based on Performance Measures</w:t>
            </w:r>
          </w:p>
        </w:tc>
        <w:tc>
          <w:tcPr>
            <w:tcW w:w="2394" w:type="dxa"/>
          </w:tcPr>
          <w:p w14:paraId="79F648E9" w14:textId="02A088AD" w:rsidR="00B07B2B" w:rsidRPr="00130717" w:rsidRDefault="00325917"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Addressed Evaluation Questions</w:t>
            </w:r>
          </w:p>
        </w:tc>
      </w:tr>
      <w:tr w:rsidR="00B07B2B" w:rsidRPr="00130717" w14:paraId="11B1893D" w14:textId="77777777" w:rsidTr="00935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2FDC16D" w14:textId="2515E483" w:rsidR="00B07B2B" w:rsidRPr="00130717" w:rsidRDefault="00AC1787" w:rsidP="00316D81">
            <w:pPr>
              <w:rPr>
                <w:rFonts w:ascii="Calibri" w:hAnsi="Calibri"/>
                <w:b w:val="0"/>
                <w:sz w:val="24"/>
                <w:szCs w:val="24"/>
              </w:rPr>
            </w:pPr>
            <w:r w:rsidRPr="00130717">
              <w:rPr>
                <w:rFonts w:ascii="Calibri" w:hAnsi="Calibri"/>
                <w:b w:val="0"/>
                <w:sz w:val="24"/>
                <w:szCs w:val="24"/>
              </w:rPr>
              <w:t>Data Quality. O</w:t>
            </w:r>
            <w:r w:rsidR="006D6BD5" w:rsidRPr="00130717">
              <w:rPr>
                <w:rFonts w:ascii="Calibri" w:hAnsi="Calibri"/>
                <w:b w:val="0"/>
                <w:sz w:val="24"/>
                <w:szCs w:val="24"/>
              </w:rPr>
              <w:t xml:space="preserve">verall accuracy </w:t>
            </w:r>
            <w:r w:rsidR="0040523B" w:rsidRPr="00130717">
              <w:rPr>
                <w:rFonts w:ascii="Calibri" w:hAnsi="Calibri"/>
                <w:b w:val="0"/>
                <w:sz w:val="24"/>
                <w:szCs w:val="24"/>
              </w:rPr>
              <w:t xml:space="preserve">and precision </w:t>
            </w:r>
            <w:r w:rsidR="006D6BD5" w:rsidRPr="00130717">
              <w:rPr>
                <w:rFonts w:ascii="Calibri" w:hAnsi="Calibri"/>
                <w:b w:val="0"/>
                <w:sz w:val="24"/>
                <w:szCs w:val="24"/>
              </w:rPr>
              <w:t xml:space="preserve">based on evaluation of “test” set: </w:t>
            </w:r>
            <w:r w:rsidR="00487B1E" w:rsidRPr="00130717">
              <w:rPr>
                <w:rFonts w:ascii="Calibri" w:hAnsi="Calibri"/>
                <w:b w:val="0"/>
                <w:sz w:val="24"/>
                <w:szCs w:val="24"/>
              </w:rPr>
              <w:t xml:space="preserve">true </w:t>
            </w:r>
            <w:r w:rsidR="006D6BD5" w:rsidRPr="00130717">
              <w:rPr>
                <w:rFonts w:ascii="Calibri" w:hAnsi="Calibri"/>
                <w:b w:val="0"/>
                <w:sz w:val="24"/>
                <w:szCs w:val="24"/>
              </w:rPr>
              <w:t xml:space="preserve">positives, </w:t>
            </w:r>
            <w:r w:rsidR="006C0ABF" w:rsidRPr="00130717">
              <w:rPr>
                <w:rFonts w:ascii="Calibri" w:hAnsi="Calibri"/>
                <w:b w:val="0"/>
                <w:sz w:val="24"/>
                <w:szCs w:val="24"/>
              </w:rPr>
              <w:t xml:space="preserve">true </w:t>
            </w:r>
            <w:r w:rsidR="006D6BD5" w:rsidRPr="00130717">
              <w:rPr>
                <w:rFonts w:ascii="Calibri" w:hAnsi="Calibri"/>
                <w:b w:val="0"/>
                <w:sz w:val="24"/>
                <w:szCs w:val="24"/>
              </w:rPr>
              <w:t>negatives, f</w:t>
            </w:r>
            <w:r w:rsidR="009235C0" w:rsidRPr="00130717">
              <w:rPr>
                <w:rFonts w:ascii="Calibri" w:hAnsi="Calibri"/>
                <w:b w:val="0"/>
                <w:sz w:val="24"/>
                <w:szCs w:val="24"/>
              </w:rPr>
              <w:t>alse positives</w:t>
            </w:r>
            <w:r w:rsidR="006D6BD5" w:rsidRPr="00130717">
              <w:rPr>
                <w:rFonts w:ascii="Calibri" w:hAnsi="Calibri"/>
                <w:b w:val="0"/>
                <w:sz w:val="24"/>
                <w:szCs w:val="24"/>
              </w:rPr>
              <w:t xml:space="preserve"> </w:t>
            </w:r>
            <w:r w:rsidR="009235C0" w:rsidRPr="00130717">
              <w:rPr>
                <w:rFonts w:ascii="Calibri" w:hAnsi="Calibri"/>
                <w:b w:val="0"/>
                <w:sz w:val="24"/>
                <w:szCs w:val="24"/>
              </w:rPr>
              <w:t xml:space="preserve">and </w:t>
            </w:r>
            <w:r w:rsidR="006D6BD5" w:rsidRPr="00130717">
              <w:rPr>
                <w:rFonts w:ascii="Calibri" w:hAnsi="Calibri"/>
                <w:b w:val="0"/>
                <w:sz w:val="24"/>
                <w:szCs w:val="24"/>
              </w:rPr>
              <w:t xml:space="preserve">false negatives. </w:t>
            </w:r>
          </w:p>
        </w:tc>
        <w:tc>
          <w:tcPr>
            <w:tcW w:w="2394" w:type="dxa"/>
          </w:tcPr>
          <w:p w14:paraId="3BF25DF8" w14:textId="5BF121B0" w:rsidR="00B07B2B" w:rsidRPr="00130717" w:rsidRDefault="006D6BD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Computer Vision Advisor, PhD, graduate student researchers.</w:t>
            </w:r>
          </w:p>
        </w:tc>
        <w:tc>
          <w:tcPr>
            <w:tcW w:w="2394" w:type="dxa"/>
          </w:tcPr>
          <w:p w14:paraId="5C0BD818" w14:textId="2D9F4FC2" w:rsidR="00B07B2B" w:rsidRPr="00130717" w:rsidRDefault="00D84B3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Increase accuracy by improving model or implementing other model</w:t>
            </w:r>
            <w:r w:rsidR="006D6BD5" w:rsidRPr="00130717">
              <w:rPr>
                <w:rFonts w:ascii="Calibri" w:hAnsi="Calibri"/>
                <w:sz w:val="24"/>
                <w:szCs w:val="24"/>
              </w:rPr>
              <w:t>s.</w:t>
            </w:r>
          </w:p>
        </w:tc>
        <w:tc>
          <w:tcPr>
            <w:tcW w:w="2394" w:type="dxa"/>
          </w:tcPr>
          <w:p w14:paraId="4D6E0B3A" w14:textId="6A6ADE9F" w:rsidR="00B07B2B" w:rsidRPr="00130717" w:rsidRDefault="00935A3F"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What is the accuracy of reading handwritten data?</w:t>
            </w:r>
          </w:p>
        </w:tc>
      </w:tr>
      <w:tr w:rsidR="006D6BD5" w:rsidRPr="00130717" w14:paraId="79C5638D" w14:textId="77777777" w:rsidTr="00935A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2EAA27A" w14:textId="726CFAFD" w:rsidR="006D6BD5" w:rsidRPr="00130717" w:rsidRDefault="007A2C73" w:rsidP="00316D81">
            <w:pPr>
              <w:rPr>
                <w:rFonts w:ascii="Calibri" w:hAnsi="Calibri"/>
                <w:sz w:val="24"/>
                <w:szCs w:val="24"/>
              </w:rPr>
            </w:pPr>
            <w:r w:rsidRPr="00130717">
              <w:rPr>
                <w:rFonts w:ascii="Calibri" w:hAnsi="Calibri"/>
                <w:b w:val="0"/>
                <w:sz w:val="24"/>
                <w:szCs w:val="24"/>
              </w:rPr>
              <w:t xml:space="preserve">Data Quality. </w:t>
            </w:r>
            <w:r w:rsidR="0063135F" w:rsidRPr="00130717">
              <w:rPr>
                <w:rFonts w:ascii="Calibri" w:hAnsi="Calibri"/>
                <w:b w:val="0"/>
                <w:sz w:val="24"/>
                <w:szCs w:val="24"/>
              </w:rPr>
              <w:t>Overall accuracy and precision based on evaluation of “test” set: true positives, t</w:t>
            </w:r>
            <w:r w:rsidR="002F45AA" w:rsidRPr="00130717">
              <w:rPr>
                <w:rFonts w:ascii="Calibri" w:hAnsi="Calibri"/>
                <w:b w:val="0"/>
                <w:sz w:val="24"/>
                <w:szCs w:val="24"/>
              </w:rPr>
              <w:t xml:space="preserve">rue negatives, false positives and </w:t>
            </w:r>
            <w:r w:rsidR="0063135F" w:rsidRPr="00130717">
              <w:rPr>
                <w:rFonts w:ascii="Calibri" w:hAnsi="Calibri"/>
                <w:b w:val="0"/>
                <w:sz w:val="24"/>
                <w:szCs w:val="24"/>
              </w:rPr>
              <w:t>false negatives.</w:t>
            </w:r>
          </w:p>
        </w:tc>
        <w:tc>
          <w:tcPr>
            <w:tcW w:w="2394" w:type="dxa"/>
          </w:tcPr>
          <w:p w14:paraId="5E6820CC" w14:textId="4CA652F3" w:rsidR="006D6BD5" w:rsidRPr="00130717" w:rsidRDefault="006D6B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Computer Vision Advisor, PhD, graduate student researchers.</w:t>
            </w:r>
          </w:p>
        </w:tc>
        <w:tc>
          <w:tcPr>
            <w:tcW w:w="2394" w:type="dxa"/>
          </w:tcPr>
          <w:p w14:paraId="5BBF2353" w14:textId="20508290" w:rsidR="006D6BD5" w:rsidRPr="00130717" w:rsidRDefault="006D6B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Increase accuracy by improving model or implementing other models.</w:t>
            </w:r>
          </w:p>
        </w:tc>
        <w:tc>
          <w:tcPr>
            <w:tcW w:w="2394" w:type="dxa"/>
          </w:tcPr>
          <w:p w14:paraId="4EBB1299" w14:textId="16B455AB" w:rsidR="006D6BD5" w:rsidRPr="00130717" w:rsidRDefault="006D6B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What is the accuracy of reading machine-typed data?</w:t>
            </w:r>
          </w:p>
        </w:tc>
      </w:tr>
      <w:tr w:rsidR="005A5CF1" w:rsidRPr="00130717" w14:paraId="518E9665" w14:textId="77777777" w:rsidTr="00935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3B56A96" w14:textId="1C7CC943" w:rsidR="005A5CF1" w:rsidRPr="00130717" w:rsidRDefault="005A5CF1" w:rsidP="00316D81">
            <w:pPr>
              <w:rPr>
                <w:rFonts w:ascii="Calibri" w:hAnsi="Calibri"/>
                <w:b w:val="0"/>
                <w:sz w:val="24"/>
                <w:szCs w:val="24"/>
              </w:rPr>
            </w:pPr>
            <w:r w:rsidRPr="00130717">
              <w:rPr>
                <w:rFonts w:ascii="Calibri" w:hAnsi="Calibri"/>
                <w:b w:val="0"/>
                <w:sz w:val="24"/>
                <w:szCs w:val="24"/>
              </w:rPr>
              <w:t xml:space="preserve">Overall vaccination </w:t>
            </w:r>
            <w:r w:rsidR="00A56685" w:rsidRPr="00130717">
              <w:rPr>
                <w:rFonts w:ascii="Calibri" w:hAnsi="Calibri"/>
                <w:b w:val="0"/>
                <w:sz w:val="24"/>
                <w:szCs w:val="24"/>
              </w:rPr>
              <w:t xml:space="preserve">coverage </w:t>
            </w:r>
            <w:r w:rsidRPr="00130717">
              <w:rPr>
                <w:rFonts w:ascii="Calibri" w:hAnsi="Calibri"/>
                <w:b w:val="0"/>
                <w:sz w:val="24"/>
                <w:szCs w:val="24"/>
              </w:rPr>
              <w:t xml:space="preserve">rate at each campus. </w:t>
            </w:r>
          </w:p>
        </w:tc>
        <w:tc>
          <w:tcPr>
            <w:tcW w:w="2394" w:type="dxa"/>
          </w:tcPr>
          <w:p w14:paraId="71C6EF34" w14:textId="262EE07E" w:rsidR="005A5CF1" w:rsidRPr="00130717" w:rsidRDefault="004E347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Entire team.</w:t>
            </w:r>
          </w:p>
        </w:tc>
        <w:tc>
          <w:tcPr>
            <w:tcW w:w="2394" w:type="dxa"/>
          </w:tcPr>
          <w:p w14:paraId="77D3A19D" w14:textId="62FBB7C6" w:rsidR="005A5CF1" w:rsidRPr="00130717" w:rsidRDefault="00A5668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Increase coverage </w:t>
            </w:r>
            <w:r w:rsidR="00851B99" w:rsidRPr="00130717">
              <w:rPr>
                <w:rFonts w:ascii="Calibri" w:hAnsi="Calibri"/>
                <w:sz w:val="24"/>
                <w:szCs w:val="24"/>
              </w:rPr>
              <w:t xml:space="preserve">rate through the use of the application. </w:t>
            </w:r>
          </w:p>
        </w:tc>
        <w:tc>
          <w:tcPr>
            <w:tcW w:w="2394" w:type="dxa"/>
          </w:tcPr>
          <w:p w14:paraId="0CEBEA77" w14:textId="0DCB0867" w:rsidR="005A5CF1" w:rsidRPr="00130717" w:rsidRDefault="0008237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What is the vaccination coverage rate at each campus? </w:t>
            </w:r>
          </w:p>
        </w:tc>
      </w:tr>
      <w:tr w:rsidR="004E347D" w:rsidRPr="00130717" w14:paraId="0205882B" w14:textId="77777777" w:rsidTr="00935A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A657427" w14:textId="354798C6" w:rsidR="004E347D" w:rsidRPr="00130717" w:rsidRDefault="004E347D" w:rsidP="00316D81">
            <w:pPr>
              <w:rPr>
                <w:rFonts w:ascii="Calibri" w:hAnsi="Calibri"/>
                <w:b w:val="0"/>
                <w:sz w:val="24"/>
                <w:szCs w:val="24"/>
              </w:rPr>
            </w:pPr>
            <w:r w:rsidRPr="00130717">
              <w:rPr>
                <w:rFonts w:ascii="Calibri" w:hAnsi="Calibri"/>
                <w:b w:val="0"/>
                <w:sz w:val="24"/>
                <w:szCs w:val="24"/>
              </w:rPr>
              <w:t>Overall vaccination coverage rate</w:t>
            </w:r>
            <w:r w:rsidR="00C46B2F" w:rsidRPr="00130717">
              <w:rPr>
                <w:rFonts w:ascii="Calibri" w:hAnsi="Calibri"/>
                <w:b w:val="0"/>
                <w:sz w:val="24"/>
                <w:szCs w:val="24"/>
              </w:rPr>
              <w:t xml:space="preserve"> at all of the geopolitical areas we serve.</w:t>
            </w:r>
          </w:p>
        </w:tc>
        <w:tc>
          <w:tcPr>
            <w:tcW w:w="2394" w:type="dxa"/>
          </w:tcPr>
          <w:p w14:paraId="4125C3BA" w14:textId="06398BD7" w:rsidR="004E347D" w:rsidRPr="00130717" w:rsidRDefault="004E347D"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Entire team.</w:t>
            </w:r>
          </w:p>
        </w:tc>
        <w:tc>
          <w:tcPr>
            <w:tcW w:w="2394" w:type="dxa"/>
          </w:tcPr>
          <w:p w14:paraId="60D27BF4" w14:textId="7E000171" w:rsidR="004E347D" w:rsidRPr="00130717" w:rsidRDefault="004E347D"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Increase coverage rate through the use of our application.</w:t>
            </w:r>
          </w:p>
        </w:tc>
        <w:tc>
          <w:tcPr>
            <w:tcW w:w="2394" w:type="dxa"/>
          </w:tcPr>
          <w:p w14:paraId="05EA2120" w14:textId="70B6795C" w:rsidR="004E347D" w:rsidRPr="00130717" w:rsidRDefault="004E347D"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What is the vaccination coverage rate at a national level and within the geopolitical areas we are serving?</w:t>
            </w:r>
          </w:p>
        </w:tc>
      </w:tr>
      <w:tr w:rsidR="001855B7" w:rsidRPr="00130717" w14:paraId="332DB7AE" w14:textId="77777777" w:rsidTr="00935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3CD9D94" w14:textId="417AF0A2" w:rsidR="001855B7" w:rsidRPr="00130717" w:rsidRDefault="001855B7" w:rsidP="00316D81">
            <w:pPr>
              <w:rPr>
                <w:rFonts w:ascii="Calibri" w:hAnsi="Calibri"/>
                <w:b w:val="0"/>
                <w:sz w:val="24"/>
                <w:szCs w:val="24"/>
              </w:rPr>
            </w:pPr>
            <w:r w:rsidRPr="00130717">
              <w:rPr>
                <w:rFonts w:ascii="Calibri" w:hAnsi="Calibri"/>
                <w:b w:val="0"/>
                <w:sz w:val="24"/>
                <w:szCs w:val="24"/>
              </w:rPr>
              <w:t xml:space="preserve">Overall vaccination coverage rate for VFC. </w:t>
            </w:r>
          </w:p>
        </w:tc>
        <w:tc>
          <w:tcPr>
            <w:tcW w:w="2394" w:type="dxa"/>
          </w:tcPr>
          <w:p w14:paraId="62231CD1" w14:textId="4EFDD473" w:rsidR="001855B7" w:rsidRPr="00130717" w:rsidRDefault="00410B2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Entire team.</w:t>
            </w:r>
          </w:p>
        </w:tc>
        <w:tc>
          <w:tcPr>
            <w:tcW w:w="2394" w:type="dxa"/>
          </w:tcPr>
          <w:p w14:paraId="781566E6" w14:textId="08D6EC3E" w:rsidR="001855B7" w:rsidRPr="00130717" w:rsidRDefault="00D8112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Increase coverage rate for existing programs by </w:t>
            </w:r>
            <w:r w:rsidRPr="00130717">
              <w:rPr>
                <w:rFonts w:ascii="Calibri" w:hAnsi="Calibri"/>
                <w:sz w:val="24"/>
                <w:szCs w:val="24"/>
              </w:rPr>
              <w:lastRenderedPageBreak/>
              <w:t>providing integration with current programs.</w:t>
            </w:r>
          </w:p>
        </w:tc>
        <w:tc>
          <w:tcPr>
            <w:tcW w:w="2394" w:type="dxa"/>
          </w:tcPr>
          <w:p w14:paraId="681971C0" w14:textId="303FF8DA" w:rsidR="001855B7" w:rsidRPr="00130717" w:rsidRDefault="002559A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What is the va</w:t>
            </w:r>
            <w:r w:rsidR="00C2083C" w:rsidRPr="00130717">
              <w:rPr>
                <w:rFonts w:ascii="Calibri" w:hAnsi="Calibri"/>
                <w:sz w:val="24"/>
                <w:szCs w:val="24"/>
              </w:rPr>
              <w:t>ccination coverage rate for VFC?</w:t>
            </w:r>
          </w:p>
        </w:tc>
      </w:tr>
    </w:tbl>
    <w:p w14:paraId="2A7D1236" w14:textId="77777777" w:rsidR="008D52D7" w:rsidRPr="00130717" w:rsidRDefault="008D52D7" w:rsidP="00316D81">
      <w:pPr>
        <w:spacing w:after="0" w:line="240" w:lineRule="auto"/>
        <w:rPr>
          <w:rFonts w:ascii="Calibri" w:hAnsi="Calibri"/>
          <w:sz w:val="24"/>
          <w:szCs w:val="24"/>
        </w:rPr>
      </w:pPr>
    </w:p>
    <w:p w14:paraId="1B307B3C" w14:textId="77777777" w:rsidR="008D52D7" w:rsidRPr="00130717" w:rsidRDefault="008D52D7" w:rsidP="00316D81">
      <w:pPr>
        <w:spacing w:after="0" w:line="240" w:lineRule="auto"/>
        <w:rPr>
          <w:rFonts w:ascii="Calibri" w:hAnsi="Calibri"/>
          <w:b/>
          <w:sz w:val="24"/>
          <w:szCs w:val="24"/>
          <w:u w:val="single"/>
        </w:rPr>
      </w:pPr>
    </w:p>
    <w:p w14:paraId="2DF46991" w14:textId="1BD9C42E" w:rsidR="00316D81"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 xml:space="preserve">5. </w:t>
      </w:r>
      <w:r w:rsidR="007C0EB8" w:rsidRPr="00130717">
        <w:rPr>
          <w:rFonts w:ascii="Calibri" w:hAnsi="Calibri"/>
          <w:b/>
          <w:sz w:val="24"/>
          <w:szCs w:val="24"/>
          <w:u w:val="single"/>
        </w:rPr>
        <w:t>Organizational Capacity of Awardees to Execute the Approach</w:t>
      </w:r>
      <w:r w:rsidRPr="00130717">
        <w:rPr>
          <w:rFonts w:ascii="Calibri" w:hAnsi="Calibri"/>
          <w:b/>
          <w:sz w:val="24"/>
          <w:szCs w:val="24"/>
          <w:u w:val="single"/>
        </w:rPr>
        <w:tab/>
      </w:r>
      <w:r w:rsidRPr="00130717">
        <w:rPr>
          <w:rFonts w:ascii="Calibri" w:hAnsi="Calibri"/>
          <w:b/>
          <w:sz w:val="24"/>
          <w:szCs w:val="24"/>
          <w:u w:val="single"/>
        </w:rPr>
        <w:tab/>
      </w:r>
      <w:r w:rsidR="008D52D7" w:rsidRPr="00130717">
        <w:rPr>
          <w:rFonts w:ascii="Calibri" w:hAnsi="Calibri"/>
          <w:b/>
          <w:sz w:val="24"/>
          <w:szCs w:val="24"/>
          <w:u w:val="single"/>
        </w:rPr>
        <w:tab/>
      </w:r>
      <w:r w:rsidR="008D52D7" w:rsidRPr="00130717">
        <w:rPr>
          <w:rFonts w:ascii="Calibri" w:hAnsi="Calibri"/>
          <w:b/>
          <w:sz w:val="24"/>
          <w:szCs w:val="24"/>
          <w:u w:val="single"/>
        </w:rPr>
        <w:tab/>
      </w:r>
      <w:r w:rsidRPr="00130717">
        <w:rPr>
          <w:rFonts w:ascii="Calibri" w:hAnsi="Calibri"/>
          <w:b/>
          <w:sz w:val="24"/>
          <w:szCs w:val="24"/>
          <w:u w:val="single"/>
        </w:rPr>
        <w:tab/>
      </w:r>
    </w:p>
    <w:p w14:paraId="7C343DB1" w14:textId="77777777" w:rsidR="00902033" w:rsidRPr="00130717" w:rsidRDefault="00902033" w:rsidP="00316D81">
      <w:pPr>
        <w:spacing w:after="0" w:line="240" w:lineRule="auto"/>
        <w:rPr>
          <w:rFonts w:ascii="Calibri" w:hAnsi="Calibri"/>
          <w:sz w:val="24"/>
          <w:szCs w:val="24"/>
        </w:rPr>
      </w:pPr>
    </w:p>
    <w:p w14:paraId="7B2F9A72" w14:textId="7EF6AA5E" w:rsidR="00902033" w:rsidRPr="00130717" w:rsidRDefault="005658D4" w:rsidP="00316D81">
      <w:pPr>
        <w:spacing w:after="0" w:line="240" w:lineRule="auto"/>
        <w:rPr>
          <w:rFonts w:ascii="Calibri" w:hAnsi="Calibri"/>
          <w:b/>
          <w:color w:val="FF0000"/>
          <w:sz w:val="24"/>
          <w:szCs w:val="24"/>
        </w:rPr>
      </w:pPr>
      <w:r w:rsidRPr="00130717">
        <w:rPr>
          <w:rFonts w:ascii="Calibri" w:hAnsi="Calibri"/>
          <w:sz w:val="24"/>
          <w:szCs w:val="24"/>
        </w:rPr>
        <w:t xml:space="preserve">The University of California </w:t>
      </w:r>
      <w:r w:rsidR="00350D52" w:rsidRPr="00130717">
        <w:rPr>
          <w:rFonts w:ascii="Calibri" w:hAnsi="Calibri"/>
          <w:sz w:val="24"/>
          <w:szCs w:val="24"/>
        </w:rPr>
        <w:t>system has</w:t>
      </w:r>
      <w:r w:rsidR="009C75AF">
        <w:rPr>
          <w:rFonts w:ascii="Calibri" w:hAnsi="Calibri"/>
          <w:b/>
          <w:color w:val="FF0000"/>
          <w:sz w:val="24"/>
          <w:szCs w:val="24"/>
        </w:rPr>
        <w:t xml:space="preserve"> </w:t>
      </w:r>
      <w:r w:rsidR="000D5731">
        <w:rPr>
          <w:rFonts w:ascii="Calibri" w:hAnsi="Calibri"/>
          <w:sz w:val="24"/>
          <w:szCs w:val="24"/>
        </w:rPr>
        <w:t>250,000 enrolled students</w:t>
      </w:r>
      <w:r w:rsidR="006926CC" w:rsidRPr="00130717">
        <w:rPr>
          <w:rFonts w:ascii="Calibri" w:hAnsi="Calibri"/>
          <w:sz w:val="24"/>
          <w:szCs w:val="24"/>
        </w:rPr>
        <w:t xml:space="preserve">. </w:t>
      </w:r>
      <w:r w:rsidR="00DD6C97" w:rsidRPr="00130717">
        <w:rPr>
          <w:rFonts w:ascii="Calibri" w:hAnsi="Calibri"/>
          <w:sz w:val="24"/>
          <w:szCs w:val="24"/>
        </w:rPr>
        <w:t xml:space="preserve">The UC </w:t>
      </w:r>
      <w:r w:rsidR="007D651F" w:rsidRPr="00130717">
        <w:rPr>
          <w:rFonts w:ascii="Calibri" w:hAnsi="Calibri"/>
          <w:sz w:val="24"/>
          <w:szCs w:val="24"/>
        </w:rPr>
        <w:t xml:space="preserve">system </w:t>
      </w:r>
      <w:r w:rsidR="00DD6C97" w:rsidRPr="00130717">
        <w:rPr>
          <w:rFonts w:ascii="Calibri" w:hAnsi="Calibri"/>
          <w:sz w:val="24"/>
          <w:szCs w:val="24"/>
        </w:rPr>
        <w:t xml:space="preserve">is </w:t>
      </w:r>
      <w:r w:rsidR="00031FD0" w:rsidRPr="00130717">
        <w:rPr>
          <w:rFonts w:ascii="Calibri" w:hAnsi="Calibri"/>
          <w:sz w:val="24"/>
          <w:szCs w:val="24"/>
        </w:rPr>
        <w:t>currently improving best practices by</w:t>
      </w:r>
      <w:r w:rsidR="00DD6C97" w:rsidRPr="00130717">
        <w:rPr>
          <w:rFonts w:ascii="Calibri" w:hAnsi="Calibri"/>
          <w:sz w:val="24"/>
          <w:szCs w:val="24"/>
        </w:rPr>
        <w:t xml:space="preserve"> </w:t>
      </w:r>
      <w:r w:rsidR="000935CF" w:rsidRPr="00130717">
        <w:rPr>
          <w:rFonts w:ascii="Calibri" w:hAnsi="Calibri"/>
          <w:sz w:val="24"/>
          <w:szCs w:val="24"/>
        </w:rPr>
        <w:t>requiring</w:t>
      </w:r>
      <w:r w:rsidR="00DD6C97" w:rsidRPr="00130717">
        <w:rPr>
          <w:rFonts w:ascii="Calibri" w:hAnsi="Calibri"/>
          <w:sz w:val="24"/>
          <w:szCs w:val="24"/>
        </w:rPr>
        <w:t xml:space="preserve"> incoming students to be screened for tuberculosis and vaccinated for measles, mumps, rubella, chicken pox, meningococcus, tetanus and whooping cough, under a plan set to take effect in 2017. </w:t>
      </w:r>
    </w:p>
    <w:p w14:paraId="40858D33" w14:textId="77777777" w:rsidR="00E340CA" w:rsidRPr="00130717" w:rsidRDefault="00E340CA" w:rsidP="00316D81">
      <w:pPr>
        <w:spacing w:after="0" w:line="240" w:lineRule="auto"/>
        <w:rPr>
          <w:rFonts w:ascii="Calibri" w:hAnsi="Calibri"/>
          <w:b/>
          <w:color w:val="FF0000"/>
          <w:sz w:val="24"/>
          <w:szCs w:val="24"/>
        </w:rPr>
      </w:pPr>
    </w:p>
    <w:p w14:paraId="6648E0EE" w14:textId="030F9953" w:rsidR="009C3693" w:rsidRPr="00130717" w:rsidRDefault="00221007" w:rsidP="00316D81">
      <w:pPr>
        <w:spacing w:after="0" w:line="240" w:lineRule="auto"/>
        <w:rPr>
          <w:rFonts w:ascii="Calibri" w:hAnsi="Calibri"/>
          <w:sz w:val="24"/>
          <w:szCs w:val="24"/>
        </w:rPr>
      </w:pPr>
      <w:r w:rsidRPr="00130717">
        <w:rPr>
          <w:rFonts w:ascii="Calibri" w:hAnsi="Calibri"/>
          <w:sz w:val="24"/>
          <w:szCs w:val="24"/>
        </w:rPr>
        <w:t xml:space="preserve">Our team brings together many senior medical and technical advisors to consult and aid in the process of building our </w:t>
      </w:r>
      <w:r w:rsidR="00A04749" w:rsidRPr="00130717">
        <w:rPr>
          <w:rFonts w:ascii="Calibri" w:hAnsi="Calibri"/>
          <w:sz w:val="24"/>
          <w:szCs w:val="24"/>
        </w:rPr>
        <w:t>program</w:t>
      </w:r>
      <w:r w:rsidRPr="00130717">
        <w:rPr>
          <w:rFonts w:ascii="Calibri" w:hAnsi="Calibri"/>
          <w:sz w:val="24"/>
          <w:szCs w:val="24"/>
        </w:rPr>
        <w:t xml:space="preserve">. </w:t>
      </w:r>
    </w:p>
    <w:p w14:paraId="1EDE1054" w14:textId="77777777" w:rsidR="00596D94" w:rsidRPr="00130717" w:rsidRDefault="00596D94" w:rsidP="00316D81">
      <w:pPr>
        <w:spacing w:after="0" w:line="240" w:lineRule="auto"/>
        <w:rPr>
          <w:rFonts w:ascii="Calibri" w:hAnsi="Calibri"/>
          <w:sz w:val="24"/>
          <w:szCs w:val="24"/>
        </w:rPr>
      </w:pPr>
    </w:p>
    <w:p w14:paraId="4C4436A9" w14:textId="4400E366" w:rsidR="00B44043" w:rsidRPr="00130717" w:rsidRDefault="00B44043" w:rsidP="00B44043">
      <w:pPr>
        <w:pStyle w:val="Body"/>
        <w:suppressAutoHyphens/>
        <w:spacing w:after="180" w:line="288" w:lineRule="auto"/>
        <w:rPr>
          <w:rFonts w:ascii="Calibri" w:eastAsia="Helvetica Neue Light" w:hAnsi="Calibri" w:cs="Helvetica Neue Light"/>
          <w:sz w:val="24"/>
          <w:szCs w:val="24"/>
        </w:rPr>
      </w:pPr>
      <w:r w:rsidRPr="00130717">
        <w:rPr>
          <w:rFonts w:ascii="Calibri" w:hAnsi="Calibri"/>
          <w:sz w:val="24"/>
          <w:szCs w:val="24"/>
        </w:rPr>
        <w:t xml:space="preserve">Michael Sanfilippo and Dr. Brandon Boggs bring technical medical vision and hands-on experience in their respective areas. Michael Sanfilippo will serve as the principal design and technical architect for CatVax. Dr. Brandon Boggs will serve as a principal design and medical architect for CatVax. </w:t>
      </w:r>
    </w:p>
    <w:p w14:paraId="6FF1D68C" w14:textId="388BB026" w:rsidR="00B44043" w:rsidRPr="00130717" w:rsidRDefault="00B44043" w:rsidP="00B44043">
      <w:pPr>
        <w:pStyle w:val="Body"/>
        <w:suppressAutoHyphens/>
        <w:spacing w:after="180" w:line="288" w:lineRule="auto"/>
        <w:rPr>
          <w:rFonts w:ascii="Calibri" w:eastAsia="Helvetica Neue Light" w:hAnsi="Calibri" w:cs="Helvetica Neue Light"/>
          <w:sz w:val="24"/>
          <w:szCs w:val="24"/>
        </w:rPr>
      </w:pPr>
      <w:r w:rsidRPr="00130717">
        <w:rPr>
          <w:rFonts w:ascii="Calibri" w:hAnsi="Calibri"/>
          <w:sz w:val="24"/>
          <w:szCs w:val="24"/>
        </w:rPr>
        <w:t xml:space="preserve">Dr. Brandon Boggs graduated from Merced High School and went on to college and received his Bachelor of Science degree in Zoology from Brigham Young University in 1996. He then received his Medical Degree from The Chicago Medical School in 2000. He completed his residency training at the University of Nevada School of Medicine, Reno in 2003. He subsequently became board certified in Family Medicine in 2003. He became a Fellow of the American Academy of Family Physicians in 2012. He has practiced as an emergency room physician, hospitalist and intensive care unit physician and private practice physician beginning in 2002. He also served as Medical Director of the Emergency Department and Chief of Emergency Medicine at a local hospital for over 7 years. He has also served as an outreach clinical preceptor for UC Davis and in other teaching settings. He is certified in Advanced Cardiac Life Support and Pediatric Advanced Life Support. He joined the University of California, Merced in 2012 as the Medical Director for Student Health Services. He subsequently was asked to be the Executive Director of Health and Counseling Services at the University in January of 2014. </w:t>
      </w:r>
    </w:p>
    <w:p w14:paraId="2BC09AF1" w14:textId="7B11D224" w:rsidR="00B44043" w:rsidRPr="00130717" w:rsidRDefault="00B44043" w:rsidP="00B44043">
      <w:pPr>
        <w:pStyle w:val="Body"/>
        <w:suppressAutoHyphens/>
        <w:spacing w:after="180" w:line="288" w:lineRule="auto"/>
        <w:rPr>
          <w:rFonts w:ascii="Calibri" w:hAnsi="Calibri"/>
          <w:sz w:val="24"/>
          <w:szCs w:val="24"/>
        </w:rPr>
      </w:pPr>
      <w:r w:rsidRPr="00130717">
        <w:rPr>
          <w:rFonts w:ascii="Calibri" w:hAnsi="Calibri"/>
          <w:sz w:val="24"/>
          <w:szCs w:val="24"/>
        </w:rPr>
        <w:t>Michael Sanfilippo has a BS in computer science &amp; engineering from UC Merced, and is pursuing an advanced degree in electrical engineering &amp; computer science where he focuses on compu</w:t>
      </w:r>
      <w:r w:rsidR="00AE267D" w:rsidRPr="00130717">
        <w:rPr>
          <w:rFonts w:ascii="Calibri" w:hAnsi="Calibri"/>
          <w:sz w:val="24"/>
          <w:szCs w:val="24"/>
        </w:rPr>
        <w:t>ter vision and machine learning</w:t>
      </w:r>
      <w:r w:rsidRPr="00130717">
        <w:rPr>
          <w:rFonts w:ascii="Calibri" w:hAnsi="Calibri"/>
          <w:sz w:val="24"/>
          <w:szCs w:val="24"/>
        </w:rPr>
        <w:t xml:space="preserve">. </w:t>
      </w:r>
      <w:r w:rsidR="00AF0C87" w:rsidRPr="00130717">
        <w:rPr>
          <w:rFonts w:ascii="Calibri" w:hAnsi="Calibri"/>
          <w:sz w:val="24"/>
          <w:szCs w:val="24"/>
        </w:rPr>
        <w:t xml:space="preserve">He works as the Health Systems Engineer at the student health center and has hands-on experience with EMR system development. </w:t>
      </w:r>
      <w:r w:rsidRPr="00130717">
        <w:rPr>
          <w:rFonts w:ascii="Calibri" w:hAnsi="Calibri"/>
          <w:sz w:val="24"/>
          <w:szCs w:val="24"/>
        </w:rPr>
        <w:t xml:space="preserve">He has served as an advisor for a mobile health application for the CITRIS mobile app challenge. </w:t>
      </w:r>
      <w:r w:rsidR="0026736C" w:rsidRPr="00130717">
        <w:rPr>
          <w:rFonts w:ascii="Calibri" w:hAnsi="Calibri"/>
          <w:sz w:val="24"/>
          <w:szCs w:val="24"/>
        </w:rPr>
        <w:t>He</w:t>
      </w:r>
      <w:r w:rsidRPr="00130717">
        <w:rPr>
          <w:rFonts w:ascii="Calibri" w:hAnsi="Calibri"/>
          <w:sz w:val="24"/>
          <w:szCs w:val="24"/>
        </w:rPr>
        <w:t xml:space="preserve"> is the CEO of Sophus, LLC that serves as the technical contractor for a First5 grant to aid children who may be </w:t>
      </w:r>
      <w:r w:rsidRPr="00130717">
        <w:rPr>
          <w:rFonts w:ascii="Calibri" w:hAnsi="Calibri"/>
          <w:sz w:val="24"/>
          <w:szCs w:val="24"/>
        </w:rPr>
        <w:lastRenderedPageBreak/>
        <w:t>at risk for intellectual and learning problems (ID-LDs). He has received the University of California Star award for his contribution to advance the use of technology to assist students with their health and wellness. He has received the Blum Center Scholarship to support his research in 2014 and 2015. He has received the Chancellor's innovation award</w:t>
      </w:r>
      <w:r w:rsidR="00857BE8" w:rsidRPr="00130717">
        <w:rPr>
          <w:rFonts w:ascii="Calibri" w:hAnsi="Calibri"/>
          <w:sz w:val="24"/>
          <w:szCs w:val="24"/>
        </w:rPr>
        <w:t xml:space="preserve"> for the proposal of CatVax.</w:t>
      </w:r>
      <w:r w:rsidRPr="00130717">
        <w:rPr>
          <w:rFonts w:ascii="Calibri" w:hAnsi="Calibri"/>
          <w:sz w:val="24"/>
          <w:szCs w:val="24"/>
        </w:rPr>
        <w:t xml:space="preserve"> </w:t>
      </w:r>
    </w:p>
    <w:p w14:paraId="1EFE4552" w14:textId="1BB629D7" w:rsidR="00D472DF" w:rsidRPr="00130717" w:rsidRDefault="00B44043" w:rsidP="00B44043">
      <w:pPr>
        <w:pStyle w:val="Body"/>
        <w:suppressAutoHyphens/>
        <w:spacing w:after="180" w:line="288" w:lineRule="auto"/>
        <w:rPr>
          <w:rFonts w:ascii="Calibri" w:hAnsi="Calibri"/>
          <w:sz w:val="24"/>
          <w:szCs w:val="24"/>
        </w:rPr>
      </w:pPr>
      <w:r w:rsidRPr="00130717">
        <w:rPr>
          <w:rFonts w:ascii="Calibri" w:hAnsi="Calibri"/>
          <w:sz w:val="24"/>
          <w:szCs w:val="24"/>
        </w:rPr>
        <w:t>Ming-Hsuan Yang is an associate professor in Electrical Engineering and Computer Science at University of California, Merced. He received the PhD degree in computer science from the University of Illinois at Urbana-Champaign in 2000. He studied computer science and power mechanical engineering at the National Tsing-Hua University, Taiwan; computer science and brain theory at the University of Southern California; and artificial intelligence and operations research at the University of Texas at Austin. He was a senior research scientist at the Honda Research Institute (formerly Honda Fundamental Research Labs) working on vision problems related to humanoid robots. In 1999, he received the Ray Ozzie fellowship for his research work. His research interests include computer vision, pattern recognition, artificial intelligence, robotics, and machine learning. Yang received the Google Faculty Award in 2009, and the Distinguished Early Career Research Award from the UC Merced Senate in 2011. Yang is a recipient of the Faculty Early Career Development (CAREER) award from the National Science Foundation in 2012. In 2015, Yang receives the Distinguished Research Award from UC Merced Senate. He is a senior member of the IEEE and the ACM.</w:t>
      </w:r>
    </w:p>
    <w:p w14:paraId="31274243" w14:textId="77777777" w:rsidR="00B44043" w:rsidRPr="00130717" w:rsidRDefault="00B44043" w:rsidP="00B44043">
      <w:pPr>
        <w:pStyle w:val="Body"/>
        <w:suppressAutoHyphens/>
        <w:spacing w:after="180" w:line="288" w:lineRule="auto"/>
        <w:rPr>
          <w:rFonts w:ascii="Calibri" w:hAnsi="Calibri"/>
          <w:sz w:val="24"/>
          <w:szCs w:val="24"/>
        </w:rPr>
      </w:pPr>
      <w:r w:rsidRPr="00130717">
        <w:rPr>
          <w:rFonts w:ascii="Calibri" w:hAnsi="Calibri"/>
          <w:sz w:val="24"/>
          <w:szCs w:val="24"/>
        </w:rPr>
        <w:t>Steve Roussos, Ph.D.</w:t>
      </w:r>
      <w:proofErr w:type="gramStart"/>
      <w:r w:rsidRPr="00130717">
        <w:rPr>
          <w:rFonts w:ascii="Calibri" w:hAnsi="Calibri"/>
          <w:sz w:val="24"/>
          <w:szCs w:val="24"/>
        </w:rPr>
        <w:t>,MPH</w:t>
      </w:r>
      <w:proofErr w:type="gramEnd"/>
      <w:r w:rsidRPr="00130717">
        <w:rPr>
          <w:rFonts w:ascii="Calibri" w:hAnsi="Calibri"/>
          <w:sz w:val="24"/>
          <w:szCs w:val="24"/>
        </w:rPr>
        <w:t xml:space="preserve"> leads operational and administrative functions for the UC Merced Blum Center. Roussos has more than 15 years of academic and community leadership in public health and community development. He holds a doctorate in child psychology and human development, and a master's in public health. His current work aims to understand and improve how organizations and community partnerships influence population-level outcomes, especially those outcomes disproportionately affecting vulnerable and underrepresented communities.</w:t>
      </w:r>
    </w:p>
    <w:p w14:paraId="48252C20" w14:textId="77777777" w:rsidR="00596D94" w:rsidRPr="00130717" w:rsidRDefault="00596D94" w:rsidP="00316D81">
      <w:pPr>
        <w:spacing w:after="0" w:line="240" w:lineRule="auto"/>
        <w:rPr>
          <w:rFonts w:ascii="Calibri" w:hAnsi="Calibri"/>
          <w:sz w:val="24"/>
          <w:szCs w:val="24"/>
        </w:rPr>
      </w:pPr>
    </w:p>
    <w:p w14:paraId="61D2A61C" w14:textId="77777777" w:rsidR="008D52D7" w:rsidRPr="00130717" w:rsidRDefault="008D52D7" w:rsidP="00316D81">
      <w:pPr>
        <w:spacing w:after="0" w:line="240" w:lineRule="auto"/>
        <w:rPr>
          <w:rFonts w:ascii="Calibri" w:hAnsi="Calibri"/>
          <w:sz w:val="24"/>
          <w:szCs w:val="24"/>
        </w:rPr>
      </w:pPr>
    </w:p>
    <w:p w14:paraId="693B6399" w14:textId="77777777" w:rsidR="00316D81"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6. Work Plan</w:t>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p>
    <w:p w14:paraId="4E5745CA" w14:textId="77777777" w:rsidR="009F5168" w:rsidRPr="00130717" w:rsidRDefault="009F5168" w:rsidP="00316D81">
      <w:pPr>
        <w:spacing w:after="0" w:line="240" w:lineRule="auto"/>
        <w:rPr>
          <w:rFonts w:ascii="Calibri" w:hAnsi="Calibri"/>
          <w:sz w:val="24"/>
          <w:szCs w:val="24"/>
        </w:rPr>
      </w:pPr>
    </w:p>
    <w:tbl>
      <w:tblPr>
        <w:tblStyle w:val="MediumShading1-Accent1"/>
        <w:tblW w:w="9468" w:type="dxa"/>
        <w:tblLook w:val="04A0" w:firstRow="1" w:lastRow="0" w:firstColumn="1" w:lastColumn="0" w:noHBand="0" w:noVBand="1"/>
      </w:tblPr>
      <w:tblGrid>
        <w:gridCol w:w="2394"/>
        <w:gridCol w:w="2394"/>
        <w:gridCol w:w="2394"/>
        <w:gridCol w:w="2286"/>
      </w:tblGrid>
      <w:tr w:rsidR="00962AA3" w:rsidRPr="00130717" w14:paraId="6653BBC8" w14:textId="77777777" w:rsidTr="009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5D72F0" w14:textId="05B71554" w:rsidR="009F5168" w:rsidRPr="00130717" w:rsidRDefault="009F5168" w:rsidP="00316D81">
            <w:pPr>
              <w:rPr>
                <w:rFonts w:ascii="Calibri" w:hAnsi="Calibri"/>
                <w:sz w:val="24"/>
                <w:szCs w:val="24"/>
              </w:rPr>
            </w:pPr>
            <w:r w:rsidRPr="00130717">
              <w:rPr>
                <w:rFonts w:ascii="Calibri" w:hAnsi="Calibri"/>
                <w:sz w:val="24"/>
                <w:szCs w:val="24"/>
              </w:rPr>
              <w:t>Milestone</w:t>
            </w:r>
            <w:r w:rsidR="00EC58F5" w:rsidRPr="00130717">
              <w:rPr>
                <w:rFonts w:ascii="Calibri" w:hAnsi="Calibri"/>
                <w:sz w:val="24"/>
                <w:szCs w:val="24"/>
              </w:rPr>
              <w:t xml:space="preserve"> </w:t>
            </w:r>
          </w:p>
        </w:tc>
        <w:tc>
          <w:tcPr>
            <w:tcW w:w="2394" w:type="dxa"/>
          </w:tcPr>
          <w:p w14:paraId="000F3077" w14:textId="05C2877D" w:rsidR="009F5168" w:rsidRPr="00130717" w:rsidRDefault="009D155C"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Activity</w:t>
            </w:r>
            <w:r w:rsidR="005B0723" w:rsidRPr="00130717">
              <w:rPr>
                <w:rFonts w:ascii="Calibri" w:hAnsi="Calibri"/>
                <w:sz w:val="24"/>
                <w:szCs w:val="24"/>
              </w:rPr>
              <w:t xml:space="preserve"> &amp; Responsible Party</w:t>
            </w:r>
          </w:p>
        </w:tc>
        <w:tc>
          <w:tcPr>
            <w:tcW w:w="2394" w:type="dxa"/>
          </w:tcPr>
          <w:p w14:paraId="61C2FF73" w14:textId="4605C3D1" w:rsidR="009F5168" w:rsidRPr="00130717" w:rsidRDefault="009F5168"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Start Date &amp; End Date</w:t>
            </w:r>
          </w:p>
        </w:tc>
        <w:tc>
          <w:tcPr>
            <w:tcW w:w="2286" w:type="dxa"/>
          </w:tcPr>
          <w:p w14:paraId="10CEBDCA" w14:textId="16227A11" w:rsidR="009F5168" w:rsidRPr="00130717" w:rsidRDefault="007951D8" w:rsidP="00316D81">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hAnsi="Calibri"/>
                <w:sz w:val="24"/>
                <w:szCs w:val="24"/>
              </w:rPr>
              <w:t>Evaluation Measures</w:t>
            </w:r>
          </w:p>
        </w:tc>
      </w:tr>
      <w:tr w:rsidR="00962AA3" w:rsidRPr="00130717" w14:paraId="3D64CB4E"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557D9D9" w14:textId="1971E53A" w:rsidR="009F5168" w:rsidRPr="00130717" w:rsidRDefault="003115E4" w:rsidP="00316D81">
            <w:pPr>
              <w:rPr>
                <w:rFonts w:ascii="Calibri" w:hAnsi="Calibri"/>
                <w:sz w:val="24"/>
                <w:szCs w:val="24"/>
              </w:rPr>
            </w:pPr>
            <w:r w:rsidRPr="003115E4">
              <w:rPr>
                <w:rFonts w:ascii="Calibri" w:hAnsi="Calibri"/>
                <w:sz w:val="24"/>
                <w:szCs w:val="24"/>
              </w:rPr>
              <w:t>Inform providers about adult immunization recommendations, coverage rates, and the Standards.</w:t>
            </w:r>
          </w:p>
        </w:tc>
        <w:tc>
          <w:tcPr>
            <w:tcW w:w="2394" w:type="dxa"/>
          </w:tcPr>
          <w:p w14:paraId="10A41DE0" w14:textId="13AD701D" w:rsidR="00D51B90" w:rsidRPr="00130717" w:rsidRDefault="00C7515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De</w:t>
            </w:r>
            <w:r w:rsidR="00C077DA">
              <w:rPr>
                <w:rFonts w:ascii="Calibri" w:hAnsi="Calibri"/>
                <w:sz w:val="24"/>
                <w:szCs w:val="24"/>
              </w:rPr>
              <w:t>velop standards and implementation strategy</w:t>
            </w:r>
            <w:r w:rsidR="007801CC">
              <w:rPr>
                <w:rFonts w:ascii="Calibri" w:hAnsi="Calibri"/>
                <w:sz w:val="24"/>
                <w:szCs w:val="24"/>
              </w:rPr>
              <w:t>.</w:t>
            </w:r>
          </w:p>
          <w:p w14:paraId="20D7E3DD" w14:textId="77777777" w:rsidR="0085443D" w:rsidRPr="00130717" w:rsidRDefault="0085443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(Community Development Committee)</w:t>
            </w:r>
          </w:p>
          <w:p w14:paraId="154D59B3" w14:textId="77777777" w:rsidR="0085443D" w:rsidRPr="00130717" w:rsidRDefault="0085443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10E12046" w14:textId="77A46CC0" w:rsidR="0085443D" w:rsidRPr="00130717" w:rsidRDefault="0028651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Implementation to support evaluation of IIS data. (</w:t>
            </w:r>
            <w:r w:rsidR="006703ED" w:rsidRPr="00130717">
              <w:rPr>
                <w:rFonts w:ascii="Calibri" w:hAnsi="Calibri"/>
                <w:sz w:val="24"/>
                <w:szCs w:val="24"/>
              </w:rPr>
              <w:t>Technical</w:t>
            </w:r>
            <w:r w:rsidRPr="00130717">
              <w:rPr>
                <w:rFonts w:ascii="Calibri" w:hAnsi="Calibri"/>
                <w:sz w:val="24"/>
                <w:szCs w:val="24"/>
              </w:rPr>
              <w:t xml:space="preserve"> </w:t>
            </w:r>
            <w:r w:rsidR="006703ED" w:rsidRPr="00130717">
              <w:rPr>
                <w:rFonts w:ascii="Calibri" w:hAnsi="Calibri"/>
                <w:sz w:val="24"/>
                <w:szCs w:val="24"/>
              </w:rPr>
              <w:t>Team</w:t>
            </w:r>
            <w:r w:rsidRPr="00130717">
              <w:rPr>
                <w:rFonts w:ascii="Calibri" w:hAnsi="Calibri"/>
                <w:sz w:val="24"/>
                <w:szCs w:val="24"/>
              </w:rPr>
              <w:t xml:space="preserve">) </w:t>
            </w:r>
          </w:p>
          <w:p w14:paraId="064D2CC8" w14:textId="713A8CEA" w:rsidR="00C7515B" w:rsidRPr="00130717" w:rsidRDefault="00C7515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0C88990B" w14:textId="77A17E18" w:rsidR="009F5168" w:rsidRPr="00130717" w:rsidRDefault="007B4FE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 xml:space="preserve">Start: </w:t>
            </w:r>
            <w:r w:rsidR="00A10B16" w:rsidRPr="00130717">
              <w:rPr>
                <w:rFonts w:ascii="Calibri" w:hAnsi="Calibri"/>
                <w:sz w:val="24"/>
                <w:szCs w:val="24"/>
              </w:rPr>
              <w:t>Q1 (Community Development Committee)</w:t>
            </w:r>
          </w:p>
          <w:p w14:paraId="3FC982EA" w14:textId="77777777"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7137825B" w14:textId="4190C0C6" w:rsidR="00A10B16" w:rsidRPr="00130717" w:rsidRDefault="007B4FEB"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Start: </w:t>
            </w:r>
            <w:r w:rsidR="005C250C">
              <w:rPr>
                <w:rFonts w:ascii="Calibri" w:hAnsi="Calibri"/>
                <w:sz w:val="24"/>
                <w:szCs w:val="24"/>
              </w:rPr>
              <w:t>Q2</w:t>
            </w:r>
            <w:r w:rsidR="00A10B16" w:rsidRPr="00130717">
              <w:rPr>
                <w:rFonts w:ascii="Calibri" w:hAnsi="Calibri"/>
                <w:sz w:val="24"/>
                <w:szCs w:val="24"/>
              </w:rPr>
              <w:t xml:space="preserve"> (Technical Team)</w:t>
            </w:r>
          </w:p>
          <w:p w14:paraId="6F63F969" w14:textId="77777777"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59BBAB0E" w14:textId="556AEEA3" w:rsidR="00A10B16" w:rsidRPr="00130717" w:rsidRDefault="00A10B1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286" w:type="dxa"/>
          </w:tcPr>
          <w:p w14:paraId="0F9E0CFC" w14:textId="725837E0" w:rsidR="009F5168" w:rsidRPr="00130717" w:rsidRDefault="005F05B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Documentation.</w:t>
            </w:r>
          </w:p>
        </w:tc>
      </w:tr>
      <w:tr w:rsidR="00962AA3" w:rsidRPr="00130717" w14:paraId="119ACE3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9A44A3" w14:textId="77777777" w:rsidR="00A155FD" w:rsidRDefault="00A155FD" w:rsidP="00A155FD">
            <w:pPr>
              <w:widowControl w:val="0"/>
              <w:autoSpaceDE w:val="0"/>
              <w:autoSpaceDN w:val="0"/>
              <w:adjustRightInd w:val="0"/>
              <w:spacing w:after="240"/>
              <w:rPr>
                <w:rFonts w:ascii="Times" w:hAnsi="Times" w:cs="Times"/>
                <w:sz w:val="24"/>
                <w:szCs w:val="24"/>
              </w:rPr>
            </w:pPr>
            <w:r>
              <w:rPr>
                <w:rFonts w:ascii="Calibri" w:hAnsi="Calibri" w:cs="Calibri"/>
                <w:sz w:val="24"/>
                <w:szCs w:val="24"/>
              </w:rPr>
              <w:lastRenderedPageBreak/>
              <w:t xml:space="preserve">Assess barriers to implementing the Standards </w:t>
            </w:r>
          </w:p>
          <w:p w14:paraId="5ED84C2C" w14:textId="3C1B6263" w:rsidR="009F5168" w:rsidRPr="00130717" w:rsidRDefault="009F5168" w:rsidP="002E47B2">
            <w:pPr>
              <w:rPr>
                <w:rFonts w:ascii="Calibri" w:hAnsi="Calibri"/>
                <w:sz w:val="24"/>
                <w:szCs w:val="24"/>
              </w:rPr>
            </w:pPr>
          </w:p>
        </w:tc>
        <w:tc>
          <w:tcPr>
            <w:tcW w:w="2394" w:type="dxa"/>
          </w:tcPr>
          <w:p w14:paraId="2AEF0FD9" w14:textId="31E6EE81" w:rsidR="007C57D6" w:rsidRPr="00130717" w:rsidRDefault="00122C1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Needs assessment of barriers.</w:t>
            </w:r>
            <w:r w:rsidR="004326B5">
              <w:rPr>
                <w:rFonts w:ascii="Calibri" w:hAnsi="Calibri"/>
                <w:sz w:val="24"/>
                <w:szCs w:val="24"/>
              </w:rPr>
              <w:t xml:space="preserve"> (Community Development Committee)</w:t>
            </w:r>
          </w:p>
        </w:tc>
        <w:tc>
          <w:tcPr>
            <w:tcW w:w="2394" w:type="dxa"/>
          </w:tcPr>
          <w:p w14:paraId="303FC5D5" w14:textId="61C0E66C" w:rsidR="00BA09C0" w:rsidRPr="00130717" w:rsidRDefault="00BA09C0"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 Q1</w:t>
            </w:r>
            <w:r w:rsidR="0035108B">
              <w:rPr>
                <w:rFonts w:ascii="Calibri" w:hAnsi="Calibri"/>
                <w:sz w:val="24"/>
                <w:szCs w:val="24"/>
              </w:rPr>
              <w:t xml:space="preserve"> (Community Development Committee)</w:t>
            </w:r>
          </w:p>
        </w:tc>
        <w:tc>
          <w:tcPr>
            <w:tcW w:w="2286" w:type="dxa"/>
          </w:tcPr>
          <w:p w14:paraId="19955998" w14:textId="75312E88" w:rsidR="009F5168" w:rsidRPr="00130717" w:rsidRDefault="00DD1CF1"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Needs assessment documentation.</w:t>
            </w:r>
          </w:p>
        </w:tc>
      </w:tr>
      <w:tr w:rsidR="00962AA3" w:rsidRPr="00130717" w14:paraId="4F6E870E"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33B31C9" w14:textId="35B13A39" w:rsidR="004D542A" w:rsidRPr="00130717" w:rsidRDefault="00051900" w:rsidP="002E47B2">
            <w:pPr>
              <w:rPr>
                <w:rFonts w:ascii="Calibri" w:hAnsi="Calibri"/>
                <w:sz w:val="24"/>
                <w:szCs w:val="24"/>
              </w:rPr>
            </w:pPr>
            <w:r w:rsidRPr="00051900">
              <w:rPr>
                <w:rFonts w:ascii="Calibri" w:hAnsi="Calibri"/>
                <w:sz w:val="24"/>
                <w:szCs w:val="24"/>
              </w:rPr>
              <w:t>Identify strategies to implement potential approaches such as expanding effective reminder/recall or standing orders, or other Evidence Based methods as described in the Community Guide to Prevention</w:t>
            </w:r>
          </w:p>
        </w:tc>
        <w:tc>
          <w:tcPr>
            <w:tcW w:w="2394" w:type="dxa"/>
          </w:tcPr>
          <w:p w14:paraId="70F1E8B3" w14:textId="4C85A0C7" w:rsidR="00461782" w:rsidRPr="00130717" w:rsidRDefault="00904DFA" w:rsidP="00C6197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Development and implementation </w:t>
            </w:r>
            <w:r w:rsidR="00461782" w:rsidRPr="00130717">
              <w:rPr>
                <w:rFonts w:ascii="Calibri" w:hAnsi="Calibri"/>
                <w:sz w:val="24"/>
                <w:szCs w:val="24"/>
              </w:rPr>
              <w:t>of CatVax</w:t>
            </w:r>
            <w:r w:rsidR="00C61973" w:rsidRPr="00130717">
              <w:rPr>
                <w:rFonts w:ascii="Calibri" w:hAnsi="Calibri"/>
                <w:sz w:val="24"/>
                <w:szCs w:val="24"/>
              </w:rPr>
              <w:t>.</w:t>
            </w:r>
          </w:p>
        </w:tc>
        <w:tc>
          <w:tcPr>
            <w:tcW w:w="2394" w:type="dxa"/>
          </w:tcPr>
          <w:p w14:paraId="1721753C" w14:textId="77777777" w:rsidR="004D542A" w:rsidRPr="00130717" w:rsidRDefault="0002409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Ongoing.</w:t>
            </w:r>
          </w:p>
          <w:p w14:paraId="0B78FE76" w14:textId="37651ED2" w:rsidR="0002409D" w:rsidRPr="00130717" w:rsidRDefault="0002409D" w:rsidP="005E3CE5">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w:t>
            </w:r>
            <w:r w:rsidR="005E3CE5" w:rsidRPr="00130717">
              <w:rPr>
                <w:rFonts w:ascii="Calibri" w:hAnsi="Calibri"/>
                <w:sz w:val="24"/>
                <w:szCs w:val="24"/>
              </w:rPr>
              <w:t>Technical</w:t>
            </w:r>
            <w:r w:rsidRPr="00130717">
              <w:rPr>
                <w:rFonts w:ascii="Calibri" w:hAnsi="Calibri"/>
                <w:sz w:val="24"/>
                <w:szCs w:val="24"/>
              </w:rPr>
              <w:t xml:space="preserve"> Team and Community Development Committee) </w:t>
            </w:r>
          </w:p>
        </w:tc>
        <w:tc>
          <w:tcPr>
            <w:tcW w:w="2286" w:type="dxa"/>
          </w:tcPr>
          <w:p w14:paraId="3BC6A9D8" w14:textId="61491780" w:rsidR="004D542A" w:rsidRPr="00130717" w:rsidRDefault="00C6197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Documentation based on development and implementation decisions/policies. </w:t>
            </w:r>
          </w:p>
        </w:tc>
      </w:tr>
      <w:tr w:rsidR="00962AA3" w:rsidRPr="00130717" w14:paraId="5F2CD30D"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57FBEE" w14:textId="033448E9" w:rsidR="004D542A" w:rsidRPr="00130717" w:rsidRDefault="000E434A" w:rsidP="002E47B2">
            <w:pPr>
              <w:rPr>
                <w:rFonts w:ascii="Calibri" w:hAnsi="Calibri"/>
                <w:sz w:val="24"/>
                <w:szCs w:val="24"/>
              </w:rPr>
            </w:pPr>
            <w:r w:rsidRPr="000E434A">
              <w:rPr>
                <w:rFonts w:ascii="Calibri" w:hAnsi="Calibri"/>
                <w:sz w:val="24"/>
                <w:szCs w:val="24"/>
              </w:rPr>
              <w:t>Developed methods to track progress for implementation of these strategies for each group</w:t>
            </w:r>
          </w:p>
        </w:tc>
        <w:tc>
          <w:tcPr>
            <w:tcW w:w="2394" w:type="dxa"/>
          </w:tcPr>
          <w:p w14:paraId="5C9C55D4" w14:textId="5175FCCD" w:rsidR="004D542A" w:rsidRPr="00130717" w:rsidRDefault="006C6845" w:rsidP="00316D81">
            <w:pPr>
              <w:cnfStyle w:val="000000010000" w:firstRow="0" w:lastRow="0" w:firstColumn="0" w:lastColumn="0" w:oddVBand="0" w:evenVBand="0" w:oddHBand="0" w:evenHBand="1" w:firstRowFirstColumn="0" w:firstRowLastColumn="0" w:lastRowFirstColumn="0" w:lastRowLastColumn="0"/>
              <w:rPr>
                <w:rFonts w:ascii="Calibri" w:eastAsia="Arial Unicode MS" w:hAnsi="Calibri" w:cs="Arial Unicode MS"/>
                <w:sz w:val="24"/>
                <w:szCs w:val="24"/>
              </w:rPr>
            </w:pPr>
            <w:r>
              <w:rPr>
                <w:rFonts w:ascii="Calibri" w:hAnsi="Calibri"/>
                <w:sz w:val="24"/>
                <w:szCs w:val="24"/>
              </w:rPr>
              <w:t>Project management through basecamp</w:t>
            </w:r>
            <w:r w:rsidR="00337C5C" w:rsidRPr="00130717">
              <w:rPr>
                <w:rFonts w:ascii="Calibri" w:hAnsi="Calibri"/>
                <w:sz w:val="24"/>
                <w:szCs w:val="24"/>
              </w:rPr>
              <w:t xml:space="preserve"> (</w:t>
            </w:r>
            <w:r w:rsidR="004C421F">
              <w:rPr>
                <w:rFonts w:ascii="Calibri" w:eastAsia="Arial Unicode MS" w:hAnsi="Calibri" w:cs="Arial Unicode MS"/>
                <w:sz w:val="24"/>
                <w:szCs w:val="24"/>
              </w:rPr>
              <w:t>Community Development Committee</w:t>
            </w:r>
            <w:r w:rsidR="00337C5C" w:rsidRPr="00130717">
              <w:rPr>
                <w:rFonts w:ascii="Calibri" w:eastAsia="Arial Unicode MS" w:hAnsi="Calibri" w:cs="Arial Unicode MS"/>
                <w:sz w:val="24"/>
                <w:szCs w:val="24"/>
              </w:rPr>
              <w:t>)</w:t>
            </w:r>
          </w:p>
          <w:p w14:paraId="07A0BD40" w14:textId="77777777" w:rsidR="00337C5C" w:rsidRPr="00130717" w:rsidRDefault="00337C5C" w:rsidP="00316D81">
            <w:pPr>
              <w:cnfStyle w:val="000000010000" w:firstRow="0" w:lastRow="0" w:firstColumn="0" w:lastColumn="0" w:oddVBand="0" w:evenVBand="0" w:oddHBand="0" w:evenHBand="1" w:firstRowFirstColumn="0" w:firstRowLastColumn="0" w:lastRowFirstColumn="0" w:lastRowLastColumn="0"/>
              <w:rPr>
                <w:rFonts w:ascii="Calibri" w:eastAsia="Arial Unicode MS" w:hAnsi="Calibri" w:cs="Arial Unicode MS"/>
                <w:sz w:val="24"/>
                <w:szCs w:val="24"/>
              </w:rPr>
            </w:pPr>
          </w:p>
          <w:p w14:paraId="3068A717" w14:textId="1A1338DD" w:rsidR="00CD23EE" w:rsidRPr="00130717" w:rsidRDefault="0056025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eastAsia="Arial Unicode MS" w:hAnsi="Calibri" w:cs="Arial Unicode MS"/>
                <w:sz w:val="24"/>
                <w:szCs w:val="24"/>
              </w:rPr>
              <w:t>Project management, documentation, and issue tracking through Github</w:t>
            </w:r>
            <w:r w:rsidR="002075D1" w:rsidRPr="00130717">
              <w:rPr>
                <w:rFonts w:ascii="Calibri" w:eastAsia="Arial Unicode MS" w:hAnsi="Calibri" w:cs="Arial Unicode MS"/>
                <w:sz w:val="24"/>
                <w:szCs w:val="24"/>
              </w:rPr>
              <w:t xml:space="preserve"> (Technical Team)</w:t>
            </w:r>
          </w:p>
        </w:tc>
        <w:tc>
          <w:tcPr>
            <w:tcW w:w="2394" w:type="dxa"/>
          </w:tcPr>
          <w:p w14:paraId="39DED7BA" w14:textId="40033250" w:rsidR="00BD3549" w:rsidRPr="00130717" w:rsidRDefault="0060528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Ongoing.</w:t>
            </w:r>
          </w:p>
        </w:tc>
        <w:tc>
          <w:tcPr>
            <w:tcW w:w="2286" w:type="dxa"/>
          </w:tcPr>
          <w:p w14:paraId="3506C127" w14:textId="1CE568EF" w:rsidR="001A7D90" w:rsidRPr="00130717" w:rsidRDefault="001A7D90" w:rsidP="0003103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Documentation of </w:t>
            </w:r>
            <w:r w:rsidR="00031031">
              <w:rPr>
                <w:rFonts w:ascii="Calibri" w:hAnsi="Calibri"/>
                <w:sz w:val="24"/>
                <w:szCs w:val="24"/>
              </w:rPr>
              <w:t>project progress</w:t>
            </w:r>
            <w:r w:rsidRPr="00130717">
              <w:rPr>
                <w:rFonts w:ascii="Calibri" w:hAnsi="Calibri"/>
                <w:sz w:val="24"/>
                <w:szCs w:val="24"/>
              </w:rPr>
              <w:t xml:space="preserve">. </w:t>
            </w:r>
          </w:p>
        </w:tc>
      </w:tr>
      <w:tr w:rsidR="00962AA3" w:rsidRPr="00130717" w14:paraId="6AE17A10"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CB2ECD" w14:textId="1C9E417F" w:rsidR="004D542A" w:rsidRPr="00130717" w:rsidRDefault="00C85CD9" w:rsidP="00C322A0">
            <w:pPr>
              <w:rPr>
                <w:rFonts w:ascii="Calibri" w:hAnsi="Calibri"/>
                <w:sz w:val="24"/>
                <w:szCs w:val="24"/>
              </w:rPr>
            </w:pPr>
            <w:r w:rsidRPr="00C85CD9">
              <w:rPr>
                <w:rFonts w:ascii="Calibri" w:hAnsi="Calibri"/>
                <w:sz w:val="24"/>
                <w:szCs w:val="24"/>
              </w:rPr>
              <w:t>Identified potential methods to better utilize 317 funds for vaccinations for uninsured adults.</w:t>
            </w:r>
          </w:p>
        </w:tc>
        <w:tc>
          <w:tcPr>
            <w:tcW w:w="2394" w:type="dxa"/>
          </w:tcPr>
          <w:p w14:paraId="2E007188" w14:textId="487B2FB0" w:rsidR="004D542A" w:rsidRPr="00130717" w:rsidRDefault="00476F88" w:rsidP="00E715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Identify potential methods based off of CatVax data </w:t>
            </w:r>
            <w:r w:rsidR="00F056FC" w:rsidRPr="00130717">
              <w:rPr>
                <w:rFonts w:ascii="Calibri" w:hAnsi="Calibri"/>
                <w:sz w:val="24"/>
                <w:szCs w:val="24"/>
              </w:rPr>
              <w:t>(Community Development Committee)</w:t>
            </w:r>
          </w:p>
          <w:p w14:paraId="79CF67C7" w14:textId="22669F53" w:rsidR="00F056FC" w:rsidRPr="00130717" w:rsidRDefault="00F056FC" w:rsidP="00E715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24CD406B" w14:textId="0FE921F4" w:rsidR="00DA656C" w:rsidRPr="00130717" w:rsidRDefault="00476F88" w:rsidP="00476F88">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Q4 (</w:t>
            </w:r>
            <w:r>
              <w:rPr>
                <w:rFonts w:ascii="Calibri" w:eastAsia="Arial Unicode MS" w:hAnsi="Calibri" w:cs="Arial Unicode MS"/>
                <w:sz w:val="24"/>
                <w:szCs w:val="24"/>
              </w:rPr>
              <w:t>Community Development Committee</w:t>
            </w:r>
            <w:r w:rsidR="00DA656C" w:rsidRPr="00130717">
              <w:rPr>
                <w:rFonts w:ascii="Calibri" w:hAnsi="Calibri"/>
                <w:sz w:val="24"/>
                <w:szCs w:val="24"/>
              </w:rPr>
              <w:t>)</w:t>
            </w:r>
          </w:p>
        </w:tc>
        <w:tc>
          <w:tcPr>
            <w:tcW w:w="2286" w:type="dxa"/>
          </w:tcPr>
          <w:p w14:paraId="712D1DE9" w14:textId="32A00722" w:rsidR="004D542A" w:rsidRPr="00130717" w:rsidRDefault="00DB3DC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Potential methods to utilize 317 funds. </w:t>
            </w:r>
          </w:p>
        </w:tc>
      </w:tr>
      <w:tr w:rsidR="00962AA3" w:rsidRPr="00130717" w14:paraId="051C81B1"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5B4113" w14:textId="293AC377" w:rsidR="004D542A" w:rsidRPr="00130717" w:rsidRDefault="00950E78" w:rsidP="002E47B2">
            <w:pPr>
              <w:rPr>
                <w:rFonts w:ascii="Calibri" w:hAnsi="Calibri"/>
                <w:sz w:val="24"/>
                <w:szCs w:val="24"/>
              </w:rPr>
            </w:pPr>
            <w:r>
              <w:rPr>
                <w:rFonts w:ascii="Calibri" w:hAnsi="Calibri"/>
                <w:sz w:val="24"/>
                <w:szCs w:val="24"/>
              </w:rPr>
              <w:t xml:space="preserve">CatVax </w:t>
            </w:r>
            <w:r w:rsidR="00955F4F">
              <w:rPr>
                <w:rFonts w:ascii="Calibri" w:hAnsi="Calibri"/>
                <w:sz w:val="24"/>
                <w:szCs w:val="24"/>
              </w:rPr>
              <w:t xml:space="preserve">- </w:t>
            </w:r>
            <w:r>
              <w:rPr>
                <w:rFonts w:ascii="Calibri" w:hAnsi="Calibri"/>
                <w:sz w:val="24"/>
                <w:szCs w:val="24"/>
              </w:rPr>
              <w:t xml:space="preserve">pharamacy usage and ability to </w:t>
            </w:r>
            <w:r w:rsidRPr="00950E78">
              <w:rPr>
                <w:rFonts w:ascii="Calibri" w:hAnsi="Calibri"/>
                <w:sz w:val="24"/>
                <w:szCs w:val="24"/>
              </w:rPr>
              <w:t xml:space="preserve">routinely assess adult patient vaccination </w:t>
            </w:r>
            <w:r w:rsidRPr="00950E78">
              <w:rPr>
                <w:rFonts w:ascii="Calibri" w:hAnsi="Calibri"/>
                <w:sz w:val="24"/>
                <w:szCs w:val="24"/>
              </w:rPr>
              <w:lastRenderedPageBreak/>
              <w:t>needs</w:t>
            </w:r>
          </w:p>
        </w:tc>
        <w:tc>
          <w:tcPr>
            <w:tcW w:w="2394" w:type="dxa"/>
          </w:tcPr>
          <w:p w14:paraId="3FE1FE34" w14:textId="77777777"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lastRenderedPageBreak/>
              <w:t>Facilitate pharmacy usage of CatVax (technical team)</w:t>
            </w:r>
          </w:p>
          <w:p w14:paraId="45C338F1" w14:textId="77777777"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6D6C419A" w14:textId="21274319" w:rsidR="00052B92" w:rsidRDefault="00052B92"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lastRenderedPageBreak/>
              <w:t xml:space="preserve">Develop automated process for assessing patient vaccination needs. </w:t>
            </w:r>
          </w:p>
          <w:p w14:paraId="64DC5270" w14:textId="4331D685" w:rsidR="004D542A" w:rsidRPr="00130717" w:rsidRDefault="00AC416C"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w:t>
            </w:r>
            <w:proofErr w:type="gramStart"/>
            <w:r>
              <w:rPr>
                <w:rFonts w:ascii="Calibri" w:hAnsi="Calibri"/>
                <w:sz w:val="24"/>
                <w:szCs w:val="24"/>
              </w:rPr>
              <w:t>technical</w:t>
            </w:r>
            <w:proofErr w:type="gramEnd"/>
            <w:r>
              <w:rPr>
                <w:rFonts w:ascii="Calibri" w:hAnsi="Calibri"/>
                <w:sz w:val="24"/>
                <w:szCs w:val="24"/>
              </w:rPr>
              <w:t xml:space="preserve"> team &amp; community development committee)</w:t>
            </w:r>
          </w:p>
        </w:tc>
        <w:tc>
          <w:tcPr>
            <w:tcW w:w="2394" w:type="dxa"/>
          </w:tcPr>
          <w:p w14:paraId="73537909" w14:textId="5003C735" w:rsidR="00BA6314" w:rsidRPr="00130717" w:rsidRDefault="00AF0329" w:rsidP="00AF0329">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 Q1</w:t>
            </w:r>
            <w:r w:rsidRPr="00130717">
              <w:rPr>
                <w:rFonts w:ascii="Calibri" w:hAnsi="Calibri"/>
                <w:sz w:val="24"/>
                <w:szCs w:val="24"/>
              </w:rPr>
              <w:br/>
              <w:t>End: Q</w:t>
            </w:r>
            <w:r w:rsidR="001F7647">
              <w:rPr>
                <w:rFonts w:ascii="Calibri" w:hAnsi="Calibri"/>
                <w:sz w:val="24"/>
                <w:szCs w:val="24"/>
              </w:rPr>
              <w:t>4</w:t>
            </w:r>
          </w:p>
        </w:tc>
        <w:tc>
          <w:tcPr>
            <w:tcW w:w="2286" w:type="dxa"/>
          </w:tcPr>
          <w:p w14:paraId="6457531E" w14:textId="21CBEDE5" w:rsidR="004D542A" w:rsidRPr="00130717" w:rsidRDefault="005F6AE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Ability to allow </w:t>
            </w:r>
            <w:r w:rsidR="003A0E89">
              <w:rPr>
                <w:rFonts w:ascii="Calibri" w:hAnsi="Calibri"/>
                <w:sz w:val="24"/>
                <w:szCs w:val="24"/>
              </w:rPr>
              <w:t>pharmacies</w:t>
            </w:r>
            <w:r>
              <w:rPr>
                <w:rFonts w:ascii="Calibri" w:hAnsi="Calibri"/>
                <w:sz w:val="24"/>
                <w:szCs w:val="24"/>
              </w:rPr>
              <w:t xml:space="preserve"> to use CatVax. </w:t>
            </w:r>
          </w:p>
        </w:tc>
      </w:tr>
      <w:tr w:rsidR="00962AA3" w:rsidRPr="00130717" w14:paraId="1D12B053"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65CE8C" w14:textId="13380021" w:rsidR="004D542A" w:rsidRPr="00130717" w:rsidRDefault="00B90156" w:rsidP="00B90156">
            <w:pPr>
              <w:rPr>
                <w:rFonts w:ascii="Calibri" w:hAnsi="Calibri"/>
                <w:sz w:val="24"/>
                <w:szCs w:val="24"/>
              </w:rPr>
            </w:pPr>
            <w:r>
              <w:rPr>
                <w:rFonts w:ascii="Calibri" w:hAnsi="Calibri"/>
                <w:sz w:val="24"/>
                <w:szCs w:val="24"/>
              </w:rPr>
              <w:lastRenderedPageBreak/>
              <w:t xml:space="preserve">Work with CAIR to allow CatVax data transfer and computability. </w:t>
            </w:r>
          </w:p>
        </w:tc>
        <w:tc>
          <w:tcPr>
            <w:tcW w:w="2394" w:type="dxa"/>
          </w:tcPr>
          <w:p w14:paraId="4CB195B8" w14:textId="334D7F2A" w:rsidR="004D542A" w:rsidRPr="00130717" w:rsidRDefault="0027357C"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and California Immunization Registry. </w:t>
            </w:r>
          </w:p>
        </w:tc>
        <w:tc>
          <w:tcPr>
            <w:tcW w:w="2394" w:type="dxa"/>
          </w:tcPr>
          <w:p w14:paraId="7ABA49AA" w14:textId="5109DF7F" w:rsidR="004D542A" w:rsidRPr="00130717" w:rsidRDefault="004B1B2E"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Q2</w:t>
            </w:r>
          </w:p>
          <w:p w14:paraId="53C98AE9" w14:textId="4BA45174" w:rsidR="00047007" w:rsidRPr="00130717" w:rsidRDefault="000470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w:t>
            </w:r>
            <w:r w:rsidR="00230172" w:rsidRPr="00130717">
              <w:rPr>
                <w:rFonts w:ascii="Calibri" w:hAnsi="Calibri"/>
                <w:sz w:val="24"/>
                <w:szCs w:val="24"/>
              </w:rPr>
              <w:t>3</w:t>
            </w:r>
          </w:p>
        </w:tc>
        <w:tc>
          <w:tcPr>
            <w:tcW w:w="2286" w:type="dxa"/>
          </w:tcPr>
          <w:p w14:paraId="75E2E907" w14:textId="341ED107" w:rsidR="004D542A" w:rsidRPr="00130717" w:rsidRDefault="005D517F" w:rsidP="00801B2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Ability to provide secure transfer to CAIR from CatVax</w:t>
            </w:r>
            <w:r w:rsidR="00781117" w:rsidRPr="00130717">
              <w:rPr>
                <w:rFonts w:ascii="Calibri" w:hAnsi="Calibri"/>
                <w:sz w:val="24"/>
                <w:szCs w:val="24"/>
              </w:rPr>
              <w:t xml:space="preserve"> </w:t>
            </w:r>
          </w:p>
        </w:tc>
      </w:tr>
      <w:tr w:rsidR="00E67475" w:rsidRPr="00130717" w14:paraId="0318E78A"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812137" w14:textId="35ED462E" w:rsidR="00E67475" w:rsidRPr="00130717" w:rsidRDefault="00C6770C" w:rsidP="00C6770C">
            <w:pPr>
              <w:rPr>
                <w:rFonts w:ascii="Calibri" w:hAnsi="Calibri"/>
                <w:sz w:val="24"/>
                <w:szCs w:val="24"/>
              </w:rPr>
            </w:pPr>
            <w:r>
              <w:rPr>
                <w:rFonts w:ascii="Calibri" w:hAnsi="Calibri"/>
                <w:sz w:val="24"/>
                <w:szCs w:val="24"/>
              </w:rPr>
              <w:t>Create CatVax module to allow entry of doses into registry</w:t>
            </w:r>
          </w:p>
        </w:tc>
        <w:tc>
          <w:tcPr>
            <w:tcW w:w="2394" w:type="dxa"/>
          </w:tcPr>
          <w:p w14:paraId="59E41053" w14:textId="47BCCEBC" w:rsidR="00E67475" w:rsidRPr="00130717" w:rsidRDefault="00E6747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Technical team and community development team.</w:t>
            </w:r>
          </w:p>
        </w:tc>
        <w:tc>
          <w:tcPr>
            <w:tcW w:w="2394" w:type="dxa"/>
          </w:tcPr>
          <w:p w14:paraId="1D5315B9" w14:textId="7EE77CDD" w:rsidR="00E67475" w:rsidRPr="00130717" w:rsidRDefault="00E67475" w:rsidP="000D0CFD">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w:t>
            </w:r>
            <w:r w:rsidR="000D0CFD">
              <w:rPr>
                <w:rFonts w:ascii="Calibri" w:hAnsi="Calibri"/>
                <w:sz w:val="24"/>
                <w:szCs w:val="24"/>
              </w:rPr>
              <w:t>2</w:t>
            </w:r>
          </w:p>
        </w:tc>
        <w:tc>
          <w:tcPr>
            <w:tcW w:w="2286" w:type="dxa"/>
          </w:tcPr>
          <w:p w14:paraId="17751E52" w14:textId="16A27FC6" w:rsidR="00E67475" w:rsidRPr="00130717" w:rsidRDefault="00A900A1"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Module that interfaces with registry and allows dosage information</w:t>
            </w:r>
          </w:p>
        </w:tc>
      </w:tr>
      <w:tr w:rsidR="00E67475" w:rsidRPr="00130717" w14:paraId="6409638C"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A0096F4" w14:textId="365EB43F" w:rsidR="00E67475" w:rsidRPr="00130717" w:rsidRDefault="00445412" w:rsidP="002E47B2">
            <w:pPr>
              <w:rPr>
                <w:rFonts w:ascii="Calibri" w:hAnsi="Calibri"/>
                <w:sz w:val="24"/>
                <w:szCs w:val="24"/>
              </w:rPr>
            </w:pPr>
            <w:r>
              <w:rPr>
                <w:rFonts w:ascii="Calibri" w:hAnsi="Calibri"/>
                <w:sz w:val="24"/>
                <w:szCs w:val="24"/>
              </w:rPr>
              <w:t>Measure doses entered by pharmacists</w:t>
            </w:r>
          </w:p>
        </w:tc>
        <w:tc>
          <w:tcPr>
            <w:tcW w:w="2394" w:type="dxa"/>
          </w:tcPr>
          <w:p w14:paraId="53ABC124" w14:textId="4D727873" w:rsidR="00E67475" w:rsidRPr="00130717" w:rsidRDefault="00F404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Pharmacy</w:t>
            </w:r>
            <w:r w:rsidR="003B5C4E">
              <w:rPr>
                <w:rFonts w:ascii="Calibri" w:hAnsi="Calibri"/>
                <w:sz w:val="24"/>
                <w:szCs w:val="24"/>
              </w:rPr>
              <w:t xml:space="preserve"> team</w:t>
            </w:r>
            <w:r w:rsidR="00445412">
              <w:rPr>
                <w:rFonts w:ascii="Calibri" w:hAnsi="Calibri"/>
                <w:sz w:val="24"/>
                <w:szCs w:val="24"/>
              </w:rPr>
              <w:t xml:space="preserve"> and technical team. </w:t>
            </w:r>
          </w:p>
        </w:tc>
        <w:tc>
          <w:tcPr>
            <w:tcW w:w="2394" w:type="dxa"/>
          </w:tcPr>
          <w:p w14:paraId="768973CA" w14:textId="77777777" w:rsidR="00E67475" w:rsidRPr="00130717" w:rsidRDefault="0078334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7F1D6C3F" w14:textId="09D55690" w:rsidR="00783347" w:rsidRPr="00130717" w:rsidRDefault="000A7ABD"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26CEBBDA" w14:textId="3B271277" w:rsidR="00E67475" w:rsidRPr="00130717" w:rsidRDefault="00A0606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Number of doses</w:t>
            </w:r>
          </w:p>
        </w:tc>
      </w:tr>
      <w:tr w:rsidR="00E67475" w:rsidRPr="00130717" w14:paraId="56E09C8E"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8F7DEB" w14:textId="62976944" w:rsidR="00E67475" w:rsidRPr="00130717" w:rsidRDefault="0014553C" w:rsidP="002E47B2">
            <w:pPr>
              <w:rPr>
                <w:rFonts w:ascii="Calibri" w:hAnsi="Calibri"/>
                <w:sz w:val="24"/>
                <w:szCs w:val="24"/>
              </w:rPr>
            </w:pPr>
            <w:r>
              <w:rPr>
                <w:rFonts w:ascii="Calibri" w:hAnsi="Calibri"/>
                <w:sz w:val="24"/>
                <w:szCs w:val="24"/>
              </w:rPr>
              <w:t xml:space="preserve">Increase adult vaccinations in community </w:t>
            </w:r>
          </w:p>
        </w:tc>
        <w:tc>
          <w:tcPr>
            <w:tcW w:w="2394" w:type="dxa"/>
          </w:tcPr>
          <w:p w14:paraId="4DDE8B25" w14:textId="2DFF46D2" w:rsidR="00E67475" w:rsidRPr="00130717" w:rsidRDefault="00E65D3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Entire Team</w:t>
            </w:r>
          </w:p>
        </w:tc>
        <w:tc>
          <w:tcPr>
            <w:tcW w:w="2394" w:type="dxa"/>
          </w:tcPr>
          <w:p w14:paraId="6D6B7AFE" w14:textId="77777777" w:rsidR="00534955" w:rsidRPr="00130717" w:rsidRDefault="00534955" w:rsidP="0053495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6D8CDE0F" w14:textId="57A53B03" w:rsidR="00E67475" w:rsidRPr="00130717" w:rsidRDefault="00534955" w:rsidP="0053495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w:t>
            </w:r>
            <w:r w:rsidR="00E65D3F">
              <w:rPr>
                <w:rFonts w:ascii="Calibri" w:hAnsi="Calibri"/>
                <w:sz w:val="24"/>
                <w:szCs w:val="24"/>
              </w:rPr>
              <w:t>4</w:t>
            </w:r>
          </w:p>
        </w:tc>
        <w:tc>
          <w:tcPr>
            <w:tcW w:w="2286" w:type="dxa"/>
          </w:tcPr>
          <w:p w14:paraId="502FDA90" w14:textId="36CA990E" w:rsidR="00E67475" w:rsidRPr="00130717" w:rsidRDefault="00027EF7" w:rsidP="00D15924">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Measure vaccinations throug</w:t>
            </w:r>
            <w:r w:rsidR="00D15924">
              <w:rPr>
                <w:rFonts w:ascii="Calibri" w:hAnsi="Calibri"/>
                <w:sz w:val="24"/>
                <w:szCs w:val="24"/>
              </w:rPr>
              <w:t>h CatVax and compare with other</w:t>
            </w:r>
            <w:r>
              <w:rPr>
                <w:rFonts w:ascii="Calibri" w:hAnsi="Calibri"/>
                <w:sz w:val="24"/>
                <w:szCs w:val="24"/>
              </w:rPr>
              <w:t xml:space="preserve"> EMRs and existing community systems</w:t>
            </w:r>
          </w:p>
        </w:tc>
      </w:tr>
      <w:tr w:rsidR="00E67475" w:rsidRPr="00130717" w14:paraId="7D81E261"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2B7A9C4" w14:textId="6606C912" w:rsidR="00E67475" w:rsidRPr="00130717" w:rsidRDefault="00A2639A" w:rsidP="00AE5278">
            <w:pPr>
              <w:rPr>
                <w:rFonts w:ascii="Calibri" w:hAnsi="Calibri"/>
                <w:sz w:val="24"/>
                <w:szCs w:val="24"/>
              </w:rPr>
            </w:pPr>
            <w:r>
              <w:rPr>
                <w:rFonts w:ascii="Calibri" w:hAnsi="Calibri"/>
                <w:sz w:val="24"/>
                <w:szCs w:val="24"/>
              </w:rPr>
              <w:t xml:space="preserve">Develop and implement </w:t>
            </w:r>
            <w:r w:rsidR="000830F0">
              <w:rPr>
                <w:rFonts w:ascii="Calibri" w:hAnsi="Calibri"/>
                <w:sz w:val="24"/>
                <w:szCs w:val="24"/>
              </w:rPr>
              <w:t>CatVax</w:t>
            </w:r>
            <w:r w:rsidR="00E67475" w:rsidRPr="00130717">
              <w:rPr>
                <w:rFonts w:ascii="Calibri" w:hAnsi="Calibri"/>
                <w:sz w:val="24"/>
                <w:szCs w:val="24"/>
              </w:rPr>
              <w:t xml:space="preserve"> </w:t>
            </w:r>
            <w:r w:rsidR="00AE5278">
              <w:rPr>
                <w:rFonts w:ascii="Calibri" w:hAnsi="Calibri"/>
                <w:sz w:val="24"/>
                <w:szCs w:val="24"/>
              </w:rPr>
              <w:t xml:space="preserve">at </w:t>
            </w:r>
            <w:r w:rsidR="00E67475" w:rsidRPr="00130717">
              <w:rPr>
                <w:rFonts w:ascii="Calibri" w:hAnsi="Calibri"/>
                <w:sz w:val="24"/>
                <w:szCs w:val="24"/>
              </w:rPr>
              <w:t>pilot sites to test the implementation of these methodologies, provide support and evaluation of the pilot implementation, and use the results to improve the process or methodologies</w:t>
            </w:r>
          </w:p>
        </w:tc>
        <w:tc>
          <w:tcPr>
            <w:tcW w:w="2394" w:type="dxa"/>
          </w:tcPr>
          <w:p w14:paraId="7D44898F" w14:textId="1A34B24F" w:rsidR="001464F1" w:rsidRDefault="006C1418"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Start with UC Merced, </w:t>
            </w:r>
            <w:r w:rsidR="0012219D">
              <w:rPr>
                <w:rFonts w:ascii="Calibri" w:hAnsi="Calibri"/>
                <w:sz w:val="24"/>
                <w:szCs w:val="24"/>
              </w:rPr>
              <w:t>then deploy to all UC campuses.</w:t>
            </w:r>
          </w:p>
          <w:p w14:paraId="02E603D4" w14:textId="0C6564C3" w:rsidR="00965E83" w:rsidRPr="00130717" w:rsidRDefault="00965E83"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br/>
            </w:r>
            <w:r w:rsidR="00F86B5E">
              <w:rPr>
                <w:rFonts w:ascii="Calibri" w:hAnsi="Calibri"/>
                <w:sz w:val="24"/>
                <w:szCs w:val="24"/>
              </w:rPr>
              <w:t>Create strategy and plan for</w:t>
            </w:r>
            <w:r>
              <w:rPr>
                <w:rFonts w:ascii="Calibri" w:hAnsi="Calibri"/>
                <w:sz w:val="24"/>
                <w:szCs w:val="24"/>
              </w:rPr>
              <w:t xml:space="preserve"> Merced County.</w:t>
            </w:r>
          </w:p>
          <w:p w14:paraId="0AF8BB1E" w14:textId="38F52CA6" w:rsidR="001464F1" w:rsidRPr="00130717" w:rsidRDefault="001464F1" w:rsidP="001702B6">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w:t>
            </w:r>
            <w:r w:rsidR="001702B6">
              <w:rPr>
                <w:rFonts w:ascii="Calibri" w:hAnsi="Calibri"/>
                <w:sz w:val="24"/>
                <w:szCs w:val="24"/>
              </w:rPr>
              <w:t>Merced County Department of Public Health and technical team)</w:t>
            </w:r>
          </w:p>
        </w:tc>
        <w:tc>
          <w:tcPr>
            <w:tcW w:w="2394" w:type="dxa"/>
          </w:tcPr>
          <w:p w14:paraId="59BEB2BC" w14:textId="77777777" w:rsidR="00E67475" w:rsidRPr="00130717" w:rsidRDefault="009A54B0"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032F2B92" w14:textId="1D4BE889" w:rsidR="009A54B0" w:rsidRPr="00130717" w:rsidRDefault="009A54B0"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43A71FF5" w14:textId="277761EF" w:rsidR="00E67475" w:rsidRPr="00130717" w:rsidRDefault="00D70EB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Metrics to be determined.</w:t>
            </w:r>
          </w:p>
        </w:tc>
      </w:tr>
      <w:tr w:rsidR="00E67475" w:rsidRPr="00130717" w14:paraId="4AAFFA6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CE36832" w14:textId="6E061D42" w:rsidR="00E67475" w:rsidRPr="00130717" w:rsidRDefault="00E67475" w:rsidP="00857350">
            <w:pPr>
              <w:rPr>
                <w:rFonts w:ascii="Calibri" w:hAnsi="Calibri"/>
                <w:sz w:val="24"/>
                <w:szCs w:val="24"/>
              </w:rPr>
            </w:pPr>
            <w:r w:rsidRPr="00130717">
              <w:rPr>
                <w:rFonts w:ascii="Calibri" w:hAnsi="Calibri"/>
                <w:sz w:val="24"/>
                <w:szCs w:val="24"/>
              </w:rPr>
              <w:t xml:space="preserve">Support implementation of methodologies for population-based coverage assessments using </w:t>
            </w:r>
            <w:r w:rsidR="00EA5A27">
              <w:rPr>
                <w:rFonts w:ascii="Calibri" w:hAnsi="Calibri"/>
                <w:sz w:val="24"/>
                <w:szCs w:val="24"/>
              </w:rPr>
              <w:lastRenderedPageBreak/>
              <w:t>CatVax</w:t>
            </w:r>
          </w:p>
        </w:tc>
        <w:tc>
          <w:tcPr>
            <w:tcW w:w="2394" w:type="dxa"/>
          </w:tcPr>
          <w:p w14:paraId="41128830" w14:textId="77777777" w:rsidR="00E67475" w:rsidRDefault="00A16E1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lastRenderedPageBreak/>
              <w:t xml:space="preserve">Work to generalize framework, where some information may not be given and will need to be solicited. </w:t>
            </w:r>
          </w:p>
          <w:p w14:paraId="7EFF75AC" w14:textId="77777777" w:rsidR="00C91B45" w:rsidRDefault="00C91B4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3B213A27" w14:textId="20F5D6AB" w:rsidR="00C91B45" w:rsidRPr="00130717" w:rsidRDefault="00497D2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(Technical Team and Immunization Compliance Developer</w:t>
            </w:r>
            <w:r w:rsidR="00C91B45">
              <w:rPr>
                <w:rFonts w:ascii="Calibri" w:hAnsi="Calibri"/>
                <w:sz w:val="24"/>
                <w:szCs w:val="24"/>
              </w:rPr>
              <w:t xml:space="preserve">) </w:t>
            </w:r>
          </w:p>
        </w:tc>
        <w:tc>
          <w:tcPr>
            <w:tcW w:w="2394" w:type="dxa"/>
          </w:tcPr>
          <w:p w14:paraId="4F4C1FF0" w14:textId="77777777" w:rsidR="00E67475" w:rsidRPr="00130717" w:rsidRDefault="00C46BE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Starts: Q3</w:t>
            </w:r>
          </w:p>
          <w:p w14:paraId="04C0CAE8" w14:textId="52B913BB" w:rsidR="00C46BEA" w:rsidRPr="00130717" w:rsidRDefault="00C46BE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7334C67F" w14:textId="01F3BE3C" w:rsidR="00E67475" w:rsidRPr="00130717" w:rsidRDefault="00431C2C"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Number of communities we can reach, population in each community, percentage of coverage reached in </w:t>
            </w:r>
            <w:r w:rsidRPr="00130717">
              <w:rPr>
                <w:rFonts w:ascii="Calibri" w:hAnsi="Calibri"/>
                <w:sz w:val="24"/>
                <w:szCs w:val="24"/>
              </w:rPr>
              <w:lastRenderedPageBreak/>
              <w:t>the community.</w:t>
            </w:r>
          </w:p>
        </w:tc>
      </w:tr>
      <w:tr w:rsidR="00916B21" w:rsidRPr="00130717" w14:paraId="3711EF64"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E0247D7" w14:textId="170737A6" w:rsidR="00916B21" w:rsidRPr="00130717" w:rsidRDefault="00916B21" w:rsidP="00857350">
            <w:pPr>
              <w:rPr>
                <w:rFonts w:ascii="Calibri" w:hAnsi="Calibri"/>
                <w:sz w:val="24"/>
                <w:szCs w:val="24"/>
              </w:rPr>
            </w:pPr>
            <w:r>
              <w:rPr>
                <w:rFonts w:ascii="Calibri" w:hAnsi="Calibri"/>
                <w:sz w:val="24"/>
                <w:szCs w:val="24"/>
              </w:rPr>
              <w:lastRenderedPageBreak/>
              <w:t>Enter adult vaccinations via CatVax</w:t>
            </w:r>
            <w:r w:rsidR="00E16715">
              <w:rPr>
                <w:rFonts w:ascii="Calibri" w:hAnsi="Calibri"/>
                <w:sz w:val="24"/>
                <w:szCs w:val="24"/>
              </w:rPr>
              <w:t xml:space="preserve">, </w:t>
            </w:r>
            <w:r w:rsidR="00E16715" w:rsidRPr="00E16715">
              <w:rPr>
                <w:rFonts w:ascii="Calibri" w:hAnsi="Calibri"/>
                <w:sz w:val="24"/>
                <w:szCs w:val="24"/>
              </w:rPr>
              <w:t>providing adult vaccines by vaccine type</w:t>
            </w:r>
            <w:r w:rsidR="00E16715">
              <w:rPr>
                <w:rFonts w:ascii="Calibri" w:hAnsi="Calibri"/>
                <w:sz w:val="24"/>
                <w:szCs w:val="24"/>
              </w:rPr>
              <w:t xml:space="preserve"> </w:t>
            </w:r>
          </w:p>
        </w:tc>
        <w:tc>
          <w:tcPr>
            <w:tcW w:w="2394" w:type="dxa"/>
          </w:tcPr>
          <w:p w14:paraId="688AFA3D" w14:textId="577C80E8" w:rsidR="00BC6BC6" w:rsidRDefault="001941D1"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Technical Team</w:t>
            </w:r>
            <w:r w:rsidR="00E12239">
              <w:rPr>
                <w:rFonts w:ascii="Calibri" w:hAnsi="Calibri"/>
                <w:sz w:val="24"/>
                <w:szCs w:val="24"/>
              </w:rPr>
              <w:t xml:space="preserve"> and Community Development Team.</w:t>
            </w:r>
          </w:p>
          <w:p w14:paraId="4A040664" w14:textId="77777777" w:rsidR="00916B21" w:rsidRPr="00BC6BC6" w:rsidRDefault="00916B21" w:rsidP="00BC6BC6">
            <w:pPr>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94" w:type="dxa"/>
          </w:tcPr>
          <w:p w14:paraId="71A72706" w14:textId="7ACF9847" w:rsidR="001941D1" w:rsidRPr="00130717"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36AEEF2C" w14:textId="0DD84FE3" w:rsidR="001941D1"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Q2</w:t>
            </w:r>
          </w:p>
          <w:p w14:paraId="0DD4E4FD" w14:textId="3B617F06" w:rsidR="001941D1" w:rsidRDefault="001941D1" w:rsidP="001941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p w14:paraId="2652DD1A" w14:textId="77777777" w:rsidR="00916B21" w:rsidRPr="001941D1" w:rsidRDefault="00916B21" w:rsidP="001941D1">
            <w:pPr>
              <w:ind w:firstLine="720"/>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286" w:type="dxa"/>
          </w:tcPr>
          <w:p w14:paraId="701A2BDF" w14:textId="77777777" w:rsidR="00916B21" w:rsidRPr="00130717" w:rsidRDefault="00916B21"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r w:rsidR="00E67475" w:rsidRPr="00130717" w14:paraId="6763FEFC"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B35349" w14:textId="160C9D6C" w:rsidR="00E67475" w:rsidRPr="00130717" w:rsidRDefault="00787325" w:rsidP="00280216">
            <w:pPr>
              <w:rPr>
                <w:rFonts w:ascii="Calibri" w:hAnsi="Calibri"/>
                <w:sz w:val="24"/>
                <w:szCs w:val="24"/>
              </w:rPr>
            </w:pPr>
            <w:r>
              <w:rPr>
                <w:rFonts w:ascii="Calibri" w:hAnsi="Calibri"/>
                <w:sz w:val="24"/>
                <w:szCs w:val="24"/>
              </w:rPr>
              <w:t xml:space="preserve">Implement reminder and recall system </w:t>
            </w:r>
            <w:r w:rsidR="00280216">
              <w:rPr>
                <w:rFonts w:ascii="Calibri" w:hAnsi="Calibri"/>
                <w:sz w:val="24"/>
                <w:szCs w:val="24"/>
              </w:rPr>
              <w:t>in CatVax</w:t>
            </w:r>
          </w:p>
        </w:tc>
        <w:tc>
          <w:tcPr>
            <w:tcW w:w="2394" w:type="dxa"/>
          </w:tcPr>
          <w:p w14:paraId="3D3EBDAC" w14:textId="77777777" w:rsidR="001941D1" w:rsidRDefault="001941D1" w:rsidP="001941D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Technical Team</w:t>
            </w:r>
          </w:p>
          <w:p w14:paraId="63178222" w14:textId="378D30DB" w:rsidR="008C3870" w:rsidRDefault="008C3870" w:rsidP="001941D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Create tracking system for vaccinations that allows for notifications when vaccinations are recommended and a recall system to a</w:t>
            </w:r>
            <w:r w:rsidR="003C4F6E">
              <w:rPr>
                <w:rFonts w:ascii="Calibri" w:hAnsi="Calibri"/>
                <w:sz w:val="24"/>
                <w:szCs w:val="24"/>
              </w:rPr>
              <w:t>llow batch recall administration.</w:t>
            </w:r>
          </w:p>
          <w:p w14:paraId="2A8EFBED" w14:textId="72DA56BE" w:rsidR="00E67475" w:rsidRPr="00130717" w:rsidRDefault="00E6747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tc>
        <w:tc>
          <w:tcPr>
            <w:tcW w:w="2394" w:type="dxa"/>
          </w:tcPr>
          <w:p w14:paraId="077C1013" w14:textId="77777777" w:rsidR="00891491" w:rsidRPr="00130717" w:rsidRDefault="00891491" w:rsidP="0089149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3D8161EC" w14:textId="77777777" w:rsidR="00891491" w:rsidRDefault="00891491" w:rsidP="0089149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Q2</w:t>
            </w:r>
          </w:p>
          <w:p w14:paraId="4A6375DC" w14:textId="3616104C" w:rsidR="000E321A" w:rsidRPr="00130717" w:rsidRDefault="000E321A"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tc>
        <w:tc>
          <w:tcPr>
            <w:tcW w:w="2286" w:type="dxa"/>
          </w:tcPr>
          <w:p w14:paraId="64AD4CB1" w14:textId="1694F562" w:rsidR="00E67475" w:rsidRPr="00130717" w:rsidRDefault="005E0BC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Web application with administration to perform recalls. </w:t>
            </w:r>
            <w:r w:rsidR="007E3F07" w:rsidRPr="00130717">
              <w:rPr>
                <w:rFonts w:ascii="Calibri" w:hAnsi="Calibri"/>
                <w:sz w:val="24"/>
                <w:szCs w:val="24"/>
              </w:rPr>
              <w:t xml:space="preserve"> </w:t>
            </w:r>
          </w:p>
        </w:tc>
      </w:tr>
      <w:tr w:rsidR="007E3F07" w:rsidRPr="00130717" w14:paraId="632CFE35"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92EDD36" w14:textId="5ED3742D" w:rsidR="007E3F07" w:rsidRPr="00130717" w:rsidRDefault="00C52743" w:rsidP="002E47B2">
            <w:pPr>
              <w:rPr>
                <w:rFonts w:ascii="Calibri" w:hAnsi="Calibri"/>
                <w:sz w:val="24"/>
                <w:szCs w:val="24"/>
              </w:rPr>
            </w:pPr>
            <w:r>
              <w:rPr>
                <w:rFonts w:ascii="Calibri" w:hAnsi="Calibri"/>
                <w:sz w:val="24"/>
                <w:szCs w:val="24"/>
              </w:rPr>
              <w:t xml:space="preserve">Engage with community </w:t>
            </w:r>
            <w:r w:rsidR="006637B0" w:rsidRPr="006637B0">
              <w:rPr>
                <w:rFonts w:ascii="Calibri" w:hAnsi="Calibri"/>
                <w:sz w:val="24"/>
                <w:szCs w:val="24"/>
              </w:rPr>
              <w:t>annually</w:t>
            </w:r>
            <w:r w:rsidR="006637B0">
              <w:rPr>
                <w:rFonts w:ascii="Calibri" w:hAnsi="Calibri"/>
                <w:sz w:val="24"/>
                <w:szCs w:val="24"/>
              </w:rPr>
              <w:t xml:space="preserve"> </w:t>
            </w:r>
            <w:r>
              <w:rPr>
                <w:rFonts w:ascii="Calibri" w:hAnsi="Calibri"/>
                <w:sz w:val="24"/>
                <w:szCs w:val="24"/>
              </w:rPr>
              <w:t xml:space="preserve">to assist with implementation standards </w:t>
            </w:r>
          </w:p>
        </w:tc>
        <w:tc>
          <w:tcPr>
            <w:tcW w:w="2394" w:type="dxa"/>
          </w:tcPr>
          <w:p w14:paraId="25E9489F" w14:textId="4B14F7DB" w:rsidR="007E3F07" w:rsidRPr="00130717" w:rsidRDefault="00094939"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and Immunization Compliance Policy Developer. </w:t>
            </w:r>
          </w:p>
        </w:tc>
        <w:tc>
          <w:tcPr>
            <w:tcW w:w="2394" w:type="dxa"/>
          </w:tcPr>
          <w:p w14:paraId="42EFB7E0" w14:textId="03C8D52D" w:rsidR="007E3F07" w:rsidRPr="00130717" w:rsidRDefault="002D4A61" w:rsidP="0023644A">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Q4</w:t>
            </w:r>
          </w:p>
          <w:p w14:paraId="0193B3BD" w14:textId="016DD97B" w:rsidR="007E3F07" w:rsidRPr="00130717" w:rsidRDefault="007E3F0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1A630113" w14:textId="54E6EA7E" w:rsidR="007E3F07" w:rsidRPr="00130717" w:rsidRDefault="00725F4D" w:rsidP="00464C9A">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Annual community conference. </w:t>
            </w:r>
          </w:p>
        </w:tc>
      </w:tr>
      <w:tr w:rsidR="007E3F07" w:rsidRPr="00130717" w14:paraId="1567C095"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118E2D6" w14:textId="1BB25FD9" w:rsidR="007E3F07" w:rsidRPr="00130717" w:rsidRDefault="007E3F07" w:rsidP="002E47B2">
            <w:pPr>
              <w:rPr>
                <w:rFonts w:ascii="Calibri" w:hAnsi="Calibri"/>
                <w:sz w:val="24"/>
                <w:szCs w:val="24"/>
              </w:rPr>
            </w:pPr>
            <w:r w:rsidRPr="00130717">
              <w:rPr>
                <w:rFonts w:ascii="Calibri" w:hAnsi="Calibri"/>
                <w:sz w:val="24"/>
                <w:szCs w:val="24"/>
              </w:rPr>
              <w:t>Support the exchange and adoption of technical and operational practices, lessons learned, and other information related to the successful IIS management and operations among the IIS community.</w:t>
            </w:r>
          </w:p>
        </w:tc>
        <w:tc>
          <w:tcPr>
            <w:tcW w:w="2394" w:type="dxa"/>
          </w:tcPr>
          <w:p w14:paraId="72C3001C" w14:textId="5B2125B9" w:rsidR="007E3F07" w:rsidRPr="00130717" w:rsidRDefault="00FB06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Immunization Compliance Policy Developer and Technical Team.</w:t>
            </w:r>
          </w:p>
        </w:tc>
        <w:tc>
          <w:tcPr>
            <w:tcW w:w="2394" w:type="dxa"/>
          </w:tcPr>
          <w:p w14:paraId="3DE8203E" w14:textId="21B11CED" w:rsidR="007E3F07" w:rsidRPr="00130717" w:rsidRDefault="00FB06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Ongoing.</w:t>
            </w:r>
          </w:p>
        </w:tc>
        <w:tc>
          <w:tcPr>
            <w:tcW w:w="2286" w:type="dxa"/>
          </w:tcPr>
          <w:p w14:paraId="0D29BDEC" w14:textId="1E475470" w:rsidR="007E3F07" w:rsidRPr="00130717" w:rsidRDefault="00B925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w:t>
            </w:r>
            <w:r w:rsidR="00115D75" w:rsidRPr="00130717">
              <w:rPr>
                <w:rFonts w:ascii="Calibri" w:hAnsi="Calibri"/>
                <w:sz w:val="24"/>
                <w:szCs w:val="24"/>
              </w:rPr>
              <w:t>ed</w:t>
            </w:r>
            <w:r w:rsidRPr="00130717">
              <w:rPr>
                <w:rFonts w:ascii="Calibri" w:hAnsi="Calibri"/>
                <w:sz w:val="24"/>
                <w:szCs w:val="24"/>
              </w:rPr>
              <w:t xml:space="preserve"> work in box.com and github.</w:t>
            </w:r>
          </w:p>
        </w:tc>
      </w:tr>
      <w:tr w:rsidR="007E3F07" w:rsidRPr="00130717" w14:paraId="2953E7F3"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2D212E4" w14:textId="163F0A7F" w:rsidR="007E3F07" w:rsidRPr="00130717" w:rsidRDefault="00A61AE8" w:rsidP="00A61AE8">
            <w:pPr>
              <w:rPr>
                <w:rFonts w:ascii="Calibri" w:hAnsi="Calibri"/>
                <w:sz w:val="24"/>
                <w:szCs w:val="24"/>
              </w:rPr>
            </w:pPr>
            <w:r>
              <w:rPr>
                <w:rFonts w:ascii="Calibri" w:hAnsi="Calibri"/>
                <w:sz w:val="24"/>
                <w:szCs w:val="24"/>
              </w:rPr>
              <w:t xml:space="preserve">Make CatVax </w:t>
            </w:r>
            <w:r w:rsidR="00C36412" w:rsidRPr="00C36412">
              <w:rPr>
                <w:rFonts w:ascii="Calibri" w:hAnsi="Calibri"/>
                <w:sz w:val="24"/>
                <w:szCs w:val="24"/>
              </w:rPr>
              <w:t>assessment a routine part of adult HCP practice.</w:t>
            </w:r>
          </w:p>
        </w:tc>
        <w:tc>
          <w:tcPr>
            <w:tcW w:w="2394" w:type="dxa"/>
          </w:tcPr>
          <w:p w14:paraId="4AFA8DF9" w14:textId="77777777" w:rsidR="007E3F07" w:rsidRDefault="007104F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Entire Team. </w:t>
            </w:r>
          </w:p>
          <w:p w14:paraId="002BAD3E" w14:textId="6A4EA89A" w:rsidR="008244BA" w:rsidRPr="00130717" w:rsidRDefault="008244BA"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br/>
              <w:t xml:space="preserve">Develop and implement CatVax to be used within the UC </w:t>
            </w:r>
            <w:r>
              <w:rPr>
                <w:rFonts w:ascii="Calibri" w:hAnsi="Calibri"/>
                <w:sz w:val="24"/>
                <w:szCs w:val="24"/>
              </w:rPr>
              <w:lastRenderedPageBreak/>
              <w:t xml:space="preserve">system as a routine application that provides recommendations. </w:t>
            </w:r>
          </w:p>
        </w:tc>
        <w:tc>
          <w:tcPr>
            <w:tcW w:w="2394" w:type="dxa"/>
          </w:tcPr>
          <w:p w14:paraId="6399EF65" w14:textId="77777777" w:rsidR="007E3F07" w:rsidRPr="00130717" w:rsidRDefault="004A1756"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lastRenderedPageBreak/>
              <w:t>Starts: Q1</w:t>
            </w:r>
          </w:p>
          <w:p w14:paraId="26A1D31B" w14:textId="23AB3139" w:rsidR="004A1756" w:rsidRPr="00130717" w:rsidRDefault="006E703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292C7366" w14:textId="0F675B4A" w:rsidR="007E3F07" w:rsidRPr="00130717" w:rsidRDefault="006E703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Implementation within UC system. </w:t>
            </w:r>
          </w:p>
        </w:tc>
      </w:tr>
      <w:tr w:rsidR="007E3F07" w:rsidRPr="00130717" w14:paraId="003BBD2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412DE72" w14:textId="2E9FF2E7" w:rsidR="007E3F07" w:rsidRPr="00130717" w:rsidRDefault="007368EF" w:rsidP="002D532D">
            <w:pPr>
              <w:rPr>
                <w:rFonts w:ascii="Calibri" w:hAnsi="Calibri"/>
                <w:sz w:val="24"/>
                <w:szCs w:val="24"/>
              </w:rPr>
            </w:pPr>
            <w:r>
              <w:rPr>
                <w:rFonts w:ascii="Calibri" w:hAnsi="Calibri"/>
                <w:sz w:val="24"/>
                <w:szCs w:val="24"/>
              </w:rPr>
              <w:lastRenderedPageBreak/>
              <w:t xml:space="preserve">CatVax improved </w:t>
            </w:r>
            <w:r w:rsidRPr="007368EF">
              <w:rPr>
                <w:rFonts w:ascii="Calibri" w:hAnsi="Calibri"/>
                <w:sz w:val="24"/>
                <w:szCs w:val="24"/>
              </w:rPr>
              <w:t xml:space="preserve">delivery of immunization services </w:t>
            </w:r>
          </w:p>
        </w:tc>
        <w:tc>
          <w:tcPr>
            <w:tcW w:w="2394" w:type="dxa"/>
          </w:tcPr>
          <w:p w14:paraId="62EC6B97" w14:textId="763C9A27" w:rsidR="007E3F07" w:rsidRPr="0013071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Entire Team.</w:t>
            </w:r>
          </w:p>
        </w:tc>
        <w:tc>
          <w:tcPr>
            <w:tcW w:w="2394" w:type="dxa"/>
          </w:tcPr>
          <w:p w14:paraId="0DF2CA4C" w14:textId="77777777" w:rsidR="007E3F0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22E87831" w14:textId="727DEA50" w:rsidR="004A1D9B" w:rsidRPr="00130717" w:rsidRDefault="004A1D9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4B57BEB3" w14:textId="42796D34" w:rsidR="007E3F07" w:rsidRPr="00130717" w:rsidRDefault="00326AA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Comparison of immunization p</w:t>
            </w:r>
            <w:r w:rsidR="00206F44">
              <w:rPr>
                <w:rFonts w:ascii="Calibri" w:hAnsi="Calibri"/>
                <w:sz w:val="24"/>
                <w:szCs w:val="24"/>
              </w:rPr>
              <w:t xml:space="preserve">rocess with and without CatVax with estimated costs. </w:t>
            </w:r>
          </w:p>
        </w:tc>
      </w:tr>
      <w:tr w:rsidR="002F284E" w:rsidRPr="00130717" w14:paraId="3CDC24CF"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BC0153" w14:textId="60C4BB3C" w:rsidR="002F284E" w:rsidRDefault="002F284E" w:rsidP="002F284E">
            <w:pPr>
              <w:rPr>
                <w:rFonts w:ascii="Calibri" w:hAnsi="Calibri"/>
                <w:sz w:val="24"/>
                <w:szCs w:val="24"/>
              </w:rPr>
            </w:pPr>
            <w:r>
              <w:rPr>
                <w:rFonts w:ascii="Calibri" w:hAnsi="Calibri"/>
                <w:sz w:val="24"/>
                <w:szCs w:val="24"/>
              </w:rPr>
              <w:t xml:space="preserve">CatVax will increase </w:t>
            </w:r>
            <w:r w:rsidRPr="002F284E">
              <w:rPr>
                <w:rFonts w:ascii="Calibri" w:hAnsi="Calibri"/>
                <w:sz w:val="24"/>
                <w:szCs w:val="24"/>
              </w:rPr>
              <w:t xml:space="preserve">adult vaccinations </w:t>
            </w:r>
            <w:r>
              <w:rPr>
                <w:rFonts w:ascii="Calibri" w:hAnsi="Calibri"/>
                <w:sz w:val="24"/>
                <w:szCs w:val="24"/>
              </w:rPr>
              <w:t xml:space="preserve">that </w:t>
            </w:r>
            <w:r w:rsidRPr="002F284E">
              <w:rPr>
                <w:rFonts w:ascii="Calibri" w:hAnsi="Calibri"/>
                <w:sz w:val="24"/>
                <w:szCs w:val="24"/>
              </w:rPr>
              <w:t>are documented in vaccine registries</w:t>
            </w:r>
            <w:r>
              <w:rPr>
                <w:rFonts w:ascii="Calibri" w:hAnsi="Calibri"/>
                <w:sz w:val="24"/>
                <w:szCs w:val="24"/>
              </w:rPr>
              <w:t xml:space="preserve"> through CAIR integration.</w:t>
            </w:r>
          </w:p>
        </w:tc>
        <w:tc>
          <w:tcPr>
            <w:tcW w:w="2394" w:type="dxa"/>
          </w:tcPr>
          <w:p w14:paraId="2D8B9D7A" w14:textId="472876A3" w:rsidR="002F284E" w:rsidRDefault="004A736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Technical Team will facilitate integration. </w:t>
            </w:r>
            <w:r>
              <w:rPr>
                <w:rFonts w:ascii="Calibri" w:hAnsi="Calibri"/>
                <w:sz w:val="24"/>
                <w:szCs w:val="24"/>
              </w:rPr>
              <w:br/>
            </w:r>
            <w:r>
              <w:rPr>
                <w:rFonts w:ascii="Calibri" w:hAnsi="Calibri"/>
                <w:sz w:val="24"/>
                <w:szCs w:val="24"/>
              </w:rPr>
              <w:br/>
              <w:t xml:space="preserve">Community </w:t>
            </w:r>
            <w:r w:rsidR="000378C7">
              <w:rPr>
                <w:rFonts w:ascii="Calibri" w:hAnsi="Calibri"/>
                <w:sz w:val="24"/>
                <w:szCs w:val="24"/>
              </w:rPr>
              <w:t>Development Team</w:t>
            </w:r>
            <w:r>
              <w:rPr>
                <w:rFonts w:ascii="Calibri" w:hAnsi="Calibri"/>
                <w:sz w:val="24"/>
                <w:szCs w:val="24"/>
              </w:rPr>
              <w:t xml:space="preserve"> will work on driving patients to the application. </w:t>
            </w:r>
          </w:p>
        </w:tc>
        <w:tc>
          <w:tcPr>
            <w:tcW w:w="2394" w:type="dxa"/>
          </w:tcPr>
          <w:p w14:paraId="325CDDB0" w14:textId="77777777" w:rsidR="009E674C" w:rsidRDefault="009E674C"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6025205E" w14:textId="2FB1839A" w:rsidR="002F284E" w:rsidRDefault="009E674C"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0B57A831" w14:textId="67630B34" w:rsidR="002F284E" w:rsidRPr="00130717" w:rsidRDefault="001C2927"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Increase in number of adults who have the immunization records in CAIR. </w:t>
            </w:r>
          </w:p>
        </w:tc>
      </w:tr>
      <w:tr w:rsidR="000378C7" w:rsidRPr="00130717" w14:paraId="0507DFB2"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828E98B" w14:textId="720169D0" w:rsidR="000378C7" w:rsidRDefault="000378C7" w:rsidP="002F284E">
            <w:pPr>
              <w:rPr>
                <w:rFonts w:ascii="Calibri" w:hAnsi="Calibri"/>
                <w:sz w:val="24"/>
                <w:szCs w:val="24"/>
              </w:rPr>
            </w:pPr>
            <w:r w:rsidRPr="000378C7">
              <w:rPr>
                <w:rFonts w:ascii="Calibri" w:hAnsi="Calibri"/>
                <w:sz w:val="24"/>
                <w:szCs w:val="24"/>
              </w:rPr>
              <w:t>A greater degree of collaboration among multiple healthcare providers is achieved, especially through the use of IIS.</w:t>
            </w:r>
          </w:p>
        </w:tc>
        <w:tc>
          <w:tcPr>
            <w:tcW w:w="2394" w:type="dxa"/>
          </w:tcPr>
          <w:p w14:paraId="149448C6" w14:textId="7581A89C" w:rsidR="000378C7" w:rsidRDefault="000378C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 xml:space="preserve">The Community Development Team will create strategies to collaborate and push out standards within the UC system.  </w:t>
            </w:r>
          </w:p>
        </w:tc>
        <w:tc>
          <w:tcPr>
            <w:tcW w:w="2394" w:type="dxa"/>
          </w:tcPr>
          <w:p w14:paraId="3D18147E" w14:textId="77777777" w:rsidR="000378C7" w:rsidRDefault="00ED332F" w:rsidP="009E674C">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Starts: Q1</w:t>
            </w:r>
          </w:p>
          <w:p w14:paraId="17B88E27" w14:textId="556C8377" w:rsidR="00ED332F" w:rsidRDefault="00ED332F" w:rsidP="009E674C">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Ends: Q4</w:t>
            </w:r>
          </w:p>
        </w:tc>
        <w:tc>
          <w:tcPr>
            <w:tcW w:w="2286" w:type="dxa"/>
          </w:tcPr>
          <w:p w14:paraId="1E3226D1" w14:textId="13C81430" w:rsidR="000378C7" w:rsidRDefault="00201CDB"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Pr>
                <w:rFonts w:ascii="Calibri" w:hAnsi="Calibri"/>
                <w:sz w:val="24"/>
                <w:szCs w:val="24"/>
              </w:rPr>
              <w:t>Project management trac</w:t>
            </w:r>
            <w:r w:rsidR="00795908">
              <w:rPr>
                <w:rFonts w:ascii="Calibri" w:hAnsi="Calibri"/>
                <w:sz w:val="24"/>
                <w:szCs w:val="24"/>
              </w:rPr>
              <w:t>king of healthcare providers.</w:t>
            </w:r>
          </w:p>
        </w:tc>
      </w:tr>
      <w:tr w:rsidR="00C54E11" w:rsidRPr="00130717" w14:paraId="2A69E3B9"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57FC95" w14:textId="5424ADDE" w:rsidR="00C54E11" w:rsidRPr="000378C7" w:rsidRDefault="00C54E11" w:rsidP="002F284E">
            <w:pPr>
              <w:rPr>
                <w:rFonts w:ascii="Calibri" w:hAnsi="Calibri"/>
                <w:sz w:val="24"/>
                <w:szCs w:val="24"/>
              </w:rPr>
            </w:pPr>
            <w:r w:rsidRPr="00C54E11">
              <w:rPr>
                <w:rFonts w:ascii="Calibri" w:hAnsi="Calibri"/>
                <w:sz w:val="24"/>
                <w:szCs w:val="24"/>
              </w:rPr>
              <w:t>A greater degree of Section 317 funds are used to assist in providing ACIP recommended vaccines for uninsured adults and racial/ethnic disparity is reduced. ￼￼</w:t>
            </w:r>
          </w:p>
        </w:tc>
        <w:tc>
          <w:tcPr>
            <w:tcW w:w="2394" w:type="dxa"/>
          </w:tcPr>
          <w:p w14:paraId="1181C476" w14:textId="6BEF7AD7" w:rsidR="00C54E11" w:rsidRDefault="00C54E11" w:rsidP="00CD6A3B">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The Immunization Compliance Policy Developer and Community Development Advisor will </w:t>
            </w:r>
            <w:r w:rsidR="00CD6A3B">
              <w:rPr>
                <w:rFonts w:ascii="Calibri" w:hAnsi="Calibri"/>
                <w:sz w:val="24"/>
                <w:szCs w:val="24"/>
              </w:rPr>
              <w:t>create a strategy</w:t>
            </w:r>
            <w:r>
              <w:rPr>
                <w:rFonts w:ascii="Calibri" w:hAnsi="Calibri"/>
                <w:sz w:val="24"/>
                <w:szCs w:val="24"/>
              </w:rPr>
              <w:t xml:space="preserve"> on how to target uninsured adults and racial/ethnic populations. </w:t>
            </w:r>
          </w:p>
        </w:tc>
        <w:tc>
          <w:tcPr>
            <w:tcW w:w="2394" w:type="dxa"/>
          </w:tcPr>
          <w:p w14:paraId="01CCC58B" w14:textId="77777777" w:rsidR="00C54E11" w:rsidRDefault="00373874"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Starts: Q1</w:t>
            </w:r>
          </w:p>
          <w:p w14:paraId="3A5A9EBC" w14:textId="41AE6753" w:rsidR="00373874" w:rsidRDefault="00373874" w:rsidP="009E674C">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Ends: Q</w:t>
            </w:r>
            <w:r w:rsidR="008A42AF">
              <w:rPr>
                <w:rFonts w:ascii="Calibri" w:hAnsi="Calibri"/>
                <w:sz w:val="24"/>
                <w:szCs w:val="24"/>
              </w:rPr>
              <w:t>4</w:t>
            </w:r>
          </w:p>
        </w:tc>
        <w:tc>
          <w:tcPr>
            <w:tcW w:w="2286" w:type="dxa"/>
          </w:tcPr>
          <w:p w14:paraId="41887128" w14:textId="0C5C9DB1" w:rsidR="00C54E11" w:rsidRDefault="0098217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Proposal to develop specified populations. </w:t>
            </w:r>
          </w:p>
        </w:tc>
      </w:tr>
      <w:tr w:rsidR="007E3F07" w:rsidRPr="00130717" w14:paraId="0C64108A"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1EE0EFC" w14:textId="4C487721" w:rsidR="007E3F07" w:rsidRPr="00130717" w:rsidRDefault="007E3F07" w:rsidP="002E47B2">
            <w:pPr>
              <w:rPr>
                <w:rFonts w:ascii="Calibri" w:hAnsi="Calibri"/>
                <w:sz w:val="24"/>
                <w:szCs w:val="24"/>
              </w:rPr>
            </w:pPr>
            <w:r w:rsidRPr="00130717">
              <w:rPr>
                <w:rFonts w:ascii="Calibri" w:hAnsi="Calibri"/>
                <w:sz w:val="24"/>
                <w:szCs w:val="24"/>
              </w:rPr>
              <w:t>Support development of IIS operational and technical best practices and disseminate in the IIS community.</w:t>
            </w:r>
          </w:p>
        </w:tc>
        <w:tc>
          <w:tcPr>
            <w:tcW w:w="2394" w:type="dxa"/>
          </w:tcPr>
          <w:p w14:paraId="3578B1A6" w14:textId="77777777" w:rsidR="007E3F07" w:rsidRPr="00130717" w:rsidRDefault="00FF0FA4"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Immunization Compliance Policy Developer and Technical Team.</w:t>
            </w:r>
          </w:p>
          <w:p w14:paraId="04C1C3A6" w14:textId="38A5355C" w:rsidR="00CF6A45" w:rsidRPr="00130717" w:rsidRDefault="00CF6A45" w:rsidP="00CF6A45">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br/>
              <w:t xml:space="preserve">Develop secure innovative automation framework to process paper records. </w:t>
            </w:r>
          </w:p>
        </w:tc>
        <w:tc>
          <w:tcPr>
            <w:tcW w:w="2394" w:type="dxa"/>
          </w:tcPr>
          <w:p w14:paraId="219F581E" w14:textId="77777777" w:rsidR="007E3F07" w:rsidRPr="00130717" w:rsidRDefault="007544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187B7293" w14:textId="32E8535F" w:rsidR="00754426" w:rsidRPr="00130717" w:rsidRDefault="0075442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75BACB44" w14:textId="77777777" w:rsidR="007E3F07" w:rsidRDefault="003815D5"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 best practices and implementation.</w:t>
            </w:r>
          </w:p>
          <w:p w14:paraId="1A14E6EB" w14:textId="77777777" w:rsidR="005E0806" w:rsidRDefault="005E080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p>
          <w:p w14:paraId="52E73EE1" w14:textId="2EEB788C" w:rsidR="005E0806" w:rsidRPr="00130717" w:rsidRDefault="005E0806"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Documentation on HIPPA/FERPA security of mobile framework.</w:t>
            </w:r>
          </w:p>
        </w:tc>
      </w:tr>
      <w:tr w:rsidR="00B641D0" w:rsidRPr="00130717" w14:paraId="2234186B"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994165" w14:textId="035680F0" w:rsidR="00B641D0" w:rsidRPr="00130717" w:rsidRDefault="00B641D0" w:rsidP="002E47B2">
            <w:pPr>
              <w:rPr>
                <w:rFonts w:ascii="Calibri" w:hAnsi="Calibri"/>
                <w:sz w:val="24"/>
                <w:szCs w:val="24"/>
              </w:rPr>
            </w:pPr>
            <w:r w:rsidRPr="00130717">
              <w:rPr>
                <w:rFonts w:ascii="Calibri" w:hAnsi="Calibri"/>
                <w:sz w:val="24"/>
                <w:szCs w:val="24"/>
              </w:rPr>
              <w:lastRenderedPageBreak/>
              <w:t xml:space="preserve">Facilitate access to training data </w:t>
            </w:r>
            <w:r w:rsidR="00592B60" w:rsidRPr="00130717">
              <w:rPr>
                <w:rFonts w:ascii="Calibri" w:hAnsi="Calibri"/>
                <w:sz w:val="24"/>
                <w:szCs w:val="24"/>
              </w:rPr>
              <w:t>set that</w:t>
            </w:r>
            <w:r w:rsidRPr="00130717">
              <w:rPr>
                <w:rFonts w:ascii="Calibri" w:hAnsi="Calibri"/>
                <w:sz w:val="24"/>
                <w:szCs w:val="24"/>
              </w:rPr>
              <w:t xml:space="preserve"> includes scanned documents of immunization records and labels for dates and vaccination name. </w:t>
            </w:r>
          </w:p>
        </w:tc>
        <w:tc>
          <w:tcPr>
            <w:tcW w:w="2394" w:type="dxa"/>
          </w:tcPr>
          <w:p w14:paraId="216E987C" w14:textId="289D3049" w:rsidR="00B641D0" w:rsidRPr="00130717" w:rsidRDefault="00592B60" w:rsidP="000E4DA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Community Development committee will be responsible for facilitating access and may solicit the help of PNC subcontractor. </w:t>
            </w:r>
          </w:p>
        </w:tc>
        <w:tc>
          <w:tcPr>
            <w:tcW w:w="2394" w:type="dxa"/>
          </w:tcPr>
          <w:p w14:paraId="41B2E65F" w14:textId="77777777" w:rsidR="00B641D0" w:rsidRPr="00130717" w:rsidRDefault="000D102D" w:rsidP="00DD1932">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2ADC89E4" w14:textId="3B96CC96" w:rsidR="000D102D" w:rsidRPr="00130717" w:rsidRDefault="000D102D" w:rsidP="00DD1932">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Q1</w:t>
            </w:r>
          </w:p>
        </w:tc>
        <w:tc>
          <w:tcPr>
            <w:tcW w:w="2286" w:type="dxa"/>
          </w:tcPr>
          <w:p w14:paraId="69A2B62F" w14:textId="45A2E8D5" w:rsidR="00B641D0" w:rsidRPr="00130717" w:rsidRDefault="009450CE"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Labeled data set to train computer vision system.</w:t>
            </w:r>
          </w:p>
        </w:tc>
      </w:tr>
      <w:tr w:rsidR="000E4DA1" w:rsidRPr="00130717" w14:paraId="4318408E"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3B49634" w14:textId="073C9E6F" w:rsidR="000E4DA1" w:rsidRPr="00130717" w:rsidRDefault="0023644A" w:rsidP="002E47B2">
            <w:pPr>
              <w:rPr>
                <w:rFonts w:ascii="Calibri" w:hAnsi="Calibri"/>
                <w:sz w:val="24"/>
                <w:szCs w:val="24"/>
              </w:rPr>
            </w:pPr>
            <w:r w:rsidRPr="00130717">
              <w:rPr>
                <w:rFonts w:ascii="Calibri" w:hAnsi="Calibri"/>
                <w:sz w:val="24"/>
                <w:szCs w:val="24"/>
              </w:rPr>
              <w:t xml:space="preserve">Develop </w:t>
            </w:r>
            <w:r w:rsidR="006D70A5" w:rsidRPr="00130717">
              <w:rPr>
                <w:rFonts w:ascii="Calibri" w:hAnsi="Calibri"/>
                <w:sz w:val="24"/>
                <w:szCs w:val="24"/>
              </w:rPr>
              <w:t>recognition of machine-typed data.</w:t>
            </w:r>
          </w:p>
        </w:tc>
        <w:tc>
          <w:tcPr>
            <w:tcW w:w="2394" w:type="dxa"/>
          </w:tcPr>
          <w:p w14:paraId="51F32E45" w14:textId="4367F00E" w:rsidR="000E4DA1" w:rsidRPr="00130717" w:rsidRDefault="00A25156" w:rsidP="00541116">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Computer Vision Advisor</w:t>
            </w:r>
            <w:r w:rsidR="00541116" w:rsidRPr="00130717">
              <w:rPr>
                <w:rFonts w:ascii="Calibri" w:hAnsi="Calibri"/>
                <w:sz w:val="24"/>
                <w:szCs w:val="24"/>
              </w:rPr>
              <w:t>, PhD, graduate student researchers</w:t>
            </w:r>
            <w:r w:rsidR="007C5D80" w:rsidRPr="00130717">
              <w:rPr>
                <w:rFonts w:ascii="Calibri" w:hAnsi="Calibri"/>
                <w:sz w:val="24"/>
                <w:szCs w:val="24"/>
              </w:rPr>
              <w:t>.</w:t>
            </w:r>
          </w:p>
        </w:tc>
        <w:tc>
          <w:tcPr>
            <w:tcW w:w="2394" w:type="dxa"/>
          </w:tcPr>
          <w:p w14:paraId="7713FD37" w14:textId="77777777" w:rsidR="000E4DA1" w:rsidRPr="00130717" w:rsidRDefault="00C4696E"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7942DDB0" w14:textId="1AB0FC50" w:rsidR="00C4696E" w:rsidRPr="00130717" w:rsidRDefault="00C4696E"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153F93DD" w14:textId="05711272" w:rsidR="000E4DA1" w:rsidRPr="00130717" w:rsidRDefault="007C5D80"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Accuracy rate for recognition.</w:t>
            </w:r>
          </w:p>
        </w:tc>
      </w:tr>
      <w:tr w:rsidR="006D70A5" w:rsidRPr="00130717" w14:paraId="1FF04054"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A56A5E" w14:textId="54E61B45" w:rsidR="006D70A5" w:rsidRPr="00130717" w:rsidRDefault="006D70A5" w:rsidP="002E47B2">
            <w:pPr>
              <w:rPr>
                <w:rFonts w:ascii="Calibri" w:hAnsi="Calibri"/>
                <w:sz w:val="24"/>
                <w:szCs w:val="24"/>
              </w:rPr>
            </w:pPr>
            <w:r w:rsidRPr="00130717">
              <w:rPr>
                <w:rFonts w:ascii="Calibri" w:hAnsi="Calibri"/>
                <w:sz w:val="24"/>
                <w:szCs w:val="24"/>
              </w:rPr>
              <w:t xml:space="preserve">Develop recognition of handwritten data. </w:t>
            </w:r>
          </w:p>
        </w:tc>
        <w:tc>
          <w:tcPr>
            <w:tcW w:w="2394" w:type="dxa"/>
          </w:tcPr>
          <w:p w14:paraId="1CEE6148" w14:textId="65C128C8" w:rsidR="006D70A5" w:rsidRPr="00130717" w:rsidRDefault="006D70A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Computer Vision Advisor, PhD, graduate student researchers.</w:t>
            </w:r>
          </w:p>
        </w:tc>
        <w:tc>
          <w:tcPr>
            <w:tcW w:w="2394" w:type="dxa"/>
          </w:tcPr>
          <w:p w14:paraId="327D5721" w14:textId="77777777" w:rsidR="007714A3" w:rsidRPr="00130717" w:rsidRDefault="007714A3" w:rsidP="007714A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0016C56D" w14:textId="0D845F0A" w:rsidR="006D70A5" w:rsidRPr="00130717" w:rsidRDefault="007714A3" w:rsidP="007714A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4A097E8" w14:textId="3E466ECD" w:rsidR="006D70A5" w:rsidRPr="00130717" w:rsidRDefault="006D70A5"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 xml:space="preserve">Accuracy rate for recognition. </w:t>
            </w:r>
          </w:p>
        </w:tc>
      </w:tr>
      <w:tr w:rsidR="006D70A5" w:rsidRPr="00130717" w14:paraId="79981DDF"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64FE92" w14:textId="3CDCFC1C" w:rsidR="006D70A5" w:rsidRPr="00130717" w:rsidRDefault="00D9371B" w:rsidP="002E47B2">
            <w:pPr>
              <w:rPr>
                <w:rFonts w:ascii="Calibri" w:hAnsi="Calibri"/>
                <w:sz w:val="24"/>
                <w:szCs w:val="24"/>
              </w:rPr>
            </w:pPr>
            <w:r w:rsidRPr="00130717">
              <w:rPr>
                <w:rFonts w:ascii="Calibri" w:hAnsi="Calibri"/>
                <w:sz w:val="24"/>
                <w:szCs w:val="24"/>
              </w:rPr>
              <w:t xml:space="preserve">Develop compliance checks for application as specified by requirements. </w:t>
            </w:r>
          </w:p>
        </w:tc>
        <w:tc>
          <w:tcPr>
            <w:tcW w:w="2394" w:type="dxa"/>
          </w:tcPr>
          <w:p w14:paraId="6787030D" w14:textId="5D99B2AA" w:rsidR="006D70A5" w:rsidRPr="00130717" w:rsidRDefault="0094304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Compliance Policy Developer and Technical Team.</w:t>
            </w:r>
          </w:p>
        </w:tc>
        <w:tc>
          <w:tcPr>
            <w:tcW w:w="2394" w:type="dxa"/>
          </w:tcPr>
          <w:p w14:paraId="418CE5A9" w14:textId="4244C8B3" w:rsidR="006D70A5" w:rsidRPr="00130717" w:rsidRDefault="007714A3"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r w:rsidRPr="00130717">
              <w:rPr>
                <w:rFonts w:ascii="Calibri" w:hAnsi="Calibri"/>
                <w:sz w:val="24"/>
                <w:szCs w:val="24"/>
              </w:rPr>
              <w:br/>
              <w:t>Ends: Q2</w:t>
            </w:r>
          </w:p>
        </w:tc>
        <w:tc>
          <w:tcPr>
            <w:tcW w:w="2286" w:type="dxa"/>
          </w:tcPr>
          <w:p w14:paraId="5553595D" w14:textId="5AD5D699" w:rsidR="006D70A5" w:rsidRPr="00130717" w:rsidRDefault="00726705" w:rsidP="00EF49E2">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Validation testing </w:t>
            </w:r>
            <w:r w:rsidR="00EF49E2" w:rsidRPr="00130717">
              <w:rPr>
                <w:rFonts w:ascii="Calibri" w:hAnsi="Calibri"/>
                <w:sz w:val="24"/>
                <w:szCs w:val="24"/>
              </w:rPr>
              <w:t xml:space="preserve">of secure processing </w:t>
            </w:r>
            <w:r w:rsidR="006A008B" w:rsidRPr="00130717">
              <w:rPr>
                <w:rFonts w:ascii="Calibri" w:hAnsi="Calibri"/>
                <w:sz w:val="24"/>
                <w:szCs w:val="24"/>
              </w:rPr>
              <w:t xml:space="preserve">images taken </w:t>
            </w:r>
            <w:r w:rsidR="008A4B4B" w:rsidRPr="00130717">
              <w:rPr>
                <w:rFonts w:ascii="Calibri" w:hAnsi="Calibri"/>
                <w:sz w:val="24"/>
                <w:szCs w:val="24"/>
              </w:rPr>
              <w:t>from mobile device.</w:t>
            </w:r>
          </w:p>
        </w:tc>
      </w:tr>
      <w:tr w:rsidR="00F1136C" w:rsidRPr="00130717" w14:paraId="61DE4C0C"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6F3211" w14:textId="4085F737" w:rsidR="00F1136C" w:rsidRPr="00130717" w:rsidRDefault="00F1136C" w:rsidP="002E47B2">
            <w:pPr>
              <w:rPr>
                <w:rFonts w:ascii="Calibri" w:hAnsi="Calibri"/>
                <w:sz w:val="24"/>
                <w:szCs w:val="24"/>
              </w:rPr>
            </w:pPr>
            <w:r w:rsidRPr="00130717">
              <w:rPr>
                <w:rFonts w:ascii="Calibri" w:hAnsi="Calibri"/>
                <w:sz w:val="24"/>
                <w:szCs w:val="24"/>
              </w:rPr>
              <w:t xml:space="preserve">Develop ability to text alerts based on recent CDC virus outbreaks. </w:t>
            </w:r>
          </w:p>
        </w:tc>
        <w:tc>
          <w:tcPr>
            <w:tcW w:w="2394" w:type="dxa"/>
          </w:tcPr>
          <w:p w14:paraId="3EE08454" w14:textId="1FFD23B7" w:rsidR="00F1136C" w:rsidRPr="00130717" w:rsidRDefault="00F1136C"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Compliance Policy Developer and Technical Team.</w:t>
            </w:r>
          </w:p>
        </w:tc>
        <w:tc>
          <w:tcPr>
            <w:tcW w:w="2394" w:type="dxa"/>
          </w:tcPr>
          <w:p w14:paraId="3129C8DF" w14:textId="77777777" w:rsidR="00F1136C" w:rsidRPr="00130717" w:rsidRDefault="00FE6D0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Q3</w:t>
            </w:r>
          </w:p>
          <w:p w14:paraId="46414F4D" w14:textId="7FECA282" w:rsidR="00FE6D02" w:rsidRPr="00130717" w:rsidRDefault="00FE6D02"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528C0D12" w14:textId="44575077" w:rsidR="00F1136C" w:rsidRPr="00130717" w:rsidRDefault="000C2446" w:rsidP="00E9343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Validation</w:t>
            </w:r>
            <w:r w:rsidR="00E93433" w:rsidRPr="00130717">
              <w:rPr>
                <w:rFonts w:ascii="Calibri" w:hAnsi="Calibri"/>
                <w:sz w:val="24"/>
                <w:szCs w:val="24"/>
              </w:rPr>
              <w:t xml:space="preserve"> testing of feature.</w:t>
            </w:r>
            <w:r w:rsidRPr="00130717">
              <w:rPr>
                <w:rFonts w:ascii="Calibri" w:hAnsi="Calibri"/>
                <w:sz w:val="24"/>
                <w:szCs w:val="24"/>
              </w:rPr>
              <w:t xml:space="preserve"> </w:t>
            </w:r>
          </w:p>
        </w:tc>
      </w:tr>
      <w:tr w:rsidR="004F2D28" w:rsidRPr="00130717" w14:paraId="4CDFAAB3" w14:textId="77777777" w:rsidTr="009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A441745" w14:textId="53AB3DCD" w:rsidR="004F2D28" w:rsidRPr="00130717" w:rsidRDefault="004F2D28" w:rsidP="002E47B2">
            <w:pPr>
              <w:rPr>
                <w:rFonts w:ascii="Calibri" w:hAnsi="Calibri"/>
                <w:sz w:val="24"/>
                <w:szCs w:val="24"/>
              </w:rPr>
            </w:pPr>
            <w:r w:rsidRPr="00130717">
              <w:rPr>
                <w:rFonts w:ascii="Calibri" w:hAnsi="Calibri"/>
                <w:sz w:val="24"/>
                <w:szCs w:val="24"/>
              </w:rPr>
              <w:t xml:space="preserve">Develop secure </w:t>
            </w:r>
            <w:r w:rsidR="00EC4989" w:rsidRPr="00130717">
              <w:rPr>
                <w:rFonts w:ascii="Calibri" w:hAnsi="Calibri"/>
                <w:sz w:val="24"/>
                <w:szCs w:val="24"/>
              </w:rPr>
              <w:t xml:space="preserve">cross-platform </w:t>
            </w:r>
            <w:r w:rsidRPr="00130717">
              <w:rPr>
                <w:rFonts w:ascii="Calibri" w:hAnsi="Calibri"/>
                <w:sz w:val="24"/>
                <w:szCs w:val="24"/>
              </w:rPr>
              <w:t xml:space="preserve">mobile application with web interface for data analysis. </w:t>
            </w:r>
          </w:p>
        </w:tc>
        <w:tc>
          <w:tcPr>
            <w:tcW w:w="2394" w:type="dxa"/>
          </w:tcPr>
          <w:p w14:paraId="313D9A5F" w14:textId="16E56639" w:rsidR="004F2D28" w:rsidRPr="00130717" w:rsidRDefault="005A6F8F"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Technical Team</w:t>
            </w:r>
            <w:r w:rsidR="00C2701B" w:rsidRPr="00130717">
              <w:rPr>
                <w:rFonts w:ascii="Calibri" w:hAnsi="Calibri"/>
                <w:sz w:val="24"/>
                <w:szCs w:val="24"/>
              </w:rPr>
              <w:t>.</w:t>
            </w:r>
          </w:p>
        </w:tc>
        <w:tc>
          <w:tcPr>
            <w:tcW w:w="2394" w:type="dxa"/>
          </w:tcPr>
          <w:p w14:paraId="1E159103" w14:textId="77777777" w:rsidR="004F2D28" w:rsidRPr="00130717" w:rsidRDefault="00A2730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2357F300" w14:textId="1CE52F36" w:rsidR="00A27307" w:rsidRPr="00130717" w:rsidRDefault="00A27307" w:rsidP="00316D81">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011FB3B" w14:textId="1EFC7790" w:rsidR="004F2D28" w:rsidRPr="00130717" w:rsidRDefault="00C2701B" w:rsidP="00E93433">
            <w:pPr>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sz w:val="24"/>
                <w:szCs w:val="24"/>
              </w:rPr>
              <w:t xml:space="preserve">Validated application for uploading immunization records. </w:t>
            </w:r>
          </w:p>
        </w:tc>
      </w:tr>
      <w:tr w:rsidR="004E48B4" w:rsidRPr="00130717" w14:paraId="3F46A7C8" w14:textId="77777777" w:rsidTr="009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06085BD" w14:textId="149F84C5" w:rsidR="004E48B4" w:rsidRPr="00130717" w:rsidRDefault="004E48B4" w:rsidP="002E47B2">
            <w:pPr>
              <w:rPr>
                <w:rFonts w:ascii="Calibri" w:hAnsi="Calibri"/>
                <w:sz w:val="24"/>
                <w:szCs w:val="24"/>
              </w:rPr>
            </w:pPr>
            <w:r w:rsidRPr="00130717">
              <w:rPr>
                <w:rFonts w:ascii="Calibri" w:hAnsi="Calibri"/>
                <w:sz w:val="24"/>
                <w:szCs w:val="24"/>
              </w:rPr>
              <w:t xml:space="preserve">Method for securely interfacing with EMR systems and other IIS systems. </w:t>
            </w:r>
          </w:p>
        </w:tc>
        <w:tc>
          <w:tcPr>
            <w:tcW w:w="2394" w:type="dxa"/>
          </w:tcPr>
          <w:p w14:paraId="51F774E2" w14:textId="46B52D44" w:rsidR="004E48B4" w:rsidRPr="00130717" w:rsidRDefault="004E48B4" w:rsidP="00316D8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Technical Team.</w:t>
            </w:r>
          </w:p>
        </w:tc>
        <w:tc>
          <w:tcPr>
            <w:tcW w:w="2394" w:type="dxa"/>
          </w:tcPr>
          <w:p w14:paraId="022007CA" w14:textId="77777777" w:rsidR="004E48B4" w:rsidRPr="00130717" w:rsidRDefault="004E48B4" w:rsidP="004E48B4">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Starts: Q1</w:t>
            </w:r>
          </w:p>
          <w:p w14:paraId="1D4BD80C" w14:textId="21D7850F" w:rsidR="004E48B4" w:rsidRPr="00130717" w:rsidRDefault="004E48B4" w:rsidP="004E48B4">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Ends: Q4</w:t>
            </w:r>
          </w:p>
        </w:tc>
        <w:tc>
          <w:tcPr>
            <w:tcW w:w="2286" w:type="dxa"/>
          </w:tcPr>
          <w:p w14:paraId="01AC04F4" w14:textId="6D26F46D" w:rsidR="004E48B4" w:rsidRPr="00130717" w:rsidRDefault="004E48B4" w:rsidP="00E93433">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Secure transfer of data.</w:t>
            </w:r>
          </w:p>
        </w:tc>
      </w:tr>
    </w:tbl>
    <w:p w14:paraId="49DBA2E2" w14:textId="3C68D5F7" w:rsidR="009F5168" w:rsidRPr="00130717" w:rsidRDefault="009F5168" w:rsidP="00316D81">
      <w:pPr>
        <w:spacing w:after="0" w:line="240" w:lineRule="auto"/>
        <w:rPr>
          <w:rFonts w:ascii="Calibri" w:hAnsi="Calibri"/>
          <w:sz w:val="24"/>
          <w:szCs w:val="24"/>
        </w:rPr>
      </w:pPr>
    </w:p>
    <w:p w14:paraId="7809A2FC" w14:textId="77777777" w:rsidR="009F5168" w:rsidRPr="00130717" w:rsidRDefault="009F5168" w:rsidP="00316D81">
      <w:pPr>
        <w:spacing w:after="0" w:line="240" w:lineRule="auto"/>
        <w:rPr>
          <w:rFonts w:ascii="Calibri" w:hAnsi="Calibri"/>
          <w:b/>
          <w:sz w:val="24"/>
          <w:szCs w:val="24"/>
          <w:u w:val="single"/>
        </w:rPr>
      </w:pPr>
    </w:p>
    <w:p w14:paraId="5DB0564F" w14:textId="77777777" w:rsidR="00F1460D" w:rsidRPr="00130717" w:rsidRDefault="00316D81" w:rsidP="00316D81">
      <w:pPr>
        <w:spacing w:after="0" w:line="240" w:lineRule="auto"/>
        <w:rPr>
          <w:rFonts w:ascii="Calibri" w:hAnsi="Calibri"/>
          <w:b/>
          <w:sz w:val="24"/>
          <w:szCs w:val="24"/>
          <w:u w:val="single"/>
        </w:rPr>
      </w:pPr>
      <w:r w:rsidRPr="00130717">
        <w:rPr>
          <w:rFonts w:ascii="Calibri" w:hAnsi="Calibri"/>
          <w:b/>
          <w:sz w:val="24"/>
          <w:szCs w:val="24"/>
          <w:u w:val="single"/>
        </w:rPr>
        <w:t>7. Budget Narrative</w:t>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r w:rsidRPr="00130717">
        <w:rPr>
          <w:rFonts w:ascii="Calibri" w:hAnsi="Calibri"/>
          <w:b/>
          <w:sz w:val="24"/>
          <w:szCs w:val="24"/>
          <w:u w:val="single"/>
        </w:rPr>
        <w:tab/>
      </w:r>
    </w:p>
    <w:p w14:paraId="46035699" w14:textId="77777777" w:rsidR="00CF4A1D" w:rsidRPr="00130717" w:rsidRDefault="00CF4A1D" w:rsidP="00316D81">
      <w:pPr>
        <w:spacing w:after="0" w:line="240" w:lineRule="auto"/>
        <w:rPr>
          <w:rFonts w:ascii="Calibri" w:hAnsi="Calibri"/>
          <w:b/>
          <w:sz w:val="24"/>
          <w:szCs w:val="24"/>
          <w:u w:val="single"/>
        </w:rPr>
      </w:pPr>
    </w:p>
    <w:tbl>
      <w:tblPr>
        <w:tblStyle w:val="MediumShading1-Accent1"/>
        <w:tblW w:w="9332" w:type="dxa"/>
        <w:tblLayout w:type="fixed"/>
        <w:tblLook w:val="04A0" w:firstRow="1" w:lastRow="0" w:firstColumn="1" w:lastColumn="0" w:noHBand="0" w:noVBand="1"/>
      </w:tblPr>
      <w:tblGrid>
        <w:gridCol w:w="4653"/>
        <w:gridCol w:w="4679"/>
      </w:tblGrid>
      <w:tr w:rsidR="00CF4A1D" w:rsidRPr="00130717" w14:paraId="65F4F0D7" w14:textId="77777777" w:rsidTr="006E216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5615741A" w14:textId="77777777" w:rsidR="00CF4A1D" w:rsidRPr="00130717" w:rsidRDefault="00CF4A1D" w:rsidP="00CC16DC">
            <w:pPr>
              <w:pStyle w:val="TableStyle5"/>
              <w:rPr>
                <w:rFonts w:ascii="Calibri" w:hAnsi="Calibri"/>
                <w:sz w:val="24"/>
                <w:szCs w:val="24"/>
              </w:rPr>
            </w:pPr>
            <w:r w:rsidRPr="00130717">
              <w:rPr>
                <w:rFonts w:ascii="Calibri" w:eastAsia="Arial Unicode MS" w:hAnsi="Calibri" w:cs="Arial Unicode MS"/>
                <w:sz w:val="24"/>
                <w:szCs w:val="24"/>
              </w:rPr>
              <w:t>Salary/Wages Including Benefits (40%)</w:t>
            </w:r>
          </w:p>
        </w:tc>
        <w:tc>
          <w:tcPr>
            <w:tcW w:w="4679" w:type="dxa"/>
          </w:tcPr>
          <w:p w14:paraId="1013E2EA" w14:textId="77777777" w:rsidR="00CF4A1D" w:rsidRPr="00130717" w:rsidRDefault="00CF4A1D"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CF4A1D" w:rsidRPr="00130717" w14:paraId="7A0335B3"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00C84D0A"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Michael Sanfilippo (PI)</w:t>
            </w:r>
          </w:p>
        </w:tc>
        <w:tc>
          <w:tcPr>
            <w:tcW w:w="4679" w:type="dxa"/>
          </w:tcPr>
          <w:p w14:paraId="1F401F73"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$14,000</w:t>
            </w:r>
          </w:p>
        </w:tc>
      </w:tr>
      <w:tr w:rsidR="00CF4A1D" w:rsidRPr="00130717" w14:paraId="66035659" w14:textId="77777777" w:rsidTr="006E216F">
        <w:trPr>
          <w:cnfStyle w:val="000000010000" w:firstRow="0" w:lastRow="0" w:firstColumn="0" w:lastColumn="0" w:oddVBand="0" w:evenVBand="0" w:oddHBand="0" w:evenHBand="1"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682FFED6"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Brandon Boggs (Co-PI)</w:t>
            </w:r>
          </w:p>
        </w:tc>
        <w:tc>
          <w:tcPr>
            <w:tcW w:w="4679" w:type="dxa"/>
          </w:tcPr>
          <w:p w14:paraId="14504212"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$14,000</w:t>
            </w:r>
          </w:p>
        </w:tc>
      </w:tr>
      <w:tr w:rsidR="00CF4A1D" w:rsidRPr="00130717" w14:paraId="502AC75D"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29147BCF"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 xml:space="preserve">Steve Roussos </w:t>
            </w:r>
          </w:p>
          <w:p w14:paraId="11DE881F" w14:textId="230590E2" w:rsidR="00CF4A1D" w:rsidRPr="00130717" w:rsidRDefault="00CF4A1D" w:rsidP="00BA131F">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 xml:space="preserve">(Community Development </w:t>
            </w:r>
            <w:r w:rsidR="00BA131F" w:rsidRPr="00130717">
              <w:rPr>
                <w:rFonts w:ascii="Calibri" w:eastAsia="Arial Unicode MS" w:hAnsi="Calibri" w:cs="Arial Unicode MS"/>
                <w:b w:val="0"/>
                <w:sz w:val="24"/>
                <w:szCs w:val="24"/>
              </w:rPr>
              <w:t>Advisor</w:t>
            </w:r>
            <w:r w:rsidRPr="00130717">
              <w:rPr>
                <w:rFonts w:ascii="Calibri" w:eastAsia="Arial Unicode MS" w:hAnsi="Calibri" w:cs="Arial Unicode MS"/>
                <w:b w:val="0"/>
                <w:sz w:val="24"/>
                <w:szCs w:val="24"/>
              </w:rPr>
              <w:t>)</w:t>
            </w:r>
          </w:p>
        </w:tc>
        <w:tc>
          <w:tcPr>
            <w:tcW w:w="4679" w:type="dxa"/>
          </w:tcPr>
          <w:p w14:paraId="2118D186"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$14,000</w:t>
            </w:r>
          </w:p>
        </w:tc>
      </w:tr>
      <w:tr w:rsidR="00CF4A1D" w:rsidRPr="00130717" w14:paraId="15F226A8" w14:textId="77777777" w:rsidTr="006E216F">
        <w:trPr>
          <w:cnfStyle w:val="000000010000" w:firstRow="0" w:lastRow="0" w:firstColumn="0" w:lastColumn="0" w:oddVBand="0" w:evenVBand="0" w:oddHBand="0" w:evenHBand="1"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142F11C8"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Ming-Hsuan Yang (Computer Vision Advisor)</w:t>
            </w:r>
          </w:p>
        </w:tc>
        <w:tc>
          <w:tcPr>
            <w:tcW w:w="4679" w:type="dxa"/>
          </w:tcPr>
          <w:p w14:paraId="6CC9D4B5"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$14,000</w:t>
            </w:r>
          </w:p>
        </w:tc>
      </w:tr>
      <w:tr w:rsidR="00CF4A1D" w:rsidRPr="00130717" w14:paraId="73F00893" w14:textId="77777777" w:rsidTr="006E21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653" w:type="dxa"/>
          </w:tcPr>
          <w:p w14:paraId="05C1BB19"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lastRenderedPageBreak/>
              <w:t>8x Medical Director Consultants for Community Development Committee</w:t>
            </w:r>
          </w:p>
        </w:tc>
        <w:tc>
          <w:tcPr>
            <w:tcW w:w="4679" w:type="dxa"/>
          </w:tcPr>
          <w:p w14:paraId="74336D2B"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$56,000</w:t>
            </w:r>
          </w:p>
        </w:tc>
      </w:tr>
      <w:tr w:rsidR="00CF4A1D" w:rsidRPr="00130717" w14:paraId="76E43ECB" w14:textId="77777777" w:rsidTr="006E216F">
        <w:trPr>
          <w:cnfStyle w:val="000000010000" w:firstRow="0" w:lastRow="0" w:firstColumn="0" w:lastColumn="0" w:oddVBand="0" w:evenVBand="0" w:oddHBand="0" w:evenHBand="1"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653" w:type="dxa"/>
          </w:tcPr>
          <w:p w14:paraId="5A85D647"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2x Graduate Student Researchers (year-round)</w:t>
            </w:r>
          </w:p>
          <w:p w14:paraId="5B7A4AC4" w14:textId="77777777" w:rsidR="00CF4A1D" w:rsidRPr="00130717" w:rsidRDefault="00CF4A1D" w:rsidP="00CC16DC">
            <w:pPr>
              <w:pStyle w:val="TableStyle2"/>
              <w:rPr>
                <w:rFonts w:ascii="Calibri" w:eastAsia="Arial Unicode MS" w:hAnsi="Calibri" w:cs="Arial Unicode MS"/>
                <w:b w:val="0"/>
                <w:sz w:val="24"/>
                <w:szCs w:val="24"/>
              </w:rPr>
            </w:pPr>
          </w:p>
          <w:p w14:paraId="7D932D65" w14:textId="3DF9D52C"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Includes (additional benefits</w:t>
            </w:r>
            <w:r w:rsidR="005C3803" w:rsidRPr="00130717">
              <w:rPr>
                <w:rFonts w:ascii="Calibri" w:eastAsia="Arial Unicode MS" w:hAnsi="Calibri" w:cs="Arial Unicode MS"/>
                <w:b w:val="0"/>
                <w:sz w:val="24"/>
                <w:szCs w:val="24"/>
              </w:rPr>
              <w:t>,</w:t>
            </w:r>
            <w:r w:rsidR="004C235B" w:rsidRPr="00130717">
              <w:rPr>
                <w:rFonts w:ascii="Calibri" w:eastAsia="Arial Unicode MS" w:hAnsi="Calibri" w:cs="Arial Unicode MS"/>
                <w:b w:val="0"/>
                <w:sz w:val="24"/>
                <w:szCs w:val="24"/>
              </w:rPr>
              <w:t xml:space="preserve"> costs</w:t>
            </w:r>
            <w:r w:rsidRPr="00130717">
              <w:rPr>
                <w:rFonts w:ascii="Calibri" w:eastAsia="Arial Unicode MS" w:hAnsi="Calibri" w:cs="Arial Unicode MS"/>
                <w:b w:val="0"/>
                <w:sz w:val="24"/>
                <w:szCs w:val="24"/>
              </w:rPr>
              <w:t xml:space="preserve"> per student): Tuition $15</w:t>
            </w:r>
            <w:r w:rsidR="00FC7AA1" w:rsidRPr="00130717">
              <w:rPr>
                <w:rFonts w:ascii="Calibri" w:eastAsia="Arial Unicode MS" w:hAnsi="Calibri" w:cs="Arial Unicode MS"/>
                <w:b w:val="0"/>
                <w:sz w:val="24"/>
                <w:szCs w:val="24"/>
              </w:rPr>
              <w:t>,</w:t>
            </w:r>
            <w:r w:rsidRPr="00130717">
              <w:rPr>
                <w:rFonts w:ascii="Calibri" w:eastAsia="Arial Unicode MS" w:hAnsi="Calibri" w:cs="Arial Unicode MS"/>
                <w:b w:val="0"/>
                <w:sz w:val="24"/>
                <w:szCs w:val="24"/>
              </w:rPr>
              <w:t>102, $486 Student Services Fee, $1173 Health Insurance Fee</w:t>
            </w:r>
          </w:p>
        </w:tc>
        <w:tc>
          <w:tcPr>
            <w:tcW w:w="4679" w:type="dxa"/>
          </w:tcPr>
          <w:p w14:paraId="124186FC"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$120,000</w:t>
            </w:r>
          </w:p>
        </w:tc>
      </w:tr>
      <w:tr w:rsidR="00CF4A1D" w:rsidRPr="00130717" w14:paraId="20122A36"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2D49FC5D"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1x Subcontracted PhD</w:t>
            </w:r>
          </w:p>
        </w:tc>
        <w:tc>
          <w:tcPr>
            <w:tcW w:w="4679" w:type="dxa"/>
          </w:tcPr>
          <w:p w14:paraId="0A635720"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$150,000</w:t>
            </w:r>
          </w:p>
        </w:tc>
      </w:tr>
      <w:tr w:rsidR="00CF4A1D" w:rsidRPr="00130717" w14:paraId="1B7169B5" w14:textId="77777777" w:rsidTr="006E216F">
        <w:trPr>
          <w:cnfStyle w:val="000000010000" w:firstRow="0" w:lastRow="0" w:firstColumn="0" w:lastColumn="0" w:oddVBand="0" w:evenVBand="0" w:oddHBand="0" w:evenHBand="1"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73EA2D4F"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Software Engineer</w:t>
            </w:r>
          </w:p>
        </w:tc>
        <w:tc>
          <w:tcPr>
            <w:tcW w:w="4679" w:type="dxa"/>
          </w:tcPr>
          <w:p w14:paraId="79D92BC7"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17027FE3"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68F0F455"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Application Developer/Programmer</w:t>
            </w:r>
          </w:p>
        </w:tc>
        <w:tc>
          <w:tcPr>
            <w:tcW w:w="4679" w:type="dxa"/>
          </w:tcPr>
          <w:p w14:paraId="7EDA47D4"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6757EA61" w14:textId="77777777" w:rsidTr="006E216F">
        <w:trPr>
          <w:cnfStyle w:val="000000010000" w:firstRow="0" w:lastRow="0" w:firstColumn="0" w:lastColumn="0" w:oddVBand="0" w:evenVBand="0" w:oddHBand="0" w:evenHBand="1"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55F0E248" w14:textId="0BADD5CB"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Immunization Compliance Policy Developer and Data Analyst</w:t>
            </w:r>
          </w:p>
        </w:tc>
        <w:tc>
          <w:tcPr>
            <w:tcW w:w="4679" w:type="dxa"/>
          </w:tcPr>
          <w:p w14:paraId="1525D48D"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$100,000</w:t>
            </w:r>
          </w:p>
        </w:tc>
      </w:tr>
      <w:tr w:rsidR="00CF4A1D" w:rsidRPr="00130717" w14:paraId="2B62C8EB" w14:textId="77777777" w:rsidTr="006E216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53" w:type="dxa"/>
          </w:tcPr>
          <w:p w14:paraId="32C77E2E" w14:textId="77777777" w:rsidR="00CF4A1D" w:rsidRPr="00130717" w:rsidRDefault="00CF4A1D" w:rsidP="00CC16DC">
            <w:pPr>
              <w:pStyle w:val="TableStyle2"/>
              <w:rPr>
                <w:rFonts w:ascii="Calibri" w:eastAsia="Arial Unicode MS" w:hAnsi="Calibri" w:cs="Arial Unicode MS"/>
                <w:b w:val="0"/>
                <w:sz w:val="24"/>
                <w:szCs w:val="24"/>
              </w:rPr>
            </w:pPr>
            <w:r w:rsidRPr="00130717">
              <w:rPr>
                <w:rFonts w:ascii="Calibri" w:eastAsia="Arial Unicode MS" w:hAnsi="Calibri" w:cs="Arial Unicode MS"/>
                <w:b w:val="0"/>
                <w:sz w:val="24"/>
                <w:szCs w:val="24"/>
              </w:rPr>
              <w:t>1x Subcontracted Software Tester</w:t>
            </w:r>
          </w:p>
          <w:p w14:paraId="2A40769D" w14:textId="77777777" w:rsidR="00CF4A1D" w:rsidRPr="00130717" w:rsidRDefault="00CF4A1D" w:rsidP="00CC16DC">
            <w:pPr>
              <w:pStyle w:val="TableStyle2"/>
              <w:rPr>
                <w:rFonts w:ascii="Calibri" w:eastAsia="Arial Unicode MS" w:hAnsi="Calibri" w:cs="Arial Unicode MS"/>
                <w:b w:val="0"/>
                <w:sz w:val="24"/>
                <w:szCs w:val="24"/>
              </w:rPr>
            </w:pPr>
          </w:p>
        </w:tc>
        <w:tc>
          <w:tcPr>
            <w:tcW w:w="4679" w:type="dxa"/>
          </w:tcPr>
          <w:p w14:paraId="06133EF4" w14:textId="77777777" w:rsidR="00CF4A1D" w:rsidRPr="00130717" w:rsidRDefault="00CF4A1D"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cs="Arial Unicode MS"/>
                <w:color w:val="000000"/>
                <w:sz w:val="24"/>
                <w:szCs w:val="24"/>
              </w:rPr>
            </w:pPr>
            <w:r w:rsidRPr="00130717">
              <w:rPr>
                <w:rFonts w:ascii="Calibri" w:hAnsi="Calibri" w:cs="Arial Unicode MS"/>
                <w:color w:val="000000"/>
                <w:sz w:val="24"/>
                <w:szCs w:val="24"/>
              </w:rPr>
              <w:t>$80,000</w:t>
            </w:r>
          </w:p>
        </w:tc>
      </w:tr>
      <w:tr w:rsidR="00CF4A1D" w:rsidRPr="00130717" w14:paraId="26F79AF2" w14:textId="77777777" w:rsidTr="006E216F">
        <w:trPr>
          <w:cnfStyle w:val="000000010000" w:firstRow="0" w:lastRow="0" w:firstColumn="0" w:lastColumn="0" w:oddVBand="0" w:evenVBand="0" w:oddHBand="0" w:evenHBand="1"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653" w:type="dxa"/>
          </w:tcPr>
          <w:p w14:paraId="07C2B4A5" w14:textId="77777777" w:rsidR="00CF4A1D" w:rsidRPr="00130717" w:rsidRDefault="00CF4A1D" w:rsidP="00CC16DC">
            <w:pPr>
              <w:pStyle w:val="TableStyle2"/>
              <w:rPr>
                <w:rFonts w:ascii="Calibri" w:hAnsi="Calibri"/>
                <w:b w:val="0"/>
                <w:sz w:val="24"/>
                <w:szCs w:val="24"/>
              </w:rPr>
            </w:pPr>
            <w:r w:rsidRPr="00130717">
              <w:rPr>
                <w:rFonts w:ascii="Calibri" w:eastAsia="Arial Unicode MS" w:hAnsi="Calibri" w:cs="Arial Unicode MS"/>
                <w:b w:val="0"/>
                <w:sz w:val="24"/>
                <w:szCs w:val="24"/>
              </w:rPr>
              <w:t>PNC Subcontractor</w:t>
            </w:r>
          </w:p>
        </w:tc>
        <w:tc>
          <w:tcPr>
            <w:tcW w:w="4679" w:type="dxa"/>
          </w:tcPr>
          <w:p w14:paraId="5398C62D" w14:textId="77777777" w:rsidR="00CF4A1D" w:rsidRPr="00130717" w:rsidRDefault="00CF4A1D"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$50,000</w:t>
            </w:r>
          </w:p>
        </w:tc>
      </w:tr>
      <w:tr w:rsidR="00CF4A1D" w:rsidRPr="00130717" w14:paraId="64FB22B4" w14:textId="77777777" w:rsidTr="006E21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653" w:type="dxa"/>
          </w:tcPr>
          <w:p w14:paraId="03FFED4A" w14:textId="77777777" w:rsidR="00CF4A1D" w:rsidRPr="00130717" w:rsidRDefault="00CF4A1D" w:rsidP="00CC16DC">
            <w:pPr>
              <w:rPr>
                <w:rFonts w:ascii="Calibri" w:hAnsi="Calibri"/>
                <w:b w:val="0"/>
                <w:sz w:val="24"/>
                <w:szCs w:val="24"/>
              </w:rPr>
            </w:pPr>
            <w:r w:rsidRPr="00130717">
              <w:rPr>
                <w:rFonts w:ascii="Calibri" w:hAnsi="Calibri"/>
                <w:b w:val="0"/>
                <w:sz w:val="24"/>
                <w:szCs w:val="24"/>
              </w:rPr>
              <w:t>Personnel Total:</w:t>
            </w:r>
          </w:p>
        </w:tc>
        <w:tc>
          <w:tcPr>
            <w:tcW w:w="4679" w:type="dxa"/>
          </w:tcPr>
          <w:p w14:paraId="0C3EEC47" w14:textId="77777777" w:rsidR="00CF4A1D" w:rsidRPr="00130717" w:rsidRDefault="00CF4A1D" w:rsidP="00CC16DC">
            <w:pPr>
              <w:tabs>
                <w:tab w:val="left" w:pos="3120"/>
              </w:tabs>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sz w:val="24"/>
                <w:szCs w:val="24"/>
              </w:rPr>
              <w:tab/>
              <w:t>$812,000</w:t>
            </w:r>
          </w:p>
        </w:tc>
      </w:tr>
    </w:tbl>
    <w:p w14:paraId="03545A36" w14:textId="77777777" w:rsidR="00CF4A1D" w:rsidRPr="00130717" w:rsidRDefault="00CF4A1D" w:rsidP="00316D81">
      <w:pPr>
        <w:spacing w:after="0" w:line="240" w:lineRule="auto"/>
        <w:rPr>
          <w:rFonts w:ascii="Calibri" w:hAnsi="Calibri"/>
          <w:b/>
          <w:sz w:val="24"/>
          <w:szCs w:val="24"/>
          <w:u w:val="single"/>
        </w:rPr>
      </w:pPr>
    </w:p>
    <w:tbl>
      <w:tblPr>
        <w:tblStyle w:val="MediumShading1-Accent1"/>
        <w:tblW w:w="9315" w:type="dxa"/>
        <w:tblLayout w:type="fixed"/>
        <w:tblLook w:val="04A0" w:firstRow="1" w:lastRow="0" w:firstColumn="1" w:lastColumn="0" w:noHBand="0" w:noVBand="1"/>
      </w:tblPr>
      <w:tblGrid>
        <w:gridCol w:w="4656"/>
        <w:gridCol w:w="4659"/>
      </w:tblGrid>
      <w:tr w:rsidR="00B92AA3" w:rsidRPr="00130717" w14:paraId="3171E7C4" w14:textId="77777777" w:rsidTr="00675148">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4656" w:type="dxa"/>
          </w:tcPr>
          <w:p w14:paraId="10E084AD" w14:textId="77777777" w:rsidR="00B92AA3" w:rsidRPr="00130717" w:rsidRDefault="00B92AA3" w:rsidP="00CC16DC">
            <w:pPr>
              <w:pStyle w:val="TableStyle5"/>
              <w:rPr>
                <w:rFonts w:ascii="Calibri" w:hAnsi="Calibri"/>
                <w:sz w:val="24"/>
                <w:szCs w:val="24"/>
              </w:rPr>
            </w:pPr>
            <w:r w:rsidRPr="00130717">
              <w:rPr>
                <w:rFonts w:ascii="Calibri" w:eastAsia="Arial Unicode MS" w:hAnsi="Calibri" w:cs="Arial Unicode MS"/>
                <w:sz w:val="24"/>
                <w:szCs w:val="24"/>
              </w:rPr>
              <w:t>Equipment/Travel</w:t>
            </w:r>
          </w:p>
        </w:tc>
        <w:tc>
          <w:tcPr>
            <w:tcW w:w="4659" w:type="dxa"/>
          </w:tcPr>
          <w:p w14:paraId="104E9334" w14:textId="77777777" w:rsidR="00B92AA3" w:rsidRPr="00130717" w:rsidRDefault="00B92AA3"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B92AA3" w:rsidRPr="00130717" w14:paraId="269C2D00" w14:textId="77777777" w:rsidTr="0067514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656" w:type="dxa"/>
          </w:tcPr>
          <w:p w14:paraId="79D514AE" w14:textId="77777777" w:rsidR="00B92AA3" w:rsidRPr="00130717" w:rsidRDefault="00B92AA3" w:rsidP="00CC16DC">
            <w:pPr>
              <w:pStyle w:val="TableStyle2"/>
              <w:rPr>
                <w:rFonts w:ascii="Calibri" w:hAnsi="Calibri"/>
                <w:b w:val="0"/>
                <w:sz w:val="24"/>
                <w:szCs w:val="24"/>
              </w:rPr>
            </w:pPr>
            <w:r w:rsidRPr="00130717">
              <w:rPr>
                <w:rFonts w:ascii="Calibri" w:eastAsia="Arial Unicode MS" w:hAnsi="Calibri" w:cs="Arial Unicode MS"/>
                <w:b w:val="0"/>
                <w:sz w:val="24"/>
                <w:szCs w:val="24"/>
              </w:rPr>
              <w:t>Travel &amp; Electronic Equipment for: PI, Co-PI, and Graduate Student Researchers</w:t>
            </w:r>
          </w:p>
        </w:tc>
        <w:tc>
          <w:tcPr>
            <w:tcW w:w="4659" w:type="dxa"/>
          </w:tcPr>
          <w:p w14:paraId="7E87462D" w14:textId="77777777" w:rsidR="00B92AA3" w:rsidRPr="00130717" w:rsidRDefault="00B92AA3"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$40,000</w:t>
            </w:r>
          </w:p>
        </w:tc>
      </w:tr>
      <w:tr w:rsidR="00B92AA3" w:rsidRPr="00130717" w14:paraId="704F8D75" w14:textId="77777777" w:rsidTr="00675148">
        <w:trPr>
          <w:cnfStyle w:val="000000010000" w:firstRow="0" w:lastRow="0" w:firstColumn="0" w:lastColumn="0" w:oddVBand="0" w:evenVBand="0" w:oddHBand="0" w:evenHBand="1"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656" w:type="dxa"/>
          </w:tcPr>
          <w:p w14:paraId="50772E31" w14:textId="77777777" w:rsidR="00B92AA3" w:rsidRPr="00130717" w:rsidRDefault="00B92AA3" w:rsidP="00CC16DC">
            <w:pPr>
              <w:pStyle w:val="TableStyle2"/>
              <w:rPr>
                <w:rFonts w:ascii="Calibri" w:hAnsi="Calibri"/>
                <w:b w:val="0"/>
                <w:sz w:val="24"/>
                <w:szCs w:val="24"/>
              </w:rPr>
            </w:pPr>
            <w:r w:rsidRPr="00130717">
              <w:rPr>
                <w:rFonts w:ascii="Calibri" w:eastAsia="Arial Unicode MS" w:hAnsi="Calibri" w:cs="Arial Unicode MS"/>
                <w:b w:val="0"/>
                <w:sz w:val="24"/>
                <w:szCs w:val="24"/>
              </w:rPr>
              <w:t xml:space="preserve">Servers (Amazon Web Services) </w:t>
            </w:r>
          </w:p>
        </w:tc>
        <w:tc>
          <w:tcPr>
            <w:tcW w:w="4659" w:type="dxa"/>
          </w:tcPr>
          <w:p w14:paraId="0733FBCD" w14:textId="77777777" w:rsidR="00B92AA3" w:rsidRPr="00130717" w:rsidRDefault="00B92AA3" w:rsidP="00CC16DC">
            <w:pPr>
              <w:jc w:val="right"/>
              <w:cnfStyle w:val="000000010000" w:firstRow="0" w:lastRow="0" w:firstColumn="0" w:lastColumn="0" w:oddVBand="0" w:evenVBand="0" w:oddHBand="0" w:evenHBand="1"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$25,000</w:t>
            </w:r>
          </w:p>
        </w:tc>
      </w:tr>
      <w:tr w:rsidR="00B92AA3" w:rsidRPr="00130717" w14:paraId="016F7598" w14:textId="77777777" w:rsidTr="0067514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656" w:type="dxa"/>
          </w:tcPr>
          <w:p w14:paraId="36F2C53B" w14:textId="1C6E1893" w:rsidR="00B92AA3" w:rsidRPr="00130717" w:rsidRDefault="00B92AA3" w:rsidP="00CC16DC">
            <w:pPr>
              <w:rPr>
                <w:rFonts w:ascii="Calibri" w:hAnsi="Calibri"/>
                <w:b w:val="0"/>
                <w:sz w:val="24"/>
                <w:szCs w:val="24"/>
              </w:rPr>
            </w:pPr>
            <w:r w:rsidRPr="00130717">
              <w:rPr>
                <w:rFonts w:ascii="Calibri" w:hAnsi="Calibri"/>
                <w:b w:val="0"/>
                <w:sz w:val="24"/>
                <w:szCs w:val="24"/>
              </w:rPr>
              <w:t>Security, Software Licenses</w:t>
            </w:r>
          </w:p>
        </w:tc>
        <w:tc>
          <w:tcPr>
            <w:tcW w:w="4659" w:type="dxa"/>
          </w:tcPr>
          <w:p w14:paraId="1A852880" w14:textId="77777777" w:rsidR="00B92AA3" w:rsidRPr="00130717" w:rsidRDefault="00B92AA3"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$20,000</w:t>
            </w:r>
          </w:p>
        </w:tc>
      </w:tr>
    </w:tbl>
    <w:p w14:paraId="1BA7D69A" w14:textId="77777777" w:rsidR="00B92AA3" w:rsidRPr="00130717" w:rsidRDefault="00B92AA3" w:rsidP="00316D81">
      <w:pPr>
        <w:spacing w:after="0" w:line="240" w:lineRule="auto"/>
        <w:rPr>
          <w:rFonts w:ascii="Calibri" w:hAnsi="Calibri"/>
          <w:b/>
          <w:sz w:val="24"/>
          <w:szCs w:val="24"/>
          <w:u w:val="single"/>
        </w:rPr>
      </w:pPr>
    </w:p>
    <w:tbl>
      <w:tblPr>
        <w:tblStyle w:val="MediumShading1-Accent1"/>
        <w:tblW w:w="9315" w:type="dxa"/>
        <w:tblLayout w:type="fixed"/>
        <w:tblLook w:val="04A0" w:firstRow="1" w:lastRow="0" w:firstColumn="1" w:lastColumn="0" w:noHBand="0" w:noVBand="1"/>
      </w:tblPr>
      <w:tblGrid>
        <w:gridCol w:w="4656"/>
        <w:gridCol w:w="4659"/>
      </w:tblGrid>
      <w:tr w:rsidR="004A065B" w:rsidRPr="00130717" w14:paraId="0FA477CD" w14:textId="77777777" w:rsidTr="004A065B">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4656" w:type="dxa"/>
          </w:tcPr>
          <w:p w14:paraId="6A5D0218" w14:textId="77777777" w:rsidR="004A065B" w:rsidRPr="00130717" w:rsidRDefault="004A065B" w:rsidP="00CC16DC">
            <w:pPr>
              <w:pStyle w:val="TableStyle5"/>
              <w:rPr>
                <w:rFonts w:ascii="Calibri" w:hAnsi="Calibri"/>
                <w:sz w:val="24"/>
                <w:szCs w:val="24"/>
              </w:rPr>
            </w:pPr>
            <w:r w:rsidRPr="00130717">
              <w:rPr>
                <w:rFonts w:ascii="Calibri" w:eastAsia="Arial Unicode MS" w:hAnsi="Calibri" w:cs="Arial Unicode MS"/>
                <w:sz w:val="24"/>
                <w:szCs w:val="24"/>
              </w:rPr>
              <w:t>Indirect Costs</w:t>
            </w:r>
          </w:p>
        </w:tc>
        <w:tc>
          <w:tcPr>
            <w:tcW w:w="4659" w:type="dxa"/>
          </w:tcPr>
          <w:p w14:paraId="0D264151" w14:textId="77777777" w:rsidR="004A065B" w:rsidRPr="00130717" w:rsidRDefault="004A065B"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Year 1</w:t>
            </w:r>
          </w:p>
        </w:tc>
      </w:tr>
      <w:tr w:rsidR="004A065B" w:rsidRPr="00130717" w14:paraId="25D541A8" w14:textId="77777777" w:rsidTr="004A06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656" w:type="dxa"/>
          </w:tcPr>
          <w:p w14:paraId="3394AFDE" w14:textId="26EF8458" w:rsidR="004A065B" w:rsidRPr="00130717" w:rsidRDefault="004A065B" w:rsidP="00CC16DC">
            <w:pPr>
              <w:pStyle w:val="TableStyle2"/>
              <w:rPr>
                <w:rFonts w:ascii="Calibri" w:hAnsi="Calibri"/>
                <w:b w:val="0"/>
                <w:sz w:val="24"/>
                <w:szCs w:val="24"/>
              </w:rPr>
            </w:pPr>
            <w:r w:rsidRPr="00130717">
              <w:rPr>
                <w:rFonts w:ascii="Calibri" w:eastAsia="Arial Unicode MS" w:hAnsi="Calibri" w:cs="Arial Unicode MS"/>
                <w:b w:val="0"/>
                <w:sz w:val="24"/>
                <w:szCs w:val="24"/>
              </w:rPr>
              <w:t>55% of  “On-Campus” Personnel Wages based on F&amp;A Rate Agreement</w:t>
            </w:r>
          </w:p>
        </w:tc>
        <w:tc>
          <w:tcPr>
            <w:tcW w:w="4659" w:type="dxa"/>
          </w:tcPr>
          <w:p w14:paraId="6A2B9A8F" w14:textId="77777777" w:rsidR="004A065B" w:rsidRPr="00130717" w:rsidRDefault="004A065B"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$202,000</w:t>
            </w:r>
          </w:p>
        </w:tc>
      </w:tr>
    </w:tbl>
    <w:p w14:paraId="7A67FA0B" w14:textId="77777777" w:rsidR="00675148" w:rsidRPr="00130717" w:rsidRDefault="00675148" w:rsidP="00316D81">
      <w:pPr>
        <w:spacing w:after="0" w:line="240" w:lineRule="auto"/>
        <w:rPr>
          <w:rFonts w:ascii="Calibri" w:hAnsi="Calibri"/>
          <w:b/>
          <w:sz w:val="24"/>
          <w:szCs w:val="24"/>
          <w:u w:val="single"/>
        </w:rPr>
      </w:pPr>
    </w:p>
    <w:tbl>
      <w:tblPr>
        <w:tblStyle w:val="MediumShading1-Accent1"/>
        <w:tblW w:w="9355" w:type="dxa"/>
        <w:tblLayout w:type="fixed"/>
        <w:tblLook w:val="04A0" w:firstRow="1" w:lastRow="0" w:firstColumn="1" w:lastColumn="0" w:noHBand="0" w:noVBand="1"/>
      </w:tblPr>
      <w:tblGrid>
        <w:gridCol w:w="2338"/>
        <w:gridCol w:w="2339"/>
        <w:gridCol w:w="2339"/>
        <w:gridCol w:w="2339"/>
      </w:tblGrid>
      <w:tr w:rsidR="00675148" w:rsidRPr="00130717" w14:paraId="1AC54823" w14:textId="77777777" w:rsidTr="00675148">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338" w:type="dxa"/>
          </w:tcPr>
          <w:p w14:paraId="5EDC4587" w14:textId="77777777" w:rsidR="00675148" w:rsidRPr="00130717" w:rsidRDefault="00675148" w:rsidP="00CC16DC">
            <w:pPr>
              <w:pStyle w:val="TableStyle5"/>
              <w:rPr>
                <w:rFonts w:ascii="Calibri" w:hAnsi="Calibri"/>
                <w:sz w:val="24"/>
                <w:szCs w:val="24"/>
              </w:rPr>
            </w:pPr>
            <w:r w:rsidRPr="00130717">
              <w:rPr>
                <w:rFonts w:ascii="Calibri" w:eastAsia="Arial Unicode MS" w:hAnsi="Calibri" w:cs="Arial Unicode MS"/>
                <w:sz w:val="24"/>
                <w:szCs w:val="24"/>
              </w:rPr>
              <w:t>Total Funds Requested</w:t>
            </w:r>
          </w:p>
        </w:tc>
        <w:tc>
          <w:tcPr>
            <w:tcW w:w="2339" w:type="dxa"/>
          </w:tcPr>
          <w:p w14:paraId="43643B03"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eastAsia="Arial Unicode MS" w:hAnsi="Calibri" w:cs="Arial Unicode MS"/>
                <w:sz w:val="24"/>
                <w:szCs w:val="24"/>
              </w:rPr>
            </w:pPr>
          </w:p>
          <w:p w14:paraId="7738BC4D"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p>
        </w:tc>
        <w:tc>
          <w:tcPr>
            <w:tcW w:w="2339" w:type="dxa"/>
          </w:tcPr>
          <w:p w14:paraId="569CCA7C"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p>
        </w:tc>
        <w:tc>
          <w:tcPr>
            <w:tcW w:w="2339" w:type="dxa"/>
          </w:tcPr>
          <w:p w14:paraId="5810E245" w14:textId="77777777" w:rsidR="00675148" w:rsidRPr="00130717" w:rsidRDefault="00675148" w:rsidP="00CC16DC">
            <w:pPr>
              <w:pStyle w:val="TableStyle5"/>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0717">
              <w:rPr>
                <w:rFonts w:ascii="Calibri" w:eastAsia="Arial Unicode MS" w:hAnsi="Calibri" w:cs="Arial Unicode MS"/>
                <w:sz w:val="24"/>
                <w:szCs w:val="24"/>
              </w:rPr>
              <w:t>Program Total</w:t>
            </w:r>
          </w:p>
        </w:tc>
      </w:tr>
      <w:tr w:rsidR="00675148" w:rsidRPr="00130717" w14:paraId="63EFE21E" w14:textId="77777777" w:rsidTr="0067514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38" w:type="dxa"/>
          </w:tcPr>
          <w:p w14:paraId="1D6D1CBE" w14:textId="77777777" w:rsidR="00675148" w:rsidRPr="00130717" w:rsidRDefault="00675148" w:rsidP="00CC16DC">
            <w:pPr>
              <w:rPr>
                <w:rFonts w:ascii="Calibri" w:hAnsi="Calibri"/>
                <w:sz w:val="24"/>
                <w:szCs w:val="24"/>
              </w:rPr>
            </w:pPr>
          </w:p>
        </w:tc>
        <w:tc>
          <w:tcPr>
            <w:tcW w:w="2339" w:type="dxa"/>
          </w:tcPr>
          <w:p w14:paraId="7DF45712"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39" w:type="dxa"/>
          </w:tcPr>
          <w:p w14:paraId="21BD5AA2"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c>
          <w:tcPr>
            <w:tcW w:w="2339" w:type="dxa"/>
          </w:tcPr>
          <w:p w14:paraId="784AAD86" w14:textId="77777777" w:rsidR="00675148" w:rsidRPr="00130717" w:rsidRDefault="00675148" w:rsidP="00CC16DC">
            <w:pPr>
              <w:jc w:val="righ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130717">
              <w:rPr>
                <w:rFonts w:ascii="Calibri" w:hAnsi="Calibri" w:cs="Arial Unicode MS"/>
                <w:color w:val="000000"/>
                <w:sz w:val="24"/>
                <w:szCs w:val="24"/>
              </w:rPr>
              <w:t>$1,099,000</w:t>
            </w:r>
          </w:p>
        </w:tc>
      </w:tr>
    </w:tbl>
    <w:p w14:paraId="1BFB0DB7" w14:textId="77777777" w:rsidR="00675148" w:rsidRPr="00130717" w:rsidRDefault="00675148" w:rsidP="00316D81">
      <w:pPr>
        <w:spacing w:after="0" w:line="240" w:lineRule="auto"/>
        <w:rPr>
          <w:rFonts w:ascii="Calibri" w:hAnsi="Calibri"/>
          <w:b/>
          <w:sz w:val="24"/>
          <w:szCs w:val="24"/>
          <w:u w:val="single"/>
        </w:rPr>
      </w:pPr>
    </w:p>
    <w:p w14:paraId="090416A8" w14:textId="77777777" w:rsidR="004C235B" w:rsidRPr="00130717" w:rsidRDefault="004C235B" w:rsidP="00316D81">
      <w:pPr>
        <w:spacing w:after="0" w:line="240" w:lineRule="auto"/>
        <w:rPr>
          <w:rFonts w:ascii="Calibri" w:hAnsi="Calibri"/>
          <w:b/>
          <w:sz w:val="24"/>
          <w:szCs w:val="24"/>
          <w:u w:val="single"/>
        </w:rPr>
      </w:pPr>
    </w:p>
    <w:sectPr w:rsidR="004C235B" w:rsidRPr="00130717" w:rsidSect="00962AA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F6DBD" w14:textId="77777777" w:rsidR="00E16715" w:rsidRDefault="00E16715" w:rsidP="00EA2B5F">
      <w:pPr>
        <w:spacing w:after="0" w:line="240" w:lineRule="auto"/>
      </w:pPr>
      <w:r>
        <w:separator/>
      </w:r>
    </w:p>
  </w:endnote>
  <w:endnote w:type="continuationSeparator" w:id="0">
    <w:p w14:paraId="37C1E508" w14:textId="77777777" w:rsidR="00E16715" w:rsidRDefault="00E16715" w:rsidP="00EA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AFF" w:usb1="C000605B" w:usb2="00000029" w:usb3="00000000" w:csb0="000101FF"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B55A9" w14:textId="77777777" w:rsidR="00E16715" w:rsidRDefault="00E16715" w:rsidP="00F146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21B20" w14:textId="77777777" w:rsidR="00E16715" w:rsidRDefault="00E167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72B2D" w14:textId="77777777" w:rsidR="00E16715" w:rsidRDefault="00E16715" w:rsidP="00F146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7616">
      <w:rPr>
        <w:rStyle w:val="PageNumber"/>
        <w:noProof/>
      </w:rPr>
      <w:t>1</w:t>
    </w:r>
    <w:r>
      <w:rPr>
        <w:rStyle w:val="PageNumber"/>
      </w:rPr>
      <w:fldChar w:fldCharType="end"/>
    </w:r>
  </w:p>
  <w:p w14:paraId="762045A5" w14:textId="77777777" w:rsidR="00E16715" w:rsidRDefault="00E167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24529" w14:textId="77777777" w:rsidR="00E16715" w:rsidRDefault="00E16715" w:rsidP="00EA2B5F">
      <w:pPr>
        <w:spacing w:after="0" w:line="240" w:lineRule="auto"/>
      </w:pPr>
      <w:r>
        <w:separator/>
      </w:r>
    </w:p>
  </w:footnote>
  <w:footnote w:type="continuationSeparator" w:id="0">
    <w:p w14:paraId="7AAC263F" w14:textId="77777777" w:rsidR="00E16715" w:rsidRDefault="00E16715" w:rsidP="00EA2B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4A7"/>
    <w:multiLevelType w:val="hybridMultilevel"/>
    <w:tmpl w:val="9D6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B3578"/>
    <w:multiLevelType w:val="hybridMultilevel"/>
    <w:tmpl w:val="DA50B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F5506"/>
    <w:multiLevelType w:val="hybridMultilevel"/>
    <w:tmpl w:val="427CEB3E"/>
    <w:lvl w:ilvl="0" w:tplc="04090017">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015A3"/>
    <w:multiLevelType w:val="hybridMultilevel"/>
    <w:tmpl w:val="7F7C4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812674"/>
    <w:multiLevelType w:val="hybridMultilevel"/>
    <w:tmpl w:val="C1F2DA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055CE4"/>
    <w:multiLevelType w:val="hybridMultilevel"/>
    <w:tmpl w:val="B824EB92"/>
    <w:lvl w:ilvl="0" w:tplc="75EEA8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6192E"/>
    <w:multiLevelType w:val="hybridMultilevel"/>
    <w:tmpl w:val="74D23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54FF3"/>
    <w:multiLevelType w:val="hybridMultilevel"/>
    <w:tmpl w:val="C56E8F9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CD7148"/>
    <w:multiLevelType w:val="hybridMultilevel"/>
    <w:tmpl w:val="6F90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46DEB"/>
    <w:multiLevelType w:val="hybridMultilevel"/>
    <w:tmpl w:val="63BA4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886EA6"/>
    <w:multiLevelType w:val="hybridMultilevel"/>
    <w:tmpl w:val="298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0"/>
  </w:num>
  <w:num w:numId="6">
    <w:abstractNumId w:val="8"/>
  </w:num>
  <w:num w:numId="7">
    <w:abstractNumId w:val="4"/>
  </w:num>
  <w:num w:numId="8">
    <w:abstractNumId w:val="6"/>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B5F"/>
    <w:rsid w:val="00015973"/>
    <w:rsid w:val="0002409D"/>
    <w:rsid w:val="00027EF7"/>
    <w:rsid w:val="00031031"/>
    <w:rsid w:val="00031FD0"/>
    <w:rsid w:val="00032C22"/>
    <w:rsid w:val="00035F1D"/>
    <w:rsid w:val="000378C7"/>
    <w:rsid w:val="000435A0"/>
    <w:rsid w:val="000455D9"/>
    <w:rsid w:val="00047007"/>
    <w:rsid w:val="00047C0E"/>
    <w:rsid w:val="00051900"/>
    <w:rsid w:val="0005291D"/>
    <w:rsid w:val="00052B92"/>
    <w:rsid w:val="00057CCB"/>
    <w:rsid w:val="000620FC"/>
    <w:rsid w:val="000673DD"/>
    <w:rsid w:val="00067F81"/>
    <w:rsid w:val="00070A91"/>
    <w:rsid w:val="00082372"/>
    <w:rsid w:val="000830F0"/>
    <w:rsid w:val="00083B07"/>
    <w:rsid w:val="00085FBF"/>
    <w:rsid w:val="0008617C"/>
    <w:rsid w:val="00092586"/>
    <w:rsid w:val="000935CF"/>
    <w:rsid w:val="00094939"/>
    <w:rsid w:val="000A010D"/>
    <w:rsid w:val="000A12E1"/>
    <w:rsid w:val="000A2FDD"/>
    <w:rsid w:val="000A7ABD"/>
    <w:rsid w:val="000C2446"/>
    <w:rsid w:val="000C5723"/>
    <w:rsid w:val="000C7A8E"/>
    <w:rsid w:val="000D0CFD"/>
    <w:rsid w:val="000D102D"/>
    <w:rsid w:val="000D1A56"/>
    <w:rsid w:val="000D5731"/>
    <w:rsid w:val="000E321A"/>
    <w:rsid w:val="000E434A"/>
    <w:rsid w:val="000E4DA1"/>
    <w:rsid w:val="000F28BD"/>
    <w:rsid w:val="000F2ACF"/>
    <w:rsid w:val="000F679E"/>
    <w:rsid w:val="000F7FE4"/>
    <w:rsid w:val="001014BD"/>
    <w:rsid w:val="00102306"/>
    <w:rsid w:val="001064B4"/>
    <w:rsid w:val="001116C0"/>
    <w:rsid w:val="00111C03"/>
    <w:rsid w:val="00115D75"/>
    <w:rsid w:val="001162C6"/>
    <w:rsid w:val="0012219D"/>
    <w:rsid w:val="00122AE5"/>
    <w:rsid w:val="00122C1B"/>
    <w:rsid w:val="00130717"/>
    <w:rsid w:val="001323BF"/>
    <w:rsid w:val="00142841"/>
    <w:rsid w:val="001430B9"/>
    <w:rsid w:val="0014553C"/>
    <w:rsid w:val="00145C67"/>
    <w:rsid w:val="001464F1"/>
    <w:rsid w:val="00146B27"/>
    <w:rsid w:val="001471AD"/>
    <w:rsid w:val="001501E8"/>
    <w:rsid w:val="00152A95"/>
    <w:rsid w:val="0015711A"/>
    <w:rsid w:val="00160D05"/>
    <w:rsid w:val="00162B6F"/>
    <w:rsid w:val="001678A8"/>
    <w:rsid w:val="001702B6"/>
    <w:rsid w:val="001803A4"/>
    <w:rsid w:val="001855B7"/>
    <w:rsid w:val="001941D1"/>
    <w:rsid w:val="00195881"/>
    <w:rsid w:val="001962AF"/>
    <w:rsid w:val="001A4FA7"/>
    <w:rsid w:val="001A5780"/>
    <w:rsid w:val="001A7D90"/>
    <w:rsid w:val="001B0429"/>
    <w:rsid w:val="001C2927"/>
    <w:rsid w:val="001D7382"/>
    <w:rsid w:val="001D7F9F"/>
    <w:rsid w:val="001E2776"/>
    <w:rsid w:val="001E71B3"/>
    <w:rsid w:val="001E7D7A"/>
    <w:rsid w:val="001F2869"/>
    <w:rsid w:val="001F7647"/>
    <w:rsid w:val="00201CDB"/>
    <w:rsid w:val="00202E11"/>
    <w:rsid w:val="00205149"/>
    <w:rsid w:val="00206F44"/>
    <w:rsid w:val="002075D1"/>
    <w:rsid w:val="00210A23"/>
    <w:rsid w:val="002135B9"/>
    <w:rsid w:val="00221007"/>
    <w:rsid w:val="0022559C"/>
    <w:rsid w:val="00230172"/>
    <w:rsid w:val="00230361"/>
    <w:rsid w:val="002310AA"/>
    <w:rsid w:val="0023644A"/>
    <w:rsid w:val="0025086D"/>
    <w:rsid w:val="002558B4"/>
    <w:rsid w:val="002559AB"/>
    <w:rsid w:val="00260ED5"/>
    <w:rsid w:val="00264023"/>
    <w:rsid w:val="0026488D"/>
    <w:rsid w:val="0026554C"/>
    <w:rsid w:val="00266A71"/>
    <w:rsid w:val="0026736C"/>
    <w:rsid w:val="00270A29"/>
    <w:rsid w:val="00272D87"/>
    <w:rsid w:val="0027357C"/>
    <w:rsid w:val="0027689E"/>
    <w:rsid w:val="00276E01"/>
    <w:rsid w:val="00280216"/>
    <w:rsid w:val="00280462"/>
    <w:rsid w:val="00285414"/>
    <w:rsid w:val="0028651D"/>
    <w:rsid w:val="00286E17"/>
    <w:rsid w:val="002903BC"/>
    <w:rsid w:val="00295A5C"/>
    <w:rsid w:val="002B2BB6"/>
    <w:rsid w:val="002B42A1"/>
    <w:rsid w:val="002B4E8C"/>
    <w:rsid w:val="002B65C4"/>
    <w:rsid w:val="002D4A61"/>
    <w:rsid w:val="002D532D"/>
    <w:rsid w:val="002D5B29"/>
    <w:rsid w:val="002E0403"/>
    <w:rsid w:val="002E47B2"/>
    <w:rsid w:val="002E7F67"/>
    <w:rsid w:val="002F284E"/>
    <w:rsid w:val="002F41E0"/>
    <w:rsid w:val="002F45AA"/>
    <w:rsid w:val="003024A6"/>
    <w:rsid w:val="00306956"/>
    <w:rsid w:val="003075B6"/>
    <w:rsid w:val="003115E4"/>
    <w:rsid w:val="00315C57"/>
    <w:rsid w:val="00316D81"/>
    <w:rsid w:val="003238ED"/>
    <w:rsid w:val="00325917"/>
    <w:rsid w:val="00326AAF"/>
    <w:rsid w:val="0033322F"/>
    <w:rsid w:val="00337C5C"/>
    <w:rsid w:val="00343190"/>
    <w:rsid w:val="00350D52"/>
    <w:rsid w:val="00350E46"/>
    <w:rsid w:val="0035108B"/>
    <w:rsid w:val="0035236B"/>
    <w:rsid w:val="00353F0C"/>
    <w:rsid w:val="00356640"/>
    <w:rsid w:val="003574BA"/>
    <w:rsid w:val="003604C0"/>
    <w:rsid w:val="00361F5F"/>
    <w:rsid w:val="00365C99"/>
    <w:rsid w:val="00366012"/>
    <w:rsid w:val="00372B31"/>
    <w:rsid w:val="00373874"/>
    <w:rsid w:val="00375B4B"/>
    <w:rsid w:val="0037780C"/>
    <w:rsid w:val="0037783F"/>
    <w:rsid w:val="00377870"/>
    <w:rsid w:val="0038097F"/>
    <w:rsid w:val="003815D5"/>
    <w:rsid w:val="00385841"/>
    <w:rsid w:val="003A0E89"/>
    <w:rsid w:val="003A25D7"/>
    <w:rsid w:val="003A382E"/>
    <w:rsid w:val="003B228D"/>
    <w:rsid w:val="003B5C4E"/>
    <w:rsid w:val="003B6C97"/>
    <w:rsid w:val="003C07C8"/>
    <w:rsid w:val="003C2B9E"/>
    <w:rsid w:val="003C4F6E"/>
    <w:rsid w:val="003C63B0"/>
    <w:rsid w:val="003C663E"/>
    <w:rsid w:val="003D190A"/>
    <w:rsid w:val="003D7BC3"/>
    <w:rsid w:val="003E1754"/>
    <w:rsid w:val="003E1D6D"/>
    <w:rsid w:val="003E2CBF"/>
    <w:rsid w:val="003E373B"/>
    <w:rsid w:val="003E419C"/>
    <w:rsid w:val="003E4E9F"/>
    <w:rsid w:val="003F7C8C"/>
    <w:rsid w:val="00402FFE"/>
    <w:rsid w:val="0040523B"/>
    <w:rsid w:val="00410B22"/>
    <w:rsid w:val="004304F1"/>
    <w:rsid w:val="00431C2C"/>
    <w:rsid w:val="004326B5"/>
    <w:rsid w:val="00435113"/>
    <w:rsid w:val="00435FF6"/>
    <w:rsid w:val="00441372"/>
    <w:rsid w:val="00443240"/>
    <w:rsid w:val="00443BD2"/>
    <w:rsid w:val="00445412"/>
    <w:rsid w:val="00456C6F"/>
    <w:rsid w:val="00461782"/>
    <w:rsid w:val="00464C9A"/>
    <w:rsid w:val="0046753E"/>
    <w:rsid w:val="004713E0"/>
    <w:rsid w:val="00473AEA"/>
    <w:rsid w:val="004744E9"/>
    <w:rsid w:val="00476F88"/>
    <w:rsid w:val="0048609C"/>
    <w:rsid w:val="00486C74"/>
    <w:rsid w:val="00487B1E"/>
    <w:rsid w:val="0049173D"/>
    <w:rsid w:val="0049514C"/>
    <w:rsid w:val="00495B22"/>
    <w:rsid w:val="00497D23"/>
    <w:rsid w:val="004A065B"/>
    <w:rsid w:val="004A1756"/>
    <w:rsid w:val="004A1D9B"/>
    <w:rsid w:val="004A64E8"/>
    <w:rsid w:val="004A7367"/>
    <w:rsid w:val="004B1B2E"/>
    <w:rsid w:val="004B2BBD"/>
    <w:rsid w:val="004B43BE"/>
    <w:rsid w:val="004B504F"/>
    <w:rsid w:val="004B5B68"/>
    <w:rsid w:val="004C235B"/>
    <w:rsid w:val="004C421F"/>
    <w:rsid w:val="004C4FC7"/>
    <w:rsid w:val="004C606A"/>
    <w:rsid w:val="004D542A"/>
    <w:rsid w:val="004E054F"/>
    <w:rsid w:val="004E07FD"/>
    <w:rsid w:val="004E347D"/>
    <w:rsid w:val="004E47EF"/>
    <w:rsid w:val="004E48B4"/>
    <w:rsid w:val="004F2D28"/>
    <w:rsid w:val="004F3C96"/>
    <w:rsid w:val="004F4DAA"/>
    <w:rsid w:val="00507CD1"/>
    <w:rsid w:val="00511D2E"/>
    <w:rsid w:val="00521536"/>
    <w:rsid w:val="00522CFE"/>
    <w:rsid w:val="00522DC5"/>
    <w:rsid w:val="00523E34"/>
    <w:rsid w:val="00523E66"/>
    <w:rsid w:val="005301E1"/>
    <w:rsid w:val="00532980"/>
    <w:rsid w:val="00534955"/>
    <w:rsid w:val="00541116"/>
    <w:rsid w:val="00543169"/>
    <w:rsid w:val="0054323C"/>
    <w:rsid w:val="005464A8"/>
    <w:rsid w:val="005469CF"/>
    <w:rsid w:val="005522E9"/>
    <w:rsid w:val="005561AA"/>
    <w:rsid w:val="00556AFF"/>
    <w:rsid w:val="0056025F"/>
    <w:rsid w:val="00564EAC"/>
    <w:rsid w:val="005658D4"/>
    <w:rsid w:val="005749D7"/>
    <w:rsid w:val="005768CA"/>
    <w:rsid w:val="005816F9"/>
    <w:rsid w:val="00592B60"/>
    <w:rsid w:val="005948EF"/>
    <w:rsid w:val="00595F7C"/>
    <w:rsid w:val="00596D94"/>
    <w:rsid w:val="005A2163"/>
    <w:rsid w:val="005A2433"/>
    <w:rsid w:val="005A51CF"/>
    <w:rsid w:val="005A5CF1"/>
    <w:rsid w:val="005A6F8F"/>
    <w:rsid w:val="005B012B"/>
    <w:rsid w:val="005B0723"/>
    <w:rsid w:val="005B427C"/>
    <w:rsid w:val="005C0716"/>
    <w:rsid w:val="005C250C"/>
    <w:rsid w:val="005C3803"/>
    <w:rsid w:val="005D05DA"/>
    <w:rsid w:val="005D517F"/>
    <w:rsid w:val="005D5559"/>
    <w:rsid w:val="005D7D2C"/>
    <w:rsid w:val="005E0806"/>
    <w:rsid w:val="005E0BC5"/>
    <w:rsid w:val="005E3CE5"/>
    <w:rsid w:val="005F05B4"/>
    <w:rsid w:val="005F5BCD"/>
    <w:rsid w:val="005F60D7"/>
    <w:rsid w:val="005F6AEB"/>
    <w:rsid w:val="006003A9"/>
    <w:rsid w:val="0060097A"/>
    <w:rsid w:val="00603595"/>
    <w:rsid w:val="0060528A"/>
    <w:rsid w:val="00605477"/>
    <w:rsid w:val="00605D4B"/>
    <w:rsid w:val="00607474"/>
    <w:rsid w:val="006134C1"/>
    <w:rsid w:val="00613DDB"/>
    <w:rsid w:val="00623995"/>
    <w:rsid w:val="00624AA0"/>
    <w:rsid w:val="00624B7C"/>
    <w:rsid w:val="0063135F"/>
    <w:rsid w:val="00634014"/>
    <w:rsid w:val="00643A11"/>
    <w:rsid w:val="00651EF8"/>
    <w:rsid w:val="00655EDA"/>
    <w:rsid w:val="00662EA0"/>
    <w:rsid w:val="006637B0"/>
    <w:rsid w:val="006644A2"/>
    <w:rsid w:val="006703ED"/>
    <w:rsid w:val="00671913"/>
    <w:rsid w:val="00674827"/>
    <w:rsid w:val="00675148"/>
    <w:rsid w:val="00677190"/>
    <w:rsid w:val="0068046A"/>
    <w:rsid w:val="006812EC"/>
    <w:rsid w:val="00681C22"/>
    <w:rsid w:val="006858E7"/>
    <w:rsid w:val="006926CC"/>
    <w:rsid w:val="00696E9C"/>
    <w:rsid w:val="00697F7B"/>
    <w:rsid w:val="006A008B"/>
    <w:rsid w:val="006A17B9"/>
    <w:rsid w:val="006A2923"/>
    <w:rsid w:val="006A4E50"/>
    <w:rsid w:val="006A6B40"/>
    <w:rsid w:val="006B53D6"/>
    <w:rsid w:val="006B7616"/>
    <w:rsid w:val="006C0981"/>
    <w:rsid w:val="006C0ABF"/>
    <w:rsid w:val="006C0E20"/>
    <w:rsid w:val="006C1418"/>
    <w:rsid w:val="006C59B9"/>
    <w:rsid w:val="006C6845"/>
    <w:rsid w:val="006D1F66"/>
    <w:rsid w:val="006D6BD5"/>
    <w:rsid w:val="006D6D11"/>
    <w:rsid w:val="006D70A5"/>
    <w:rsid w:val="006E182F"/>
    <w:rsid w:val="006E216F"/>
    <w:rsid w:val="006E22A4"/>
    <w:rsid w:val="006E7037"/>
    <w:rsid w:val="006F3175"/>
    <w:rsid w:val="006F430C"/>
    <w:rsid w:val="00701212"/>
    <w:rsid w:val="007022B1"/>
    <w:rsid w:val="007045F6"/>
    <w:rsid w:val="00704C42"/>
    <w:rsid w:val="007104F4"/>
    <w:rsid w:val="007113F2"/>
    <w:rsid w:val="00711C63"/>
    <w:rsid w:val="007151CE"/>
    <w:rsid w:val="00716EFC"/>
    <w:rsid w:val="0072125A"/>
    <w:rsid w:val="00725F4D"/>
    <w:rsid w:val="00726705"/>
    <w:rsid w:val="007303D8"/>
    <w:rsid w:val="00732EB8"/>
    <w:rsid w:val="00733991"/>
    <w:rsid w:val="007368EF"/>
    <w:rsid w:val="00741F78"/>
    <w:rsid w:val="00742744"/>
    <w:rsid w:val="007450A4"/>
    <w:rsid w:val="0074677F"/>
    <w:rsid w:val="00753060"/>
    <w:rsid w:val="00754426"/>
    <w:rsid w:val="00755398"/>
    <w:rsid w:val="00760244"/>
    <w:rsid w:val="00760449"/>
    <w:rsid w:val="00765E59"/>
    <w:rsid w:val="007714A3"/>
    <w:rsid w:val="007801CC"/>
    <w:rsid w:val="00781117"/>
    <w:rsid w:val="00783347"/>
    <w:rsid w:val="00787325"/>
    <w:rsid w:val="0079316A"/>
    <w:rsid w:val="007951D8"/>
    <w:rsid w:val="00795908"/>
    <w:rsid w:val="007A1D0E"/>
    <w:rsid w:val="007A2B91"/>
    <w:rsid w:val="007A2C73"/>
    <w:rsid w:val="007A5882"/>
    <w:rsid w:val="007A6AC0"/>
    <w:rsid w:val="007B3DC7"/>
    <w:rsid w:val="007B4FEB"/>
    <w:rsid w:val="007C0916"/>
    <w:rsid w:val="007C0EB8"/>
    <w:rsid w:val="007C57D6"/>
    <w:rsid w:val="007C59E7"/>
    <w:rsid w:val="007C5D80"/>
    <w:rsid w:val="007D651F"/>
    <w:rsid w:val="007D72C5"/>
    <w:rsid w:val="007E3F07"/>
    <w:rsid w:val="007F2643"/>
    <w:rsid w:val="007F2B3A"/>
    <w:rsid w:val="007F4B5C"/>
    <w:rsid w:val="007F4B61"/>
    <w:rsid w:val="007F583D"/>
    <w:rsid w:val="00801B2B"/>
    <w:rsid w:val="00802C62"/>
    <w:rsid w:val="00815AE3"/>
    <w:rsid w:val="008244BA"/>
    <w:rsid w:val="008314A5"/>
    <w:rsid w:val="00841C50"/>
    <w:rsid w:val="00851B99"/>
    <w:rsid w:val="0085443D"/>
    <w:rsid w:val="008571B3"/>
    <w:rsid w:val="00857350"/>
    <w:rsid w:val="00857BE8"/>
    <w:rsid w:val="00866408"/>
    <w:rsid w:val="00870AC0"/>
    <w:rsid w:val="008711CF"/>
    <w:rsid w:val="00871D94"/>
    <w:rsid w:val="00874ADB"/>
    <w:rsid w:val="00876CCA"/>
    <w:rsid w:val="00880A47"/>
    <w:rsid w:val="0088191F"/>
    <w:rsid w:val="00881AF6"/>
    <w:rsid w:val="0088311E"/>
    <w:rsid w:val="00891491"/>
    <w:rsid w:val="008959CD"/>
    <w:rsid w:val="008A42AF"/>
    <w:rsid w:val="008A4B4B"/>
    <w:rsid w:val="008A5CCF"/>
    <w:rsid w:val="008A63ED"/>
    <w:rsid w:val="008B1C54"/>
    <w:rsid w:val="008B4A1A"/>
    <w:rsid w:val="008C3870"/>
    <w:rsid w:val="008C38A1"/>
    <w:rsid w:val="008D3416"/>
    <w:rsid w:val="008D52D7"/>
    <w:rsid w:val="008D695B"/>
    <w:rsid w:val="008E16A0"/>
    <w:rsid w:val="008E1AB0"/>
    <w:rsid w:val="008E437E"/>
    <w:rsid w:val="008F27FA"/>
    <w:rsid w:val="008F286C"/>
    <w:rsid w:val="008F4945"/>
    <w:rsid w:val="0090148D"/>
    <w:rsid w:val="00901A3D"/>
    <w:rsid w:val="00902033"/>
    <w:rsid w:val="00904464"/>
    <w:rsid w:val="00904DFA"/>
    <w:rsid w:val="00916B21"/>
    <w:rsid w:val="009171B4"/>
    <w:rsid w:val="009235C0"/>
    <w:rsid w:val="0092737D"/>
    <w:rsid w:val="00935A3F"/>
    <w:rsid w:val="00937BC3"/>
    <w:rsid w:val="0094304F"/>
    <w:rsid w:val="009450CE"/>
    <w:rsid w:val="00945792"/>
    <w:rsid w:val="00945819"/>
    <w:rsid w:val="00946ADC"/>
    <w:rsid w:val="00947D03"/>
    <w:rsid w:val="00950A76"/>
    <w:rsid w:val="00950E78"/>
    <w:rsid w:val="00955F4F"/>
    <w:rsid w:val="00960087"/>
    <w:rsid w:val="00962AA3"/>
    <w:rsid w:val="009645B2"/>
    <w:rsid w:val="00965980"/>
    <w:rsid w:val="00965A0A"/>
    <w:rsid w:val="00965E83"/>
    <w:rsid w:val="009717E2"/>
    <w:rsid w:val="00974249"/>
    <w:rsid w:val="00982175"/>
    <w:rsid w:val="00984C9F"/>
    <w:rsid w:val="00992A4A"/>
    <w:rsid w:val="0099352D"/>
    <w:rsid w:val="009A2A97"/>
    <w:rsid w:val="009A4140"/>
    <w:rsid w:val="009A5263"/>
    <w:rsid w:val="009A54B0"/>
    <w:rsid w:val="009A567F"/>
    <w:rsid w:val="009A6F21"/>
    <w:rsid w:val="009A6F59"/>
    <w:rsid w:val="009B686B"/>
    <w:rsid w:val="009B6D8B"/>
    <w:rsid w:val="009C3693"/>
    <w:rsid w:val="009C75AF"/>
    <w:rsid w:val="009D155C"/>
    <w:rsid w:val="009E35AD"/>
    <w:rsid w:val="009E674C"/>
    <w:rsid w:val="009F0820"/>
    <w:rsid w:val="009F5168"/>
    <w:rsid w:val="00A007BF"/>
    <w:rsid w:val="00A00BD5"/>
    <w:rsid w:val="00A00EEB"/>
    <w:rsid w:val="00A01422"/>
    <w:rsid w:val="00A04749"/>
    <w:rsid w:val="00A04C3E"/>
    <w:rsid w:val="00A06063"/>
    <w:rsid w:val="00A06AFF"/>
    <w:rsid w:val="00A10B16"/>
    <w:rsid w:val="00A112DC"/>
    <w:rsid w:val="00A155FD"/>
    <w:rsid w:val="00A16E13"/>
    <w:rsid w:val="00A25156"/>
    <w:rsid w:val="00A2639A"/>
    <w:rsid w:val="00A27307"/>
    <w:rsid w:val="00A35B22"/>
    <w:rsid w:val="00A45D65"/>
    <w:rsid w:val="00A46575"/>
    <w:rsid w:val="00A46F81"/>
    <w:rsid w:val="00A53601"/>
    <w:rsid w:val="00A56383"/>
    <w:rsid w:val="00A56685"/>
    <w:rsid w:val="00A60B87"/>
    <w:rsid w:val="00A61A90"/>
    <w:rsid w:val="00A61AE8"/>
    <w:rsid w:val="00A62243"/>
    <w:rsid w:val="00A6749E"/>
    <w:rsid w:val="00A748B4"/>
    <w:rsid w:val="00A7673F"/>
    <w:rsid w:val="00A829C2"/>
    <w:rsid w:val="00A84AFE"/>
    <w:rsid w:val="00A900A1"/>
    <w:rsid w:val="00A97D08"/>
    <w:rsid w:val="00AA12F8"/>
    <w:rsid w:val="00AA4419"/>
    <w:rsid w:val="00AB0C61"/>
    <w:rsid w:val="00AC10E9"/>
    <w:rsid w:val="00AC15DC"/>
    <w:rsid w:val="00AC1787"/>
    <w:rsid w:val="00AC298E"/>
    <w:rsid w:val="00AC416C"/>
    <w:rsid w:val="00AD3C80"/>
    <w:rsid w:val="00AD3D1C"/>
    <w:rsid w:val="00AD4A55"/>
    <w:rsid w:val="00AE09B7"/>
    <w:rsid w:val="00AE267D"/>
    <w:rsid w:val="00AE29D2"/>
    <w:rsid w:val="00AE4FBD"/>
    <w:rsid w:val="00AE5278"/>
    <w:rsid w:val="00AF0329"/>
    <w:rsid w:val="00AF0C87"/>
    <w:rsid w:val="00B046EA"/>
    <w:rsid w:val="00B05F11"/>
    <w:rsid w:val="00B07B2B"/>
    <w:rsid w:val="00B128CA"/>
    <w:rsid w:val="00B13BB1"/>
    <w:rsid w:val="00B14026"/>
    <w:rsid w:val="00B14C62"/>
    <w:rsid w:val="00B14DC4"/>
    <w:rsid w:val="00B177DB"/>
    <w:rsid w:val="00B3044E"/>
    <w:rsid w:val="00B44043"/>
    <w:rsid w:val="00B46889"/>
    <w:rsid w:val="00B47084"/>
    <w:rsid w:val="00B641D0"/>
    <w:rsid w:val="00B70DBF"/>
    <w:rsid w:val="00B7335C"/>
    <w:rsid w:val="00B75625"/>
    <w:rsid w:val="00B7668E"/>
    <w:rsid w:val="00B80D9B"/>
    <w:rsid w:val="00B82C25"/>
    <w:rsid w:val="00B87095"/>
    <w:rsid w:val="00B90156"/>
    <w:rsid w:val="00B92526"/>
    <w:rsid w:val="00B92AA3"/>
    <w:rsid w:val="00B934E6"/>
    <w:rsid w:val="00B95F96"/>
    <w:rsid w:val="00BA09C0"/>
    <w:rsid w:val="00BA131F"/>
    <w:rsid w:val="00BA5753"/>
    <w:rsid w:val="00BA6314"/>
    <w:rsid w:val="00BA72DF"/>
    <w:rsid w:val="00BA775A"/>
    <w:rsid w:val="00BB58BC"/>
    <w:rsid w:val="00BC2A51"/>
    <w:rsid w:val="00BC6BC6"/>
    <w:rsid w:val="00BD3549"/>
    <w:rsid w:val="00BF1CAD"/>
    <w:rsid w:val="00C008F9"/>
    <w:rsid w:val="00C050D5"/>
    <w:rsid w:val="00C077DA"/>
    <w:rsid w:val="00C13E5C"/>
    <w:rsid w:val="00C17590"/>
    <w:rsid w:val="00C2083C"/>
    <w:rsid w:val="00C25E6B"/>
    <w:rsid w:val="00C267C4"/>
    <w:rsid w:val="00C2701B"/>
    <w:rsid w:val="00C279A5"/>
    <w:rsid w:val="00C322A0"/>
    <w:rsid w:val="00C36412"/>
    <w:rsid w:val="00C36447"/>
    <w:rsid w:val="00C404F5"/>
    <w:rsid w:val="00C42227"/>
    <w:rsid w:val="00C4696E"/>
    <w:rsid w:val="00C46B2F"/>
    <w:rsid w:val="00C46BEA"/>
    <w:rsid w:val="00C47843"/>
    <w:rsid w:val="00C5104E"/>
    <w:rsid w:val="00C52743"/>
    <w:rsid w:val="00C54E11"/>
    <w:rsid w:val="00C5516A"/>
    <w:rsid w:val="00C560B2"/>
    <w:rsid w:val="00C61973"/>
    <w:rsid w:val="00C64ED1"/>
    <w:rsid w:val="00C6770C"/>
    <w:rsid w:val="00C7515B"/>
    <w:rsid w:val="00C771AD"/>
    <w:rsid w:val="00C847B1"/>
    <w:rsid w:val="00C85CD9"/>
    <w:rsid w:val="00C90DBE"/>
    <w:rsid w:val="00C917C1"/>
    <w:rsid w:val="00C91B45"/>
    <w:rsid w:val="00CA0AF5"/>
    <w:rsid w:val="00CB07B8"/>
    <w:rsid w:val="00CB4032"/>
    <w:rsid w:val="00CC16DC"/>
    <w:rsid w:val="00CC2153"/>
    <w:rsid w:val="00CC2643"/>
    <w:rsid w:val="00CC7DBB"/>
    <w:rsid w:val="00CD059C"/>
    <w:rsid w:val="00CD23EE"/>
    <w:rsid w:val="00CD59A5"/>
    <w:rsid w:val="00CD6A3B"/>
    <w:rsid w:val="00CE4F40"/>
    <w:rsid w:val="00CF4A1D"/>
    <w:rsid w:val="00CF4D46"/>
    <w:rsid w:val="00CF5B0F"/>
    <w:rsid w:val="00CF6A45"/>
    <w:rsid w:val="00D03F9D"/>
    <w:rsid w:val="00D04833"/>
    <w:rsid w:val="00D05E1D"/>
    <w:rsid w:val="00D1508D"/>
    <w:rsid w:val="00D15924"/>
    <w:rsid w:val="00D25A13"/>
    <w:rsid w:val="00D304EA"/>
    <w:rsid w:val="00D32E29"/>
    <w:rsid w:val="00D33FAB"/>
    <w:rsid w:val="00D37640"/>
    <w:rsid w:val="00D472DF"/>
    <w:rsid w:val="00D51B90"/>
    <w:rsid w:val="00D51D37"/>
    <w:rsid w:val="00D55C3F"/>
    <w:rsid w:val="00D625DE"/>
    <w:rsid w:val="00D70EB7"/>
    <w:rsid w:val="00D7417F"/>
    <w:rsid w:val="00D75B39"/>
    <w:rsid w:val="00D81122"/>
    <w:rsid w:val="00D84B3B"/>
    <w:rsid w:val="00D8714D"/>
    <w:rsid w:val="00D9371B"/>
    <w:rsid w:val="00DA23BE"/>
    <w:rsid w:val="00DA39A2"/>
    <w:rsid w:val="00DA53E0"/>
    <w:rsid w:val="00DA656C"/>
    <w:rsid w:val="00DB1865"/>
    <w:rsid w:val="00DB3DC7"/>
    <w:rsid w:val="00DB70A5"/>
    <w:rsid w:val="00DC2518"/>
    <w:rsid w:val="00DC3DFB"/>
    <w:rsid w:val="00DC5112"/>
    <w:rsid w:val="00DC5F2E"/>
    <w:rsid w:val="00DD1932"/>
    <w:rsid w:val="00DD1CF1"/>
    <w:rsid w:val="00DD6C97"/>
    <w:rsid w:val="00DE0020"/>
    <w:rsid w:val="00DE38DE"/>
    <w:rsid w:val="00DF6836"/>
    <w:rsid w:val="00E00E03"/>
    <w:rsid w:val="00E07563"/>
    <w:rsid w:val="00E12239"/>
    <w:rsid w:val="00E12BEC"/>
    <w:rsid w:val="00E16715"/>
    <w:rsid w:val="00E21270"/>
    <w:rsid w:val="00E26A36"/>
    <w:rsid w:val="00E3044E"/>
    <w:rsid w:val="00E340CA"/>
    <w:rsid w:val="00E3612A"/>
    <w:rsid w:val="00E411E2"/>
    <w:rsid w:val="00E416BC"/>
    <w:rsid w:val="00E50299"/>
    <w:rsid w:val="00E51A57"/>
    <w:rsid w:val="00E52447"/>
    <w:rsid w:val="00E53BC4"/>
    <w:rsid w:val="00E60E50"/>
    <w:rsid w:val="00E64571"/>
    <w:rsid w:val="00E65D3F"/>
    <w:rsid w:val="00E67475"/>
    <w:rsid w:val="00E715A1"/>
    <w:rsid w:val="00E7204E"/>
    <w:rsid w:val="00E7246A"/>
    <w:rsid w:val="00E74210"/>
    <w:rsid w:val="00E744A9"/>
    <w:rsid w:val="00E77110"/>
    <w:rsid w:val="00E85235"/>
    <w:rsid w:val="00E90196"/>
    <w:rsid w:val="00E905BD"/>
    <w:rsid w:val="00E93433"/>
    <w:rsid w:val="00EA2B5F"/>
    <w:rsid w:val="00EA5A27"/>
    <w:rsid w:val="00EB1061"/>
    <w:rsid w:val="00EB2AD3"/>
    <w:rsid w:val="00EB2E8E"/>
    <w:rsid w:val="00EB4331"/>
    <w:rsid w:val="00EC2105"/>
    <w:rsid w:val="00EC4989"/>
    <w:rsid w:val="00EC58F5"/>
    <w:rsid w:val="00EC5A33"/>
    <w:rsid w:val="00ED2938"/>
    <w:rsid w:val="00ED3040"/>
    <w:rsid w:val="00ED332F"/>
    <w:rsid w:val="00ED4A11"/>
    <w:rsid w:val="00ED73F5"/>
    <w:rsid w:val="00EE1C04"/>
    <w:rsid w:val="00EE3E96"/>
    <w:rsid w:val="00EE62C4"/>
    <w:rsid w:val="00EE6F24"/>
    <w:rsid w:val="00EE7781"/>
    <w:rsid w:val="00EE7821"/>
    <w:rsid w:val="00EF18B6"/>
    <w:rsid w:val="00EF49E2"/>
    <w:rsid w:val="00EF67DB"/>
    <w:rsid w:val="00F00468"/>
    <w:rsid w:val="00F01E55"/>
    <w:rsid w:val="00F03F6D"/>
    <w:rsid w:val="00F04194"/>
    <w:rsid w:val="00F056FC"/>
    <w:rsid w:val="00F1136C"/>
    <w:rsid w:val="00F1460D"/>
    <w:rsid w:val="00F16D41"/>
    <w:rsid w:val="00F224A9"/>
    <w:rsid w:val="00F23684"/>
    <w:rsid w:val="00F236BB"/>
    <w:rsid w:val="00F303C8"/>
    <w:rsid w:val="00F321B6"/>
    <w:rsid w:val="00F3756C"/>
    <w:rsid w:val="00F40407"/>
    <w:rsid w:val="00F42B68"/>
    <w:rsid w:val="00F45478"/>
    <w:rsid w:val="00F4551A"/>
    <w:rsid w:val="00F47656"/>
    <w:rsid w:val="00F47DE7"/>
    <w:rsid w:val="00F54957"/>
    <w:rsid w:val="00F63F9B"/>
    <w:rsid w:val="00F66506"/>
    <w:rsid w:val="00F7011E"/>
    <w:rsid w:val="00F76486"/>
    <w:rsid w:val="00F825E2"/>
    <w:rsid w:val="00F84A26"/>
    <w:rsid w:val="00F86B5E"/>
    <w:rsid w:val="00F90FE6"/>
    <w:rsid w:val="00F9147C"/>
    <w:rsid w:val="00F96F0A"/>
    <w:rsid w:val="00F96FD7"/>
    <w:rsid w:val="00FA031B"/>
    <w:rsid w:val="00FA096B"/>
    <w:rsid w:val="00FA0E4D"/>
    <w:rsid w:val="00FA7675"/>
    <w:rsid w:val="00FA78AA"/>
    <w:rsid w:val="00FB037A"/>
    <w:rsid w:val="00FB06D5"/>
    <w:rsid w:val="00FB21E0"/>
    <w:rsid w:val="00FB363E"/>
    <w:rsid w:val="00FB7126"/>
    <w:rsid w:val="00FC0EBA"/>
    <w:rsid w:val="00FC5037"/>
    <w:rsid w:val="00FC6017"/>
    <w:rsid w:val="00FC7725"/>
    <w:rsid w:val="00FC7AA1"/>
    <w:rsid w:val="00FC7D60"/>
    <w:rsid w:val="00FD18BD"/>
    <w:rsid w:val="00FD44B8"/>
    <w:rsid w:val="00FD6038"/>
    <w:rsid w:val="00FE28BA"/>
    <w:rsid w:val="00FE3205"/>
    <w:rsid w:val="00FE6D02"/>
    <w:rsid w:val="00FE79D2"/>
    <w:rsid w:val="00FF0FA4"/>
    <w:rsid w:val="00FF2346"/>
    <w:rsid w:val="00FF2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E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
    <w:link w:val="Heading2Char"/>
    <w:rsid w:val="00EA2B5F"/>
    <w:pPr>
      <w:keepNext/>
      <w:pBdr>
        <w:top w:val="nil"/>
        <w:left w:val="nil"/>
        <w:bottom w:val="nil"/>
        <w:right w:val="nil"/>
        <w:between w:val="nil"/>
        <w:bar w:val="nil"/>
      </w:pBdr>
      <w:spacing w:after="0" w:line="240" w:lineRule="auto"/>
      <w:outlineLvl w:val="1"/>
    </w:pPr>
    <w:rPr>
      <w:rFonts w:ascii="Helvetica" w:eastAsia="Arial Unicode MS" w:hAnsi="Arial Unicode MS" w:cs="Arial Unicode MS"/>
      <w:b/>
      <w:bCs/>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EA2B5F"/>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TitleChar">
    <w:name w:val="Title Char"/>
    <w:basedOn w:val="DefaultParagraphFont"/>
    <w:link w:val="Title"/>
    <w:rsid w:val="00EA2B5F"/>
    <w:rPr>
      <w:rFonts w:ascii="Helvetica" w:eastAsia="Arial Unicode MS" w:hAnsi="Arial Unicode MS" w:cs="Arial Unicode MS"/>
      <w:b/>
      <w:bCs/>
      <w:color w:val="000000"/>
      <w:sz w:val="60"/>
      <w:szCs w:val="60"/>
      <w:bdr w:val="nil"/>
    </w:rPr>
  </w:style>
  <w:style w:type="paragraph" w:customStyle="1" w:styleId="Body">
    <w:name w:val="Body"/>
    <w:rsid w:val="00EA2B5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ubheading">
    <w:name w:val="Subheading"/>
    <w:next w:val="Body"/>
    <w:rsid w:val="00EA2B5F"/>
    <w:pPr>
      <w:pBdr>
        <w:top w:val="nil"/>
        <w:left w:val="nil"/>
        <w:bottom w:val="nil"/>
        <w:right w:val="nil"/>
        <w:between w:val="nil"/>
        <w:bar w:val="nil"/>
      </w:pBdr>
      <w:spacing w:after="0" w:line="288" w:lineRule="auto"/>
      <w:outlineLvl w:val="0"/>
    </w:pPr>
    <w:rPr>
      <w:rFonts w:ascii="Helvetica Neue" w:eastAsia="Arial Unicode MS" w:hAnsi="Arial Unicode MS" w:cs="Arial Unicode MS"/>
      <w:b/>
      <w:bCs/>
      <w:caps/>
      <w:color w:val="357CA2"/>
      <w:spacing w:val="4"/>
      <w:bdr w:val="nil"/>
    </w:rPr>
  </w:style>
  <w:style w:type="paragraph" w:styleId="BalloonText">
    <w:name w:val="Balloon Text"/>
    <w:basedOn w:val="Normal"/>
    <w:link w:val="BalloonTextChar"/>
    <w:uiPriority w:val="99"/>
    <w:semiHidden/>
    <w:unhideWhenUsed/>
    <w:rsid w:val="00EA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B5F"/>
    <w:rPr>
      <w:rFonts w:ascii="Tahoma" w:hAnsi="Tahoma" w:cs="Tahoma"/>
      <w:sz w:val="16"/>
      <w:szCs w:val="16"/>
    </w:rPr>
  </w:style>
  <w:style w:type="character" w:styleId="CommentReference">
    <w:name w:val="annotation reference"/>
    <w:basedOn w:val="DefaultParagraphFont"/>
    <w:uiPriority w:val="99"/>
    <w:semiHidden/>
    <w:unhideWhenUsed/>
    <w:rsid w:val="00EA2B5F"/>
    <w:rPr>
      <w:sz w:val="16"/>
      <w:szCs w:val="16"/>
    </w:rPr>
  </w:style>
  <w:style w:type="paragraph" w:styleId="CommentText">
    <w:name w:val="annotation text"/>
    <w:basedOn w:val="Normal"/>
    <w:link w:val="CommentTextChar"/>
    <w:uiPriority w:val="99"/>
    <w:semiHidden/>
    <w:unhideWhenUsed/>
    <w:rsid w:val="00EA2B5F"/>
    <w:pPr>
      <w:spacing w:line="240" w:lineRule="auto"/>
    </w:pPr>
    <w:rPr>
      <w:sz w:val="20"/>
      <w:szCs w:val="20"/>
    </w:rPr>
  </w:style>
  <w:style w:type="character" w:customStyle="1" w:styleId="CommentTextChar">
    <w:name w:val="Comment Text Char"/>
    <w:basedOn w:val="DefaultParagraphFont"/>
    <w:link w:val="CommentText"/>
    <w:uiPriority w:val="99"/>
    <w:semiHidden/>
    <w:rsid w:val="00EA2B5F"/>
    <w:rPr>
      <w:sz w:val="20"/>
      <w:szCs w:val="20"/>
    </w:rPr>
  </w:style>
  <w:style w:type="paragraph" w:styleId="CommentSubject">
    <w:name w:val="annotation subject"/>
    <w:basedOn w:val="CommentText"/>
    <w:next w:val="CommentText"/>
    <w:link w:val="CommentSubjectChar"/>
    <w:uiPriority w:val="99"/>
    <w:semiHidden/>
    <w:unhideWhenUsed/>
    <w:rsid w:val="00EA2B5F"/>
    <w:rPr>
      <w:b/>
      <w:bCs/>
    </w:rPr>
  </w:style>
  <w:style w:type="character" w:customStyle="1" w:styleId="CommentSubjectChar">
    <w:name w:val="Comment Subject Char"/>
    <w:basedOn w:val="CommentTextChar"/>
    <w:link w:val="CommentSubject"/>
    <w:uiPriority w:val="99"/>
    <w:semiHidden/>
    <w:rsid w:val="00EA2B5F"/>
    <w:rPr>
      <w:b/>
      <w:bCs/>
      <w:sz w:val="20"/>
      <w:szCs w:val="20"/>
    </w:rPr>
  </w:style>
  <w:style w:type="paragraph" w:styleId="Header">
    <w:name w:val="header"/>
    <w:basedOn w:val="Normal"/>
    <w:link w:val="HeaderChar"/>
    <w:uiPriority w:val="99"/>
    <w:unhideWhenUsed/>
    <w:rsid w:val="00EA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5F"/>
  </w:style>
  <w:style w:type="paragraph" w:styleId="Footer">
    <w:name w:val="footer"/>
    <w:basedOn w:val="Normal"/>
    <w:link w:val="FooterChar"/>
    <w:uiPriority w:val="99"/>
    <w:unhideWhenUsed/>
    <w:rsid w:val="00EA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B5F"/>
  </w:style>
  <w:style w:type="character" w:customStyle="1" w:styleId="Heading2Char">
    <w:name w:val="Heading 2 Char"/>
    <w:basedOn w:val="DefaultParagraphFont"/>
    <w:link w:val="Heading2"/>
    <w:rsid w:val="00EA2B5F"/>
    <w:rPr>
      <w:rFonts w:ascii="Helvetica" w:eastAsia="Arial Unicode MS" w:hAnsi="Arial Unicode MS" w:cs="Arial Unicode MS"/>
      <w:b/>
      <w:bCs/>
      <w:color w:val="000000"/>
      <w:sz w:val="32"/>
      <w:szCs w:val="32"/>
      <w:bdr w:val="nil"/>
    </w:rPr>
  </w:style>
  <w:style w:type="paragraph" w:customStyle="1" w:styleId="Heading">
    <w:name w:val="Heading"/>
    <w:next w:val="Body"/>
    <w:rsid w:val="00EA2B5F"/>
    <w:pPr>
      <w:keepNext/>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rPr>
  </w:style>
  <w:style w:type="table" w:styleId="TableGrid">
    <w:name w:val="Table Grid"/>
    <w:basedOn w:val="TableNormal"/>
    <w:uiPriority w:val="59"/>
    <w:rsid w:val="006C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8CA"/>
    <w:pPr>
      <w:ind w:left="720"/>
      <w:contextualSpacing/>
    </w:pPr>
  </w:style>
  <w:style w:type="character" w:styleId="PageNumber">
    <w:name w:val="page number"/>
    <w:basedOn w:val="DefaultParagraphFont"/>
    <w:uiPriority w:val="99"/>
    <w:semiHidden/>
    <w:unhideWhenUsed/>
    <w:rsid w:val="00F9147C"/>
  </w:style>
  <w:style w:type="table" w:styleId="MediumShading1-Accent1">
    <w:name w:val="Medium Shading 1 Accent 1"/>
    <w:basedOn w:val="TableNormal"/>
    <w:uiPriority w:val="63"/>
    <w:rsid w:val="009F082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Style5">
    <w:name w:val="Table Style 5"/>
    <w:rsid w:val="00CF4A1D"/>
    <w:pPr>
      <w:pBdr>
        <w:top w:val="nil"/>
        <w:left w:val="nil"/>
        <w:bottom w:val="nil"/>
        <w:right w:val="nil"/>
        <w:between w:val="nil"/>
        <w:bar w:val="nil"/>
      </w:pBdr>
      <w:spacing w:after="0" w:line="240" w:lineRule="auto"/>
    </w:pPr>
    <w:rPr>
      <w:rFonts w:ascii="Helvetica" w:eastAsia="Helvetica" w:hAnsi="Helvetica" w:cs="Helvetica"/>
      <w:b/>
      <w:bCs/>
      <w:color w:val="FEFFFE"/>
      <w:sz w:val="20"/>
      <w:szCs w:val="20"/>
      <w:bdr w:val="nil"/>
    </w:rPr>
  </w:style>
  <w:style w:type="paragraph" w:customStyle="1" w:styleId="TableStyle2">
    <w:name w:val="Table Style 2"/>
    <w:rsid w:val="00CF4A1D"/>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table" w:styleId="MediumShading1-Accent5">
    <w:name w:val="Medium Shading 1 Accent 5"/>
    <w:basedOn w:val="TableNormal"/>
    <w:uiPriority w:val="63"/>
    <w:rsid w:val="004413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Body"/>
    <w:link w:val="Heading2Char"/>
    <w:rsid w:val="00EA2B5F"/>
    <w:pPr>
      <w:keepNext/>
      <w:pBdr>
        <w:top w:val="nil"/>
        <w:left w:val="nil"/>
        <w:bottom w:val="nil"/>
        <w:right w:val="nil"/>
        <w:between w:val="nil"/>
        <w:bar w:val="nil"/>
      </w:pBdr>
      <w:spacing w:after="0" w:line="240" w:lineRule="auto"/>
      <w:outlineLvl w:val="1"/>
    </w:pPr>
    <w:rPr>
      <w:rFonts w:ascii="Helvetica" w:eastAsia="Arial Unicode MS" w:hAnsi="Arial Unicode MS" w:cs="Arial Unicode MS"/>
      <w:b/>
      <w:bCs/>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EA2B5F"/>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TitleChar">
    <w:name w:val="Title Char"/>
    <w:basedOn w:val="DefaultParagraphFont"/>
    <w:link w:val="Title"/>
    <w:rsid w:val="00EA2B5F"/>
    <w:rPr>
      <w:rFonts w:ascii="Helvetica" w:eastAsia="Arial Unicode MS" w:hAnsi="Arial Unicode MS" w:cs="Arial Unicode MS"/>
      <w:b/>
      <w:bCs/>
      <w:color w:val="000000"/>
      <w:sz w:val="60"/>
      <w:szCs w:val="60"/>
      <w:bdr w:val="nil"/>
    </w:rPr>
  </w:style>
  <w:style w:type="paragraph" w:customStyle="1" w:styleId="Body">
    <w:name w:val="Body"/>
    <w:rsid w:val="00EA2B5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ubheading">
    <w:name w:val="Subheading"/>
    <w:next w:val="Body"/>
    <w:rsid w:val="00EA2B5F"/>
    <w:pPr>
      <w:pBdr>
        <w:top w:val="nil"/>
        <w:left w:val="nil"/>
        <w:bottom w:val="nil"/>
        <w:right w:val="nil"/>
        <w:between w:val="nil"/>
        <w:bar w:val="nil"/>
      </w:pBdr>
      <w:spacing w:after="0" w:line="288" w:lineRule="auto"/>
      <w:outlineLvl w:val="0"/>
    </w:pPr>
    <w:rPr>
      <w:rFonts w:ascii="Helvetica Neue" w:eastAsia="Arial Unicode MS" w:hAnsi="Arial Unicode MS" w:cs="Arial Unicode MS"/>
      <w:b/>
      <w:bCs/>
      <w:caps/>
      <w:color w:val="357CA2"/>
      <w:spacing w:val="4"/>
      <w:bdr w:val="nil"/>
    </w:rPr>
  </w:style>
  <w:style w:type="paragraph" w:styleId="BalloonText">
    <w:name w:val="Balloon Text"/>
    <w:basedOn w:val="Normal"/>
    <w:link w:val="BalloonTextChar"/>
    <w:uiPriority w:val="99"/>
    <w:semiHidden/>
    <w:unhideWhenUsed/>
    <w:rsid w:val="00EA2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B5F"/>
    <w:rPr>
      <w:rFonts w:ascii="Tahoma" w:hAnsi="Tahoma" w:cs="Tahoma"/>
      <w:sz w:val="16"/>
      <w:szCs w:val="16"/>
    </w:rPr>
  </w:style>
  <w:style w:type="character" w:styleId="CommentReference">
    <w:name w:val="annotation reference"/>
    <w:basedOn w:val="DefaultParagraphFont"/>
    <w:uiPriority w:val="99"/>
    <w:semiHidden/>
    <w:unhideWhenUsed/>
    <w:rsid w:val="00EA2B5F"/>
    <w:rPr>
      <w:sz w:val="16"/>
      <w:szCs w:val="16"/>
    </w:rPr>
  </w:style>
  <w:style w:type="paragraph" w:styleId="CommentText">
    <w:name w:val="annotation text"/>
    <w:basedOn w:val="Normal"/>
    <w:link w:val="CommentTextChar"/>
    <w:uiPriority w:val="99"/>
    <w:semiHidden/>
    <w:unhideWhenUsed/>
    <w:rsid w:val="00EA2B5F"/>
    <w:pPr>
      <w:spacing w:line="240" w:lineRule="auto"/>
    </w:pPr>
    <w:rPr>
      <w:sz w:val="20"/>
      <w:szCs w:val="20"/>
    </w:rPr>
  </w:style>
  <w:style w:type="character" w:customStyle="1" w:styleId="CommentTextChar">
    <w:name w:val="Comment Text Char"/>
    <w:basedOn w:val="DefaultParagraphFont"/>
    <w:link w:val="CommentText"/>
    <w:uiPriority w:val="99"/>
    <w:semiHidden/>
    <w:rsid w:val="00EA2B5F"/>
    <w:rPr>
      <w:sz w:val="20"/>
      <w:szCs w:val="20"/>
    </w:rPr>
  </w:style>
  <w:style w:type="paragraph" w:styleId="CommentSubject">
    <w:name w:val="annotation subject"/>
    <w:basedOn w:val="CommentText"/>
    <w:next w:val="CommentText"/>
    <w:link w:val="CommentSubjectChar"/>
    <w:uiPriority w:val="99"/>
    <w:semiHidden/>
    <w:unhideWhenUsed/>
    <w:rsid w:val="00EA2B5F"/>
    <w:rPr>
      <w:b/>
      <w:bCs/>
    </w:rPr>
  </w:style>
  <w:style w:type="character" w:customStyle="1" w:styleId="CommentSubjectChar">
    <w:name w:val="Comment Subject Char"/>
    <w:basedOn w:val="CommentTextChar"/>
    <w:link w:val="CommentSubject"/>
    <w:uiPriority w:val="99"/>
    <w:semiHidden/>
    <w:rsid w:val="00EA2B5F"/>
    <w:rPr>
      <w:b/>
      <w:bCs/>
      <w:sz w:val="20"/>
      <w:szCs w:val="20"/>
    </w:rPr>
  </w:style>
  <w:style w:type="paragraph" w:styleId="Header">
    <w:name w:val="header"/>
    <w:basedOn w:val="Normal"/>
    <w:link w:val="HeaderChar"/>
    <w:uiPriority w:val="99"/>
    <w:unhideWhenUsed/>
    <w:rsid w:val="00EA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5F"/>
  </w:style>
  <w:style w:type="paragraph" w:styleId="Footer">
    <w:name w:val="footer"/>
    <w:basedOn w:val="Normal"/>
    <w:link w:val="FooterChar"/>
    <w:uiPriority w:val="99"/>
    <w:unhideWhenUsed/>
    <w:rsid w:val="00EA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B5F"/>
  </w:style>
  <w:style w:type="character" w:customStyle="1" w:styleId="Heading2Char">
    <w:name w:val="Heading 2 Char"/>
    <w:basedOn w:val="DefaultParagraphFont"/>
    <w:link w:val="Heading2"/>
    <w:rsid w:val="00EA2B5F"/>
    <w:rPr>
      <w:rFonts w:ascii="Helvetica" w:eastAsia="Arial Unicode MS" w:hAnsi="Arial Unicode MS" w:cs="Arial Unicode MS"/>
      <w:b/>
      <w:bCs/>
      <w:color w:val="000000"/>
      <w:sz w:val="32"/>
      <w:szCs w:val="32"/>
      <w:bdr w:val="nil"/>
    </w:rPr>
  </w:style>
  <w:style w:type="paragraph" w:customStyle="1" w:styleId="Heading">
    <w:name w:val="Heading"/>
    <w:next w:val="Body"/>
    <w:rsid w:val="00EA2B5F"/>
    <w:pPr>
      <w:keepNext/>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rPr>
  </w:style>
  <w:style w:type="table" w:styleId="TableGrid">
    <w:name w:val="Table Grid"/>
    <w:basedOn w:val="TableNormal"/>
    <w:uiPriority w:val="59"/>
    <w:rsid w:val="006C5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8CA"/>
    <w:pPr>
      <w:ind w:left="720"/>
      <w:contextualSpacing/>
    </w:pPr>
  </w:style>
  <w:style w:type="character" w:styleId="PageNumber">
    <w:name w:val="page number"/>
    <w:basedOn w:val="DefaultParagraphFont"/>
    <w:uiPriority w:val="99"/>
    <w:semiHidden/>
    <w:unhideWhenUsed/>
    <w:rsid w:val="00F9147C"/>
  </w:style>
  <w:style w:type="table" w:styleId="MediumShading1-Accent1">
    <w:name w:val="Medium Shading 1 Accent 1"/>
    <w:basedOn w:val="TableNormal"/>
    <w:uiPriority w:val="63"/>
    <w:rsid w:val="009F082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Style5">
    <w:name w:val="Table Style 5"/>
    <w:rsid w:val="00CF4A1D"/>
    <w:pPr>
      <w:pBdr>
        <w:top w:val="nil"/>
        <w:left w:val="nil"/>
        <w:bottom w:val="nil"/>
        <w:right w:val="nil"/>
        <w:between w:val="nil"/>
        <w:bar w:val="nil"/>
      </w:pBdr>
      <w:spacing w:after="0" w:line="240" w:lineRule="auto"/>
    </w:pPr>
    <w:rPr>
      <w:rFonts w:ascii="Helvetica" w:eastAsia="Helvetica" w:hAnsi="Helvetica" w:cs="Helvetica"/>
      <w:b/>
      <w:bCs/>
      <w:color w:val="FEFFFE"/>
      <w:sz w:val="20"/>
      <w:szCs w:val="20"/>
      <w:bdr w:val="nil"/>
    </w:rPr>
  </w:style>
  <w:style w:type="paragraph" w:customStyle="1" w:styleId="TableStyle2">
    <w:name w:val="Table Style 2"/>
    <w:rsid w:val="00CF4A1D"/>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table" w:styleId="MediumShading1-Accent5">
    <w:name w:val="Medium Shading 1 Accent 5"/>
    <w:basedOn w:val="TableNormal"/>
    <w:uiPriority w:val="63"/>
    <w:rsid w:val="004413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7F12A-C020-8048-9D95-0449B35D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3716</Words>
  <Characters>21185</Characters>
  <Application>Microsoft Macintosh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Albert</dc:creator>
  <cp:lastModifiedBy>Michael  Sanfilippo</cp:lastModifiedBy>
  <cp:revision>2</cp:revision>
  <cp:lastPrinted>2015-07-09T01:50:00Z</cp:lastPrinted>
  <dcterms:created xsi:type="dcterms:W3CDTF">2015-09-10T20:16:00Z</dcterms:created>
  <dcterms:modified xsi:type="dcterms:W3CDTF">2015-09-10T20:16:00Z</dcterms:modified>
</cp:coreProperties>
</file>