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shd w:fill="ffffff" w:val="clear"/>
        <w:spacing w:before="240" w:line="392.72727272727275" w:lineRule="auto"/>
        <w:jc w:val="center"/>
        <w:rPr>
          <w:rFonts w:ascii="Times New Roman" w:cs="Times New Roman" w:eastAsia="Times New Roman" w:hAnsi="Times New Roman"/>
          <w:b w:val="1"/>
          <w:bCs w:val="1"/>
          <w:highlight w:val="white"/>
        </w:rPr>
      </w:pPr>
      <w:bookmarkStart w:colFirst="0" w:colLast="0" w:name="_s8y45qdy6n15" w:id="0"/>
      <w:bookmarkEnd w:id="0"/>
      <w:r w:rsidDel="00000000" w:rsidR="00000000" w:rsidRPr="00000000">
        <w:rPr>
          <w:rFonts w:ascii="Times New Roman" w:cs="Times New Roman" w:eastAsia="Times New Roman" w:hAnsi="Times New Roman"/>
          <w:b w:val="1"/>
          <w:bCs w:val="1"/>
          <w:highlight w:val="white"/>
          <w:rtl w:val="0"/>
        </w:rPr>
        <w:t xml:space="preserve">THÔNG TIN CHUNG CỦA NHÓM</w:t>
      </w:r>
    </w:p>
    <w:p w:rsidR="00000000" w:rsidDel="00000000" w:rsidP="00000000" w:rsidRDefault="00000000" w:rsidRPr="00000000" w14:paraId="00000002">
      <w:pPr>
        <w:numPr>
          <w:ilvl w:val="0"/>
          <w:numId w:val="4"/>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Link YouTube video của báo cáo (tối đa 5 phút): </w:t>
        <w:br w:type="textWrapping"/>
      </w:r>
      <w:r w:rsidDel="00000000" w:rsidR="00000000" w:rsidRPr="00000000">
        <w:rPr>
          <w:rFonts w:ascii="Times New Roman" w:cs="Times New Roman" w:eastAsia="Times New Roman" w:hAnsi="Times New Roman"/>
          <w:i w:val="1"/>
          <w:iCs w:val="1"/>
          <w:rtl w:val="0"/>
        </w:rPr>
        <w:t xml:space="preserve">https://youtu.be/an0ftZu0x08</w:t>
      </w:r>
    </w:p>
    <w:p w:rsidR="00000000" w:rsidDel="00000000" w:rsidP="00000000" w:rsidRDefault="00000000" w:rsidRPr="00000000" w14:paraId="00000003">
      <w:pPr>
        <w:numPr>
          <w:ilvl w:val="0"/>
          <w:numId w:val="4"/>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Link slides (dạng .pdf đặt trên Github của nhóm): </w:t>
        <w:br w:type="textWrapping"/>
      </w:r>
      <w:r w:rsidDel="00000000" w:rsidR="00000000" w:rsidRPr="00000000">
        <w:rPr>
          <w:rFonts w:ascii="Times New Roman" w:cs="Times New Roman" w:eastAsia="Times New Roman" w:hAnsi="Times New Roman"/>
          <w:i w:val="1"/>
          <w:iCs w:val="1"/>
          <w:rtl w:val="0"/>
        </w:rPr>
        <w:t xml:space="preserve">https://github.com/sang1833/CS2205.JAN2026/blob/main/EXPLAINABLE_ML_EVM_RISK_MODEL.pdf</w:t>
      </w:r>
    </w:p>
    <w:p w:rsidR="00000000" w:rsidDel="00000000" w:rsidP="00000000" w:rsidRDefault="00000000" w:rsidRPr="00000000" w14:paraId="00000004">
      <w:pPr>
        <w:numPr>
          <w:ilvl w:val="0"/>
          <w:numId w:val="4"/>
        </w:numPr>
        <w:spacing w:line="360" w:lineRule="auto"/>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Mỗi thành viên của nhóm điền thông tin vào một dòng theo mẫu bên dưới</w:t>
      </w:r>
    </w:p>
    <w:p w:rsidR="00000000" w:rsidDel="00000000" w:rsidP="00000000" w:rsidRDefault="00000000" w:rsidRPr="00000000" w14:paraId="00000005">
      <w:pPr>
        <w:numPr>
          <w:ilvl w:val="0"/>
          <w:numId w:val="4"/>
        </w:numPr>
        <w:spacing w:line="360" w:lineRule="auto"/>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Sau đó điền vào Đề cương nghiên cứu (tối đa 5 trang), rồi chọn Turn in</w:t>
      </w:r>
    </w:p>
    <w:p w:rsidR="00000000" w:rsidDel="00000000" w:rsidP="00000000" w:rsidRDefault="00000000" w:rsidRPr="00000000" w14:paraId="00000006">
      <w:pPr>
        <w:numPr>
          <w:ilvl w:val="0"/>
          <w:numId w:val="4"/>
        </w:numPr>
        <w:spacing w:line="360" w:lineRule="auto"/>
        <w:ind w:left="720" w:hanging="360"/>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Lớp Cao học, mỗi nhóm một thành viên</w:t>
      </w:r>
    </w:p>
    <w:p w:rsidR="00000000" w:rsidDel="00000000" w:rsidP="00000000" w:rsidRDefault="00000000" w:rsidRPr="00000000" w14:paraId="00000007">
      <w:pPr>
        <w:spacing w:line="360" w:lineRule="auto"/>
        <w:ind w:left="0" w:firstLine="0"/>
        <w:rPr>
          <w:rFonts w:ascii="Times New Roman" w:cs="Times New Roman" w:eastAsia="Times New Roman" w:hAnsi="Times New Roman"/>
          <w:i w:val="1"/>
          <w:iCs w:val="1"/>
        </w:rPr>
      </w:pPr>
      <w:r w:rsidDel="00000000" w:rsidR="00000000" w:rsidRPr="00000000">
        <w:rPr>
          <w:rtl w:val="0"/>
        </w:rPr>
      </w:r>
    </w:p>
    <w:tbl>
      <w:tblPr>
        <w:tblStyle w:val="Table1"/>
        <w:tblW w:w="9825.0" w:type="dxa"/>
        <w:jc w:val="left"/>
        <w:tblLayout w:type="fixed"/>
        <w:tblLook w:val="0600"/>
      </w:tblPr>
      <w:tblGrid>
        <w:gridCol w:w="3825"/>
        <w:gridCol w:w="6000"/>
        <w:tblGridChange w:id="0">
          <w:tblGrid>
            <w:gridCol w:w="3825"/>
            <w:gridCol w:w="6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 và Tên: Nguyễn Thanh Sang</w:t>
            </w:r>
          </w:p>
          <w:p w:rsidR="00000000" w:rsidDel="00000000" w:rsidP="00000000" w:rsidRDefault="00000000" w:rsidRPr="00000000" w14:paraId="0000000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MSSV: 250104051</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79063" cy="3130166"/>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279063" cy="3130166"/>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Lớp: CS2205.JAN2026 </w:t>
            </w:r>
          </w:p>
          <w:p w:rsidR="00000000" w:rsidDel="00000000" w:rsidP="00000000" w:rsidRDefault="00000000" w:rsidRPr="00000000" w14:paraId="0000000D">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Tự đánh giá (điểm tổng kết môn): 8.5/10</w:t>
            </w:r>
          </w:p>
          <w:p w:rsidR="00000000" w:rsidDel="00000000" w:rsidP="00000000" w:rsidRDefault="00000000" w:rsidRPr="00000000" w14:paraId="0000000E">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buổi vắng: 0</w:t>
            </w:r>
          </w:p>
          <w:p w:rsidR="00000000" w:rsidDel="00000000" w:rsidP="00000000" w:rsidRDefault="00000000" w:rsidRPr="00000000" w14:paraId="0000000F">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câu hỏi QT cá nhân: 2</w:t>
            </w:r>
          </w:p>
          <w:p w:rsidR="00000000" w:rsidDel="00000000" w:rsidP="00000000" w:rsidRDefault="00000000" w:rsidRPr="00000000" w14:paraId="00000010">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Số câu hỏi QT của cả nhóm: 2</w:t>
            </w:r>
          </w:p>
          <w:p w:rsidR="00000000" w:rsidDel="00000000" w:rsidP="00000000" w:rsidRDefault="00000000" w:rsidRPr="00000000" w14:paraId="00000011">
            <w:pPr>
              <w:widowControl w:val="0"/>
              <w:numPr>
                <w:ilvl w:val="0"/>
                <w:numId w:val="2"/>
              </w:numPr>
              <w:spacing w:line="360" w:lineRule="auto"/>
              <w:ind w:left="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 Github: https://github.com/sang1833/CS2205.JAN2026</w:t>
            </w:r>
          </w:p>
          <w:p w:rsidR="00000000" w:rsidDel="00000000" w:rsidP="00000000" w:rsidRDefault="00000000" w:rsidRPr="00000000" w14:paraId="00000012">
            <w:pPr>
              <w:widowControl w:val="0"/>
              <w:spacing w:line="36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widowControl w:val="0"/>
              <w:spacing w:line="360" w:lineRule="auto"/>
              <w:ind w:left="0" w:firstLine="0"/>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shd w:fill="ffffff" w:val="clear"/>
        <w:spacing w:after="120" w:before="240" w:line="392.72727272727275" w:lineRule="auto"/>
        <w:ind w:left="720" w:firstLine="0"/>
        <w:jc w:val="both"/>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hd w:fill="ffffff" w:val="clear"/>
        <w:spacing w:before="240" w:line="392.72727272727275" w:lineRule="auto"/>
        <w:jc w:val="center"/>
        <w:rPr>
          <w:rFonts w:ascii="Times New Roman" w:cs="Times New Roman" w:eastAsia="Times New Roman" w:hAnsi="Times New Roman"/>
        </w:rPr>
      </w:pPr>
      <w:bookmarkStart w:colFirst="0" w:colLast="0" w:name="_g7yebr5apq4e" w:id="1"/>
      <w:bookmarkEnd w:id="1"/>
      <w:r w:rsidDel="00000000" w:rsidR="00000000" w:rsidRPr="00000000">
        <w:rPr>
          <w:rFonts w:ascii="Times New Roman" w:cs="Times New Roman" w:eastAsia="Times New Roman" w:hAnsi="Times New Roman"/>
          <w:b w:val="1"/>
          <w:bCs w:val="1"/>
          <w:highlight w:val="white"/>
          <w:rtl w:val="0"/>
        </w:rPr>
        <w:t xml:space="preserve">ĐỀ CƯƠNG NGHIÊN CỨU</w:t>
      </w:r>
      <w:r w:rsidDel="00000000" w:rsidR="00000000" w:rsidRPr="00000000">
        <w:rPr>
          <w:rtl w:val="0"/>
        </w:rPr>
      </w:r>
    </w:p>
    <w:tbl>
      <w:tblPr>
        <w:tblStyle w:val="Table2"/>
        <w:tblW w:w="9890.0" w:type="dxa"/>
        <w:jc w:val="left"/>
        <w:tblLayout w:type="fixed"/>
        <w:tblLook w:val="0600"/>
      </w:tblPr>
      <w:tblGrid>
        <w:gridCol w:w="9890"/>
        <w:tblGridChange w:id="0">
          <w:tblGrid>
            <w:gridCol w:w="9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TÊN ĐỀ TÀI  (IN HOA)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 HÌNH HỌC MÁY CẢNH BÁO SỚM CÓ GIẢI THÍCH CHO RỦI RO TRONG CÁC DỰ ÁN DỰA TRÊN EARNED VALUE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TÊN ĐỀ TÀI TIẾNG ANH (IN HOA)</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EXPLAINABLE MACHINE LEARNING EARLY WARNING MODEL FOR RISK IN PROJECTS BASED ON EARNED VALUE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TÓM TẮT </w:t>
            </w:r>
            <w:r w:rsidDel="00000000" w:rsidR="00000000" w:rsidRPr="00000000">
              <w:rPr>
                <w:rFonts w:ascii="Times New Roman" w:cs="Times New Roman" w:eastAsia="Times New Roman" w:hAnsi="Times New Roman"/>
                <w:i w:val="1"/>
                <w:iCs w:val="1"/>
                <w:rtl w:val="0"/>
              </w:rPr>
              <w:t xml:space="preserve">(Tối đa 400 từ)</w:t>
            </w:r>
          </w:p>
          <w:p w:rsidR="00000000" w:rsidDel="00000000" w:rsidP="00000000" w:rsidRDefault="00000000" w:rsidRPr="00000000" w14:paraId="0000001D">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Vượt chi phí và trễ tiến độ là hai rủi ro phổ biến và tốn kém nhất trong quản trị dự án; khi dấu hiệu bất thường chỉ được phát hiện ở giai đoạn muộn thì thời gian can thiệp bị thu hẹp và chi phí khắc phục tăng nhanh. Một trong các phương pháp đo sức khỏe dự án phổ biến hiện nay là Earned Value Management (EVM) tích hợp phạm vi, tiến độ và chi phí thông qua các chỉ số PV, EV, AC, CV, SV, CPI và SPI, tuy nhiên cách dùng thủ công khó tự động hóa phân loại mức rủi ro ở quy mô lớn. Nghiên cứu này đề xuất một mô hình cảnh báo sớm có giải thích, kết hợp đặc trưng EVM theo chuỗi thời gian với các biến rủi ro/quản trị tĩnh để phân loại mức rủi ro (Normal/Warning/Critical) của dự án tại các mốc thời gian của dự án.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36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GIỚI THIỆU </w:t>
            </w:r>
            <w:r w:rsidDel="00000000" w:rsidR="00000000" w:rsidRPr="00000000">
              <w:rPr>
                <w:rFonts w:ascii="Times New Roman" w:cs="Times New Roman" w:eastAsia="Times New Roman" w:hAnsi="Times New Roman"/>
                <w:i w:val="1"/>
                <w:iCs w:val="1"/>
                <w:rtl w:val="0"/>
              </w:rPr>
              <w:t xml:space="preserve">(Tối đa 1 trang A4)</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Vượt chi phí (cost overrun) và trễ tiến độ (schedule delay) là hai rủi ro thường gặp và gây thiệt hại lớn trong quản trị dự án. Nhưng khi dấu hiệu bất thường chỉ lộ rõ ở giai đoạn cuối, dư địa can thiệp của nhà quản lý dự án bị giảm và chi phí khắc phục tăng.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Theo PMBOK Guide 8th [6], Earned Value Management (EVM) tích hợp phạm vi, tiến độ và chi phí thông qua các chỉ số Planned Value (PV), Earned Value (EV), Actual Cost (AC), và các chỉ số khác (Hình 1). Nhờ vậy trừu tượng hóa trạng thái phức tạp của dự án thành một tập chỉ số theo dõi được theo thời gian. Tuy nhiên, cách dùng EVM truyền thống dựa trên phân tích thủ công và ngưỡng cố định nên khó tự động hóa phân loại mức rủi ro khi số lượng dự án và tần suất theo dõi tăng lên.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750945" cy="2075176"/>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750945" cy="2075176"/>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Hình 1. Các chỉ số PV/EV/AC tại tháng thứ 12 của 1 dự án, lúc này dự án dùng ít vốn hơn kế hoạch (AC&lt;PV), nhưng cũng tạo ra ít giá trị hơn kế hoạch (EV&lt;PV)</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hướng nghiên cứu hiện có gồm tích hợp quản trị rủi ro với EVM để cảnh báo sớm [1], dự báo chi phí dự án bằng học máy [2], [4], giải thích mô hình kiểm soát dự án bằng XAI [3], và phân loại sớm chuỗi thời gian [5]. Hiện nay chưa có công trình nào thống nhất xây dựng toàn bộ framework xử lý chuỗi EVM theo tháng, biến rủi ro/quản trị tĩnh, phân loại cảnh báo sớm đa mốc và kết hợp giải thích đầu ra của các mô hình học máy. Chúng tôi đề xuất 1 framework mới:</w:t>
            </w:r>
            <w:r w:rsidDel="00000000" w:rsidR="00000000" w:rsidRPr="00000000">
              <w:rPr>
                <w:rtl w:val="0"/>
              </w:rPr>
            </w:r>
          </w:p>
          <w:p w:rsidR="00000000" w:rsidDel="00000000" w:rsidP="00000000" w:rsidRDefault="00000000" w:rsidRPr="00000000" w14:paraId="0000002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Đầu vào (Input): với mỗi dự án, chuỗi chỉ số EVM theo tháng cùng các giá trị tích lũy tính đến mốc quan sát T; và các biến rủi ro/quản trị tĩnh.</w:t>
            </w:r>
          </w:p>
          <w:p w:rsidR="00000000" w:rsidDel="00000000" w:rsidP="00000000" w:rsidRDefault="00000000" w:rsidRPr="00000000" w14:paraId="0000002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Đầu ra (Output): tại mỗi mốc vòng đời dự án, nhãn mức rủi ro {Normal, Warning, Critical}, và giải thích cho từng cảnh báo, cùng khuyến nghị mốc cảnh báo tối ưu theo đánh đổi độ sớm – độ chính xác.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36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MỤC TIÊU</w:t>
            </w:r>
            <w:r w:rsidDel="00000000" w:rsidR="00000000" w:rsidRPr="00000000">
              <w:rPr>
                <w:rFonts w:ascii="Times New Roman" w:cs="Times New Roman" w:eastAsia="Times New Roman" w:hAnsi="Times New Roman"/>
                <w:i w:val="1"/>
                <w:iCs w:val="1"/>
                <w:rtl w:val="0"/>
              </w:rPr>
              <w:t xml:space="preserve"> (Viết trong vòng 3 mục tiêu)</w:t>
            </w:r>
          </w:p>
          <w:p w:rsidR="00000000" w:rsidDel="00000000" w:rsidP="00000000" w:rsidRDefault="00000000" w:rsidRPr="00000000" w14:paraId="00000027">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tiêu 1 – Xây dựng bộ dữ liệu nghiên cứu đáng tin cậy và bộ nhãn rủi ro có nền tảng dữ liệu</w:t>
            </w:r>
            <w:r w:rsidDel="00000000" w:rsidR="00000000" w:rsidRPr="00000000">
              <w:rPr>
                <w:rFonts w:ascii="Times New Roman" w:cs="Times New Roman" w:eastAsia="Times New Roman" w:hAnsi="Times New Roman"/>
                <w:rtl w:val="0"/>
              </w:rPr>
              <w:t xml:space="preserve">. Chuẩn hóa và kiểm chứng tính hợp lý của bộ dữ liệu giả lập gồm chuỗi EVM theo tháng, kết quả thực tế và các biến rủi ro/quản trị liên quan; xây dựng nhãn rủi ro đa mức (Normal/Warning/Critical) bằng phân cụm không giám sát trên hai thuộc tính trễ tiến độ và vượt chi phí.</w:t>
            </w:r>
          </w:p>
          <w:p w:rsidR="00000000" w:rsidDel="00000000" w:rsidP="00000000" w:rsidRDefault="00000000" w:rsidRPr="00000000" w14:paraId="00000028">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tiêu 2 – Xây dựng hệ thống phân loại cảnh báo sớm</w:t>
            </w:r>
            <w:r w:rsidDel="00000000" w:rsidR="00000000" w:rsidRPr="00000000">
              <w:rPr>
                <w:rFonts w:ascii="Times New Roman" w:cs="Times New Roman" w:eastAsia="Times New Roman" w:hAnsi="Times New Roman"/>
                <w:rtl w:val="0"/>
              </w:rPr>
              <w:t xml:space="preserve">. Nghiên cứu sẽ tập trung phát triển và đánh giá hệ thống phân loại rủi ro vượt chi phí và trễ tiến độ tại các mốc thời gian trong vòng đời dự án, kết hợp chỉ số EVM với biến rủi ro/quản trị.</w:t>
            </w:r>
          </w:p>
          <w:p w:rsidR="00000000" w:rsidDel="00000000" w:rsidP="00000000" w:rsidRDefault="00000000" w:rsidRPr="00000000" w14:paraId="00000029">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Mục tiêu 3 – Xây dựng hệ thống giải thích và đánh giá</w:t>
            </w:r>
            <w:r w:rsidDel="00000000" w:rsidR="00000000" w:rsidRPr="00000000">
              <w:rPr>
                <w:rFonts w:ascii="Times New Roman" w:cs="Times New Roman" w:eastAsia="Times New Roman" w:hAnsi="Times New Roman"/>
                <w:rtl w:val="0"/>
              </w:rPr>
              <w:t xml:space="preserve">. Chúng tôi dự định sử dụng Explainable AI (XAI) để giải thích kết quả phân loại cho từng dự án; đánh giá đánh đổi giữa độ sớm cảnh báo (earliness) và độ chính xác (accuracy) qua các mốc tiến độ.</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36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NỘI DUNG VÀ PHƯƠNG PHÁP </w:t>
            </w:r>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02B">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Framework đề xuất: kết hợp (i) nhãn rủi ro sinh từ phân cụm trên kết quả thực tế, (ii) bộ đặc trưng lai gồm chuỗi EVM theo tháng và biến rủi ro/quản trị tĩnh tại các mốc sớm, và (iii) giải thích SHAP cho dự án. </w:t>
            </w:r>
          </w:p>
          <w:p w:rsidR="00000000" w:rsidDel="00000000" w:rsidP="00000000" w:rsidRDefault="00000000" w:rsidRPr="00000000" w14:paraId="0000002C">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Bước 1 – Kiểm chứng dữ liệu giả lập (Dataset Validation): </w:t>
            </w:r>
          </w:p>
          <w:p w:rsidR="00000000" w:rsidDel="00000000" w:rsidP="00000000" w:rsidRDefault="00000000" w:rsidRPr="00000000" w14:paraId="0000002D">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Bộ dữ liệu giả lập gồm khoảng 1.000 dự án, mỗi dự án có từ 12 đến 60 quan sát hàng tháng (tổng ước tính ~36.000 hàng sau trải phẳng); mỗi quan sát bao gồm 12 đặc trưng EVM (PV, EV, AC, CPI, SPI, CV, SV và các giá trị tích lũy đến mốc T) và 8 biến rủi ro/quản trị tĩnh (quy mô dự án, loại hình, kinh nghiệm PM, v.v.) [7].</w:t>
            </w:r>
          </w:p>
          <w:p w:rsidR="00000000" w:rsidDel="00000000" w:rsidP="00000000" w:rsidRDefault="00000000" w:rsidRPr="00000000" w14:paraId="0000002E">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Trước khi huấn luyện, bộ dữ liệu sẽ được kiểm chứng nhằm loại trừ sai lệch hệ thống: kiểm tra tuân thủ định nghĩa EVM (CPI = EV/AC, SPI = EV/PV); xem xét histogram của CPI, SPI và phân bố độ trễ; kiểm tra tương quan logic (SPI giảm thì delay tăng, CPI giảm thì cost overrun tăng);</w:t>
            </w:r>
          </w:p>
          <w:p w:rsidR="00000000" w:rsidDel="00000000" w:rsidP="00000000" w:rsidRDefault="00000000" w:rsidRPr="00000000" w14:paraId="0000002F">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Bước 2 – Gán nhãn Outcome Risk Class bằng phân cụm không giám sát: </w:t>
            </w:r>
            <w:r w:rsidDel="00000000" w:rsidR="00000000" w:rsidRPr="00000000">
              <w:rPr>
                <w:rFonts w:ascii="Times New Roman" w:cs="Times New Roman" w:eastAsia="Times New Roman" w:hAnsi="Times New Roman"/>
                <w:rtl w:val="0"/>
              </w:rPr>
              <w:t xml:space="preserve">Thay vì dùng cột nhãn có sẵn, chúng tôi dự định sẽ dùng nhãn được sinh từ kết quả thực tế: hai cột Schedule Delay và Cost Overrun được chuẩn hóa rồi phân cụm bằng K-means và Gaussian Mixture Model (GMM). Chất lượng cụm được đánh giá bằng Silhouette Score và Davies–Bouldin Index, kết hợp diễn giải nghiệp vụ để ánh xạ các cụm thành Normal/Warning/Critical.</w:t>
            </w:r>
          </w:p>
          <w:p w:rsidR="00000000" w:rsidDel="00000000" w:rsidP="00000000" w:rsidRDefault="00000000" w:rsidRPr="00000000" w14:paraId="00000030">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Bước 3 – Trích đặc trưng tại các mốc cảnh báo sớm: </w:t>
            </w:r>
            <w:r w:rsidDel="00000000" w:rsidR="00000000" w:rsidRPr="00000000">
              <w:rPr>
                <w:rFonts w:ascii="Times New Roman" w:cs="Times New Roman" w:eastAsia="Times New Roman" w:hAnsi="Times New Roman"/>
                <w:rtl w:val="0"/>
              </w:rPr>
              <w:t xml:space="preserve">Tại mỗi mốc sớm (nghiên cứu dự tính thử nghiệm trước với các mốc 20/40/60% vòng đời dự án). Việc cắt đặc trưng tại các mốc sớm giúp tránh phân loại ở cuối dự án (khi kết quả đã gần hiển nhiên).</w:t>
            </w:r>
          </w:p>
          <w:p w:rsidR="00000000" w:rsidDel="00000000" w:rsidP="00000000" w:rsidRDefault="00000000" w:rsidRPr="00000000" w14:paraId="00000031">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Bước 4 – Huấn luyện, đánh giá mô hình: </w:t>
            </w:r>
            <w:r w:rsidDel="00000000" w:rsidR="00000000" w:rsidRPr="00000000">
              <w:rPr>
                <w:rFonts w:ascii="Times New Roman" w:cs="Times New Roman" w:eastAsia="Times New Roman" w:hAnsi="Times New Roman"/>
                <w:rtl w:val="0"/>
              </w:rPr>
              <w:t xml:space="preserve">Dữ liệu được chia theo Project_ID bằng GroupKFold để tránh rò rỉ dữ liệu giữa các tháng của cùng một dự án. Ba nhóm phương pháp được so sánh: (i) baseline EVM dạng quy tắc ngưỡng CPI/SPI; (ii) các mô hình phân loại học máy thông dụng; và (iii) proposed model — kết hợp đặc trưng chuỗi thời gian với biến tĩnh qua bộ phân loại ensemble hoặc kiến trúc lai.</w:t>
            </w:r>
          </w:p>
          <w:p w:rsidR="00000000" w:rsidDel="00000000" w:rsidP="00000000" w:rsidRDefault="00000000" w:rsidRPr="00000000" w14:paraId="00000032">
            <w:pPr>
              <w:widowControl w:val="0"/>
              <w:spacing w:line="36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rtl w:val="0"/>
              </w:rPr>
              <w:t xml:space="preserve">Bước 5 – Giải thích mô hình và phân tích earliness–accuracy: </w:t>
            </w:r>
            <w:r w:rsidDel="00000000" w:rsidR="00000000" w:rsidRPr="00000000">
              <w:rPr>
                <w:rFonts w:ascii="Times New Roman" w:cs="Times New Roman" w:eastAsia="Times New Roman" w:hAnsi="Times New Roman"/>
                <w:rtl w:val="0"/>
              </w:rPr>
              <w:t xml:space="preserve">SHAP summary plot và dependence plot xác định các đặc trưng ảnh hưởng mạnh và quan hệ của chúng với xác suất cảnh báo; local explanation diễn giải cảnh báo cho từng dự án cụ thể. Song song, đánh đổi giữa độ sớm và độ chính xác được đo qua ba mốc sớm nhằm xác định mốc tối ưu, đủ sớm để còn dư địa can thiệp nhưng đủ chính xác để đáng tin.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KẾT QUẢ MONG ĐỢI</w:t>
            </w:r>
            <w:r w:rsidDel="00000000" w:rsidR="00000000" w:rsidRPr="00000000">
              <w:rPr>
                <w:rtl w:val="0"/>
              </w:rPr>
            </w:r>
          </w:p>
          <w:p w:rsidR="00000000" w:rsidDel="00000000" w:rsidP="00000000" w:rsidRDefault="00000000" w:rsidRPr="00000000" w14:paraId="00000034">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Kết quả định lượng: </w:t>
            </w:r>
            <w:r w:rsidDel="00000000" w:rsidR="00000000" w:rsidRPr="00000000">
              <w:rPr>
                <w:rFonts w:ascii="Times New Roman" w:cs="Times New Roman" w:eastAsia="Times New Roman" w:hAnsi="Times New Roman"/>
                <w:rtl w:val="0"/>
              </w:rPr>
              <w:t xml:space="preserve">Mô hình kỳ vọng sẽ đạt mức độ chính xác vượt trội so với các baselines hiện tại, hướng tới mốc 80% cho chỉ số F1, 75% PR-AUC, 88% ROC-AUC, 85% Recall ở 1 mốc trong khoảng từ 20% đến 60% tiến độ dự án.</w:t>
            </w:r>
          </w:p>
          <w:p w:rsidR="00000000" w:rsidDel="00000000" w:rsidP="00000000" w:rsidRDefault="00000000" w:rsidRPr="00000000" w14:paraId="00000035">
            <w:pPr>
              <w:widowControl w:val="0"/>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Sản phẩm dự kiến</w:t>
            </w:r>
          </w:p>
          <w:p w:rsidR="00000000" w:rsidDel="00000000" w:rsidP="00000000" w:rsidRDefault="00000000" w:rsidRPr="00000000" w14:paraId="00000036">
            <w:pPr>
              <w:widowControl w:val="0"/>
              <w:numPr>
                <w:ilvl w:val="0"/>
                <w:numId w:val="1"/>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Bộ dữ liệu đã kiểm chứng, bộ nhãn Normal/Warning/Critical và bộ đặc trưng tại các mốc sớm, sẵn sàng cho huấn luyện.</w:t>
            </w:r>
          </w:p>
          <w:p w:rsidR="00000000" w:rsidDel="00000000" w:rsidP="00000000" w:rsidRDefault="00000000" w:rsidRPr="00000000" w14:paraId="00000037">
            <w:pPr>
              <w:widowControl w:val="0"/>
              <w:numPr>
                <w:ilvl w:val="0"/>
                <w:numId w:val="1"/>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Hệ thống phân loại cảnh báo sớm kèm bảng so sánh hiệu năng giữa baseline và  proposed method.</w:t>
            </w:r>
          </w:p>
          <w:p w:rsidR="00000000" w:rsidDel="00000000" w:rsidP="00000000" w:rsidRDefault="00000000" w:rsidRPr="00000000" w14:paraId="00000038">
            <w:pPr>
              <w:widowControl w:val="0"/>
              <w:numPr>
                <w:ilvl w:val="0"/>
                <w:numId w:val="1"/>
              </w:numPr>
              <w:spacing w:line="36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Báo cáo giải thích SHAP, đường cong earliness–accuracy và khuyến nghị tích hợp vào dashboard hỗ trợ quyết định cho nhà quản lý dự án.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TÀI LIỆU THAM KHẢO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(Định dạng DBLP)</w:t>
            </w: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Emad Soliman, Khalid A. Alrasheed, Saud Alghanim, Emad Morsi: Integrating risk management and earned value framework to detect early warning signs - Case study. Journal of Engineering Research 13: 2109-2116 (2025).</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Tolga Narbaev, Öncü Hazir, Balzhan Khamitova, Sezdbek Talgat: A machine learning study to improve the reliability of project cost estimates. International Journal of Production Research 62(12): 4372-4388 (2024).</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José Ignacio Santos, María Pereda, Virginia Ahedo, José Manuel Galán: Explainable machine learning for project management control. Computers &amp; Industrial Engineering 180: 109261 (2023).</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Filippo Maria Ottaviani, Pablo Ballesteros-Pérez, Tolga Narbaev: Automated machine learning pipeline for robust project cost and duration forecasting. Automation in Construction 178: 106426 (2025).</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Aurélien Renault, Alexis Bondu, Antoine Cornuéjols, Vincent Lemaire: Early Classification of Time Series: A Survey and Benchmark. Transactions on Machine Learning Research (2025).</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Project Management Institute: A Guide to the Project Management Body of Knowledge (PMBOK Guide) - Eighth Edition and The Standard for Project Management. Project Management Institute, Newtown Square, PA, USA (2025).</w:t>
            </w:r>
          </w:p>
        </w:tc>
      </w:tr>
    </w:tbl>
    <w:p w:rsidR="00000000" w:rsidDel="00000000" w:rsidP="00000000" w:rsidRDefault="00000000" w:rsidRPr="00000000" w14:paraId="00000040">
      <w:pPr>
        <w:shd w:fill="ffffff" w:val="clear"/>
        <w:spacing w:after="120" w:before="240" w:line="392.72727272727275" w:lineRule="auto"/>
        <w:ind w:left="0" w:firstLine="0"/>
        <w:jc w:val="both"/>
        <w:rPr>
          <w:rFonts w:ascii="Times New Roman" w:cs="Times New Roman" w:eastAsia="Times New Roman" w:hAnsi="Times New Roman"/>
        </w:rPr>
      </w:pPr>
      <w:r w:rsidDel="00000000" w:rsidR="00000000" w:rsidRPr="00000000">
        <w:rPr>
          <w:rtl w:val="0"/>
        </w:rPr>
      </w:r>
    </w:p>
    <w:sectPr>
      <w:footerReference r:id="rId8" w:type="default"/>
      <w:footerReference r:id="rId9" w:type="first"/>
      <w:pgSz w:h="16838" w:w="11906" w:orient="portrait"/>
      <w:pgMar w:bottom="1008" w:top="1008" w:left="1008" w:right="1008"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43">
    <w:pPr>
      <w:jc w:val="righ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8"/>
        <w:szCs w:val="28"/>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lineRule="auto"/>
    </w:pPr>
    <w:rPr>
      <w:rFonts w:ascii="Cambria" w:cs="Cambria" w:eastAsia="Cambria" w:hAnsi="Cambria"/>
      <w:b w:val="1"/>
      <w:bCs w:val="1"/>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