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8D5C3" w14:textId="28E9CE5D" w:rsidR="00534796" w:rsidRDefault="00534796" w:rsidP="005347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34796">
        <w:rPr>
          <w:rFonts w:ascii="Times New Roman" w:hAnsi="Times New Roman" w:cs="Times New Roman"/>
          <w:b/>
          <w:bCs/>
        </w:rPr>
        <w:tab/>
      </w:r>
      <w:r w:rsidRPr="00534796">
        <w:rPr>
          <w:rFonts w:ascii="Times New Roman" w:hAnsi="Times New Roman" w:cs="Times New Roman"/>
          <w:b/>
          <w:bCs/>
        </w:rPr>
        <w:tab/>
      </w:r>
      <w:r w:rsidRPr="00534796">
        <w:rPr>
          <w:rFonts w:ascii="Times New Roman" w:hAnsi="Times New Roman" w:cs="Times New Roman"/>
          <w:b/>
          <w:bCs/>
        </w:rPr>
        <w:tab/>
      </w:r>
      <w:r w:rsidRPr="00534796">
        <w:rPr>
          <w:rFonts w:ascii="Times New Roman" w:hAnsi="Times New Roman" w:cs="Times New Roman"/>
          <w:b/>
          <w:bCs/>
        </w:rPr>
        <w:tab/>
      </w:r>
      <w:r w:rsidRPr="00534796">
        <w:rPr>
          <w:rFonts w:ascii="Times New Roman" w:hAnsi="Times New Roman" w:cs="Times New Roman"/>
          <w:b/>
          <w:bCs/>
        </w:rPr>
        <w:tab/>
      </w:r>
      <w:r w:rsidRPr="00534796">
        <w:rPr>
          <w:rFonts w:ascii="Times New Roman" w:hAnsi="Times New Roman" w:cs="Times New Roman"/>
          <w:b/>
          <w:bCs/>
          <w:sz w:val="36"/>
          <w:szCs w:val="36"/>
        </w:rPr>
        <w:t>Data Insights</w:t>
      </w:r>
    </w:p>
    <w:p w14:paraId="414392F6" w14:textId="77777777" w:rsidR="00534796" w:rsidRPr="00534796" w:rsidRDefault="00534796" w:rsidP="00534796">
      <w:pPr>
        <w:rPr>
          <w:rFonts w:ascii="Times New Roman" w:hAnsi="Times New Roman" w:cs="Times New Roman"/>
          <w:b/>
          <w:bCs/>
        </w:rPr>
      </w:pPr>
    </w:p>
    <w:p w14:paraId="6EEF0FC2" w14:textId="16835AA3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1. Performance &amp; Accuracy Insights</w:t>
      </w:r>
    </w:p>
    <w:p w14:paraId="643C7797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Overall Accuracy Rate</w:t>
      </w:r>
      <w:r w:rsidRPr="00534796">
        <w:rPr>
          <w:rFonts w:ascii="Times New Roman" w:hAnsi="Times New Roman" w:cs="Times New Roman"/>
          <w:sz w:val="24"/>
          <w:szCs w:val="24"/>
        </w:rPr>
        <w:t> – % of students who answered all 10 questions correctly.</w:t>
      </w:r>
    </w:p>
    <w:p w14:paraId="7EC4CE44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Most Frequently Missed Question</w:t>
      </w:r>
      <w:r w:rsidRPr="00534796">
        <w:rPr>
          <w:rFonts w:ascii="Times New Roman" w:hAnsi="Times New Roman" w:cs="Times New Roman"/>
          <w:sz w:val="24"/>
          <w:szCs w:val="24"/>
        </w:rPr>
        <w:t> – The question with the lowest correct answer rate.</w:t>
      </w:r>
    </w:p>
    <w:p w14:paraId="5F2A14EA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Easiest Question</w:t>
      </w:r>
      <w:r w:rsidRPr="00534796">
        <w:rPr>
          <w:rFonts w:ascii="Times New Roman" w:hAnsi="Times New Roman" w:cs="Times New Roman"/>
          <w:sz w:val="24"/>
          <w:szCs w:val="24"/>
        </w:rPr>
        <w:t> – The question with the highest correct answer rate.</w:t>
      </w:r>
    </w:p>
    <w:p w14:paraId="6C714BEB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Average Score per Attempt</w:t>
      </w:r>
      <w:r w:rsidRPr="00534796">
        <w:rPr>
          <w:rFonts w:ascii="Times New Roman" w:hAnsi="Times New Roman" w:cs="Times New Roman"/>
          <w:sz w:val="24"/>
          <w:szCs w:val="24"/>
        </w:rPr>
        <w:t> – Mean score across all attempts.</w:t>
      </w:r>
    </w:p>
    <w:p w14:paraId="517A5A53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Perfect Scorers</w:t>
      </w:r>
      <w:r w:rsidRPr="00534796">
        <w:rPr>
          <w:rFonts w:ascii="Times New Roman" w:hAnsi="Times New Roman" w:cs="Times New Roman"/>
          <w:sz w:val="24"/>
          <w:szCs w:val="24"/>
        </w:rPr>
        <w:t> – Number of students who scored full marks (sum of all question scores).</w:t>
      </w:r>
    </w:p>
    <w:p w14:paraId="5DE807FA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Zero Scorers</w:t>
      </w:r>
      <w:r w:rsidRPr="00534796">
        <w:rPr>
          <w:rFonts w:ascii="Times New Roman" w:hAnsi="Times New Roman" w:cs="Times New Roman"/>
          <w:sz w:val="24"/>
          <w:szCs w:val="24"/>
        </w:rPr>
        <w:t> – Students who got all answers wrong.</w:t>
      </w:r>
    </w:p>
    <w:p w14:paraId="2986FC41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Partial Correctness</w:t>
      </w:r>
      <w:r w:rsidRPr="00534796">
        <w:rPr>
          <w:rFonts w:ascii="Times New Roman" w:hAnsi="Times New Roman" w:cs="Times New Roman"/>
          <w:sz w:val="24"/>
          <w:szCs w:val="24"/>
        </w:rPr>
        <w:t> – % of students who got at least one multi-select question partially correct.</w:t>
      </w:r>
    </w:p>
    <w:p w14:paraId="3A881BCF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Score Distribution</w:t>
      </w:r>
      <w:r w:rsidRPr="00534796">
        <w:rPr>
          <w:rFonts w:ascii="Times New Roman" w:hAnsi="Times New Roman" w:cs="Times New Roman"/>
          <w:sz w:val="24"/>
          <w:szCs w:val="24"/>
        </w:rPr>
        <w:t> – Histogram of total scores (0-10).</w:t>
      </w:r>
    </w:p>
    <w:p w14:paraId="129FB802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Question Difficulty Mismatch</w:t>
      </w:r>
      <w:r w:rsidRPr="00534796">
        <w:rPr>
          <w:rFonts w:ascii="Times New Roman" w:hAnsi="Times New Roman" w:cs="Times New Roman"/>
          <w:sz w:val="24"/>
          <w:szCs w:val="24"/>
        </w:rPr>
        <w:t> – Are "HARD" questions actually harder based on accuracy?</w:t>
      </w:r>
    </w:p>
    <w:p w14:paraId="1462D61B" w14:textId="77777777" w:rsidR="00534796" w:rsidRPr="00534796" w:rsidRDefault="00534796" w:rsidP="0053479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Most Polarizing Question</w:t>
      </w:r>
      <w:r w:rsidRPr="00534796">
        <w:rPr>
          <w:rFonts w:ascii="Times New Roman" w:hAnsi="Times New Roman" w:cs="Times New Roman"/>
          <w:sz w:val="24"/>
          <w:szCs w:val="24"/>
        </w:rPr>
        <w:t> – Question with the most extreme correct/incorrect split.</w:t>
      </w:r>
    </w:p>
    <w:p w14:paraId="18B6B3B4" w14:textId="77777777" w:rsidR="000B4015" w:rsidRPr="00534796" w:rsidRDefault="000B4015">
      <w:pPr>
        <w:rPr>
          <w:rFonts w:ascii="Times New Roman" w:hAnsi="Times New Roman" w:cs="Times New Roman"/>
          <w:sz w:val="24"/>
          <w:szCs w:val="24"/>
        </w:rPr>
      </w:pPr>
    </w:p>
    <w:p w14:paraId="0B33CAA7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2. Question-Specific Insights</w:t>
      </w:r>
    </w:p>
    <w:p w14:paraId="5CF22189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Q1 (Workbook Completion)</w:t>
      </w:r>
      <w:r w:rsidRPr="00534796">
        <w:rPr>
          <w:rFonts w:ascii="Times New Roman" w:hAnsi="Times New Roman" w:cs="Times New Roman"/>
          <w:sz w:val="24"/>
          <w:szCs w:val="24"/>
        </w:rPr>
        <w:t> – % of students who truthfully admitted finishing the workbook.</w:t>
      </w:r>
    </w:p>
    <w:p w14:paraId="4FFD7FCD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Q2 (Global Warming Effects)</w:t>
      </w:r>
      <w:r w:rsidRPr="00534796">
        <w:rPr>
          <w:rFonts w:ascii="Times New Roman" w:hAnsi="Times New Roman" w:cs="Times New Roman"/>
          <w:sz w:val="24"/>
          <w:szCs w:val="24"/>
        </w:rPr>
        <w:t> – Most commonly missed sub-option (floods, air quality, fires, food scarcity).</w:t>
      </w:r>
    </w:p>
    <w:p w14:paraId="4B1CBF0D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Q3 (SDG Innovations)</w:t>
      </w:r>
      <w:r w:rsidRPr="00534796">
        <w:rPr>
          <w:rFonts w:ascii="Times New Roman" w:hAnsi="Times New Roman" w:cs="Times New Roman"/>
          <w:sz w:val="24"/>
          <w:szCs w:val="24"/>
        </w:rPr>
        <w:t> – Which incorrect option was most frequently selected (fan with lights, etc.).</w:t>
      </w:r>
    </w:p>
    <w:p w14:paraId="28DA3EEC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Q4 (Multipurpose Bags)</w:t>
      </w:r>
      <w:r w:rsidRPr="00534796">
        <w:rPr>
          <w:rFonts w:ascii="Times New Roman" w:hAnsi="Times New Roman" w:cs="Times New Roman"/>
          <w:sz w:val="24"/>
          <w:szCs w:val="24"/>
        </w:rPr>
        <w:t> – % who correctly identified "Farmers" as beneficiaries.</w:t>
      </w:r>
    </w:p>
    <w:p w14:paraId="57ACBE79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Q5 (SDG for Drones Planting Trees)</w:t>
      </w:r>
      <w:r w:rsidRPr="00534796">
        <w:rPr>
          <w:rFonts w:ascii="Times New Roman" w:hAnsi="Times New Roman" w:cs="Times New Roman"/>
          <w:sz w:val="24"/>
          <w:szCs w:val="24"/>
        </w:rPr>
        <w:t> – % who matched "Protect Land, Plants &amp; Animals."</w:t>
      </w:r>
    </w:p>
    <w:p w14:paraId="19140086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Q6 (Solar School Bags Sustainability)</w:t>
      </w:r>
      <w:r w:rsidRPr="00534796">
        <w:rPr>
          <w:rFonts w:ascii="Times New Roman" w:hAnsi="Times New Roman" w:cs="Times New Roman"/>
          <w:sz w:val="24"/>
          <w:szCs w:val="24"/>
        </w:rPr>
        <w:t> – Which sustainable feature was most overlooked?</w:t>
      </w:r>
    </w:p>
    <w:p w14:paraId="2F64E2FB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Q7 (Sustainability Definition)</w:t>
      </w:r>
      <w:r w:rsidRPr="00534796">
        <w:rPr>
          <w:rFonts w:ascii="Times New Roman" w:hAnsi="Times New Roman" w:cs="Times New Roman"/>
          <w:sz w:val="24"/>
          <w:szCs w:val="24"/>
        </w:rPr>
        <w:t> – Common misconceptions (e.g., "Preparing for other planets").</w:t>
      </w:r>
    </w:p>
    <w:p w14:paraId="4C6489E7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Q8 (SDG Importance)</w:t>
      </w:r>
      <w:r w:rsidRPr="00534796">
        <w:rPr>
          <w:rFonts w:ascii="Times New Roman" w:hAnsi="Times New Roman" w:cs="Times New Roman"/>
          <w:sz w:val="24"/>
          <w:szCs w:val="24"/>
        </w:rPr>
        <w:t> – % who correctly identified the SDG’s purpose.</w:t>
      </w:r>
    </w:p>
    <w:p w14:paraId="480B5123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lastRenderedPageBreak/>
        <w:t>Q9 (Innovator Actions)</w:t>
      </w:r>
      <w:r w:rsidRPr="00534796">
        <w:rPr>
          <w:rFonts w:ascii="Times New Roman" w:hAnsi="Times New Roman" w:cs="Times New Roman"/>
          <w:sz w:val="24"/>
          <w:szCs w:val="24"/>
        </w:rPr>
        <w:t> – % who chose "Understand community problems" vs. other options.</w:t>
      </w:r>
    </w:p>
    <w:p w14:paraId="75348CF8" w14:textId="77777777" w:rsidR="00534796" w:rsidRPr="00534796" w:rsidRDefault="00534796" w:rsidP="0053479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Q10 (Social Innovation)</w:t>
      </w:r>
      <w:r w:rsidRPr="00534796">
        <w:rPr>
          <w:rFonts w:ascii="Times New Roman" w:hAnsi="Times New Roman" w:cs="Times New Roman"/>
          <w:sz w:val="24"/>
          <w:szCs w:val="24"/>
        </w:rPr>
        <w:t> – Most frequent incorrect statement selected.</w:t>
      </w:r>
    </w:p>
    <w:p w14:paraId="0120227A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1396AD4F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3DD55BCA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3. Attempt &amp; Behavioral Insights</w:t>
      </w:r>
    </w:p>
    <w:p w14:paraId="3D2F2E39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Average Attempts per Question</w:t>
      </w:r>
      <w:r w:rsidRPr="00534796">
        <w:rPr>
          <w:rFonts w:ascii="Times New Roman" w:hAnsi="Times New Roman" w:cs="Times New Roman"/>
          <w:sz w:val="24"/>
          <w:szCs w:val="24"/>
        </w:rPr>
        <w:t> – Do students retry certain questions more?</w:t>
      </w:r>
    </w:p>
    <w:p w14:paraId="560D1261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First-Attempt Accuracy</w:t>
      </w:r>
      <w:r w:rsidRPr="00534796">
        <w:rPr>
          <w:rFonts w:ascii="Times New Roman" w:hAnsi="Times New Roman" w:cs="Times New Roman"/>
          <w:sz w:val="24"/>
          <w:szCs w:val="24"/>
        </w:rPr>
        <w:t> – % correct on the first try vs. later attempts.</w:t>
      </w:r>
    </w:p>
    <w:p w14:paraId="4E86ECA1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Most Re-attempted Question</w:t>
      </w:r>
      <w:r w:rsidRPr="00534796">
        <w:rPr>
          <w:rFonts w:ascii="Times New Roman" w:hAnsi="Times New Roman" w:cs="Times New Roman"/>
          <w:sz w:val="24"/>
          <w:szCs w:val="24"/>
        </w:rPr>
        <w:t> – Which question had the most retries?</w:t>
      </w:r>
    </w:p>
    <w:p w14:paraId="2930AAB7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Do Retries Improve Accuracy?</w:t>
      </w:r>
      <w:r w:rsidRPr="00534796">
        <w:rPr>
          <w:rFonts w:ascii="Times New Roman" w:hAnsi="Times New Roman" w:cs="Times New Roman"/>
          <w:sz w:val="24"/>
          <w:szCs w:val="24"/>
        </w:rPr>
        <w:t> – Comparison of first vs. last attempt correctness.</w:t>
      </w:r>
    </w:p>
    <w:p w14:paraId="4B11FA3C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Guessing Patterns</w:t>
      </w:r>
      <w:r w:rsidRPr="00534796">
        <w:rPr>
          <w:rFonts w:ascii="Times New Roman" w:hAnsi="Times New Roman" w:cs="Times New Roman"/>
          <w:sz w:val="24"/>
          <w:szCs w:val="24"/>
        </w:rPr>
        <w:t> – Are wrong answers clustered around certain options?</w:t>
      </w:r>
    </w:p>
    <w:p w14:paraId="0BB99BC7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Time-Based Trends (if available)</w:t>
      </w:r>
      <w:r w:rsidRPr="00534796">
        <w:rPr>
          <w:rFonts w:ascii="Times New Roman" w:hAnsi="Times New Roman" w:cs="Times New Roman"/>
          <w:sz w:val="24"/>
          <w:szCs w:val="24"/>
        </w:rPr>
        <w:t> – Do later attempts show improvement?</w:t>
      </w:r>
    </w:p>
    <w:p w14:paraId="6A99DBCF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Drop-off Rate</w:t>
      </w:r>
      <w:r w:rsidRPr="00534796">
        <w:rPr>
          <w:rFonts w:ascii="Times New Roman" w:hAnsi="Times New Roman" w:cs="Times New Roman"/>
          <w:sz w:val="24"/>
          <w:szCs w:val="24"/>
        </w:rPr>
        <w:t> – % of students who didn’t complete all questions.</w:t>
      </w:r>
    </w:p>
    <w:p w14:paraId="2B928F15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Most Skipped Question (if applicable)</w:t>
      </w:r>
      <w:r w:rsidRPr="00534796">
        <w:rPr>
          <w:rFonts w:ascii="Times New Roman" w:hAnsi="Times New Roman" w:cs="Times New Roman"/>
          <w:sz w:val="24"/>
          <w:szCs w:val="24"/>
        </w:rPr>
        <w:t> – Which question was left unanswered most?</w:t>
      </w:r>
    </w:p>
    <w:p w14:paraId="3087EE46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Speed vs. Accuracy (if timed)</w:t>
      </w:r>
      <w:r w:rsidRPr="00534796">
        <w:rPr>
          <w:rFonts w:ascii="Times New Roman" w:hAnsi="Times New Roman" w:cs="Times New Roman"/>
          <w:sz w:val="24"/>
          <w:szCs w:val="24"/>
        </w:rPr>
        <w:t> – Did faster attempts yield better scores?</w:t>
      </w:r>
    </w:p>
    <w:p w14:paraId="69CCBE81" w14:textId="77777777" w:rsidR="00534796" w:rsidRPr="00534796" w:rsidRDefault="00534796" w:rsidP="0053479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Final Answer Changes</w:t>
      </w:r>
      <w:r w:rsidRPr="00534796">
        <w:rPr>
          <w:rFonts w:ascii="Times New Roman" w:hAnsi="Times New Roman" w:cs="Times New Roman"/>
          <w:sz w:val="24"/>
          <w:szCs w:val="24"/>
        </w:rPr>
        <w:t> – Did students switch from correct to incorrect answers?</w:t>
      </w:r>
    </w:p>
    <w:p w14:paraId="6253D659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4F6DA96F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4. Comparative &amp; Demographic Insights (if data available)</w:t>
      </w:r>
    </w:p>
    <w:p w14:paraId="3D09DEC4" w14:textId="77777777" w:rsidR="00534796" w:rsidRPr="00534796" w:rsidRDefault="00534796" w:rsidP="005347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Gender Performance Gap</w:t>
      </w:r>
      <w:r w:rsidRPr="00534796">
        <w:rPr>
          <w:rFonts w:ascii="Times New Roman" w:hAnsi="Times New Roman" w:cs="Times New Roman"/>
          <w:sz w:val="24"/>
          <w:szCs w:val="24"/>
        </w:rPr>
        <w:t> – Did males/females perform differently on certain questions?</w:t>
      </w:r>
    </w:p>
    <w:p w14:paraId="3EB3DE12" w14:textId="77777777" w:rsidR="00534796" w:rsidRPr="00534796" w:rsidRDefault="00534796" w:rsidP="005347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Age-Based Trends</w:t>
      </w:r>
      <w:r w:rsidRPr="00534796">
        <w:rPr>
          <w:rFonts w:ascii="Times New Roman" w:hAnsi="Times New Roman" w:cs="Times New Roman"/>
          <w:sz w:val="24"/>
          <w:szCs w:val="24"/>
        </w:rPr>
        <w:t> – Did younger/older students struggle with specific concepts?</w:t>
      </w:r>
    </w:p>
    <w:p w14:paraId="155B1C5A" w14:textId="77777777" w:rsidR="00534796" w:rsidRPr="00534796" w:rsidRDefault="00534796" w:rsidP="005347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School/Region Comparison</w:t>
      </w:r>
      <w:r w:rsidRPr="00534796">
        <w:rPr>
          <w:rFonts w:ascii="Times New Roman" w:hAnsi="Times New Roman" w:cs="Times New Roman"/>
          <w:sz w:val="24"/>
          <w:szCs w:val="24"/>
        </w:rPr>
        <w:t> – Which groups performed best on SDG-related questions?</w:t>
      </w:r>
    </w:p>
    <w:p w14:paraId="635B6AEE" w14:textId="77777777" w:rsidR="00534796" w:rsidRPr="00534796" w:rsidRDefault="00534796" w:rsidP="005347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High Scorers’ Behavior</w:t>
      </w:r>
      <w:r w:rsidRPr="00534796">
        <w:rPr>
          <w:rFonts w:ascii="Times New Roman" w:hAnsi="Times New Roman" w:cs="Times New Roman"/>
          <w:sz w:val="24"/>
          <w:szCs w:val="24"/>
        </w:rPr>
        <w:t> – Did top performers share common answer patterns?</w:t>
      </w:r>
    </w:p>
    <w:p w14:paraId="45221C2E" w14:textId="77777777" w:rsidR="00534796" w:rsidRPr="00534796" w:rsidRDefault="00534796" w:rsidP="0053479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Low Scorers’ Struggles</w:t>
      </w:r>
      <w:r w:rsidRPr="00534796">
        <w:rPr>
          <w:rFonts w:ascii="Times New Roman" w:hAnsi="Times New Roman" w:cs="Times New Roman"/>
          <w:sz w:val="24"/>
          <w:szCs w:val="24"/>
        </w:rPr>
        <w:t> – Which questions did they consistently get wrong?</w:t>
      </w:r>
    </w:p>
    <w:p w14:paraId="0860C4F0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14C56D2A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5. Question Design &amp; Learning Insights</w:t>
      </w:r>
    </w:p>
    <w:p w14:paraId="74F9A059" w14:textId="77777777" w:rsidR="00534796" w:rsidRPr="00534796" w:rsidRDefault="00534796" w:rsidP="005347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Multi-Select vs. Single-Select Difficulty</w:t>
      </w:r>
      <w:r w:rsidRPr="00534796">
        <w:rPr>
          <w:rFonts w:ascii="Times New Roman" w:hAnsi="Times New Roman" w:cs="Times New Roman"/>
          <w:sz w:val="24"/>
          <w:szCs w:val="24"/>
        </w:rPr>
        <w:t> – Were multi-select questions harder?</w:t>
      </w:r>
    </w:p>
    <w:p w14:paraId="27896A19" w14:textId="77777777" w:rsidR="00534796" w:rsidRPr="00534796" w:rsidRDefault="00534796" w:rsidP="005347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Hint Effectiveness (Q3)</w:t>
      </w:r>
      <w:r w:rsidRPr="00534796">
        <w:rPr>
          <w:rFonts w:ascii="Times New Roman" w:hAnsi="Times New Roman" w:cs="Times New Roman"/>
          <w:sz w:val="24"/>
          <w:szCs w:val="24"/>
        </w:rPr>
        <w:t> – Did the hint ("2 correct answers") improve accuracy?</w:t>
      </w:r>
    </w:p>
    <w:p w14:paraId="5DB80CFC" w14:textId="77777777" w:rsidR="00534796" w:rsidRPr="00534796" w:rsidRDefault="00534796" w:rsidP="005347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Question Wording Impact</w:t>
      </w:r>
      <w:r w:rsidRPr="00534796">
        <w:rPr>
          <w:rFonts w:ascii="Times New Roman" w:hAnsi="Times New Roman" w:cs="Times New Roman"/>
          <w:sz w:val="24"/>
          <w:szCs w:val="24"/>
        </w:rPr>
        <w:t> – Did complex phrasing reduce accuracy (e.g., Q10)?</w:t>
      </w:r>
    </w:p>
    <w:p w14:paraId="78D6F975" w14:textId="77777777" w:rsidR="00534796" w:rsidRPr="00534796" w:rsidRDefault="00534796" w:rsidP="005347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Most Misleading Distractor</w:t>
      </w:r>
      <w:r w:rsidRPr="00534796">
        <w:rPr>
          <w:rFonts w:ascii="Times New Roman" w:hAnsi="Times New Roman" w:cs="Times New Roman"/>
          <w:sz w:val="24"/>
          <w:szCs w:val="24"/>
        </w:rPr>
        <w:t> – Which wrong option fooled the most students?</w:t>
      </w:r>
    </w:p>
    <w:p w14:paraId="6A2CFC81" w14:textId="77777777" w:rsidR="00534796" w:rsidRPr="00534796" w:rsidRDefault="00534796" w:rsidP="005347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lastRenderedPageBreak/>
        <w:t>Learning Curve Evidence</w:t>
      </w:r>
      <w:r w:rsidRPr="00534796">
        <w:rPr>
          <w:rFonts w:ascii="Times New Roman" w:hAnsi="Times New Roman" w:cs="Times New Roman"/>
          <w:sz w:val="24"/>
          <w:szCs w:val="24"/>
        </w:rPr>
        <w:t> – Did later questions show better accuracy (indicating learning)?</w:t>
      </w:r>
    </w:p>
    <w:p w14:paraId="751315F7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645E5537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6. Advanced Statistical Insights</w:t>
      </w:r>
    </w:p>
    <w:p w14:paraId="11F80C4E" w14:textId="77777777" w:rsidR="00534796" w:rsidRPr="00534796" w:rsidRDefault="00534796" w:rsidP="005347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Point-Biserial Correlation</w:t>
      </w:r>
      <w:r w:rsidRPr="00534796">
        <w:rPr>
          <w:rFonts w:ascii="Times New Roman" w:hAnsi="Times New Roman" w:cs="Times New Roman"/>
          <w:sz w:val="24"/>
          <w:szCs w:val="24"/>
        </w:rPr>
        <w:t> – Which questions best predicted overall quiz success?</w:t>
      </w:r>
    </w:p>
    <w:p w14:paraId="73FCC055" w14:textId="77777777" w:rsidR="00534796" w:rsidRPr="00534796" w:rsidRDefault="00534796" w:rsidP="005347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Cronbach’s Alpha</w:t>
      </w:r>
      <w:r w:rsidRPr="00534796">
        <w:rPr>
          <w:rFonts w:ascii="Times New Roman" w:hAnsi="Times New Roman" w:cs="Times New Roman"/>
          <w:sz w:val="24"/>
          <w:szCs w:val="24"/>
        </w:rPr>
        <w:t> – Internal consistency of the 10 questions.</w:t>
      </w:r>
    </w:p>
    <w:p w14:paraId="426B7F54" w14:textId="77777777" w:rsidR="00534796" w:rsidRPr="00534796" w:rsidRDefault="00534796" w:rsidP="005347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IRT (Item Response Theory) Analysis</w:t>
      </w:r>
      <w:r w:rsidRPr="00534796">
        <w:rPr>
          <w:rFonts w:ascii="Times New Roman" w:hAnsi="Times New Roman" w:cs="Times New Roman"/>
          <w:sz w:val="24"/>
          <w:szCs w:val="24"/>
        </w:rPr>
        <w:t> – Estimating question difficulty/discrimination.</w:t>
      </w:r>
    </w:p>
    <w:p w14:paraId="31009C7F" w14:textId="77777777" w:rsidR="00534796" w:rsidRPr="00534796" w:rsidRDefault="00534796" w:rsidP="005347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K-means Clustering</w:t>
      </w:r>
      <w:r w:rsidRPr="00534796">
        <w:rPr>
          <w:rFonts w:ascii="Times New Roman" w:hAnsi="Times New Roman" w:cs="Times New Roman"/>
          <w:sz w:val="24"/>
          <w:szCs w:val="24"/>
        </w:rPr>
        <w:t> – Grouping students by answer patterns.</w:t>
      </w:r>
    </w:p>
    <w:p w14:paraId="7F808BF3" w14:textId="77777777" w:rsidR="00534796" w:rsidRPr="00534796" w:rsidRDefault="00534796" w:rsidP="0053479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Factor Analysis</w:t>
      </w:r>
      <w:r w:rsidRPr="00534796">
        <w:rPr>
          <w:rFonts w:ascii="Times New Roman" w:hAnsi="Times New Roman" w:cs="Times New Roman"/>
          <w:sz w:val="24"/>
          <w:szCs w:val="24"/>
        </w:rPr>
        <w:t> – Do questions cluster into themes (e.g., SDG knowledge vs. innovation)?</w:t>
      </w:r>
    </w:p>
    <w:p w14:paraId="74862A42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p w14:paraId="34729B37" w14:textId="77777777" w:rsidR="00534796" w:rsidRPr="00534796" w:rsidRDefault="00534796" w:rsidP="00534796">
      <w:p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7. Actionable Recommendations</w:t>
      </w:r>
    </w:p>
    <w:p w14:paraId="2BB9597C" w14:textId="77777777" w:rsidR="00534796" w:rsidRPr="00534796" w:rsidRDefault="00534796" w:rsidP="005347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Content Gaps</w:t>
      </w:r>
      <w:r w:rsidRPr="00534796">
        <w:rPr>
          <w:rFonts w:ascii="Times New Roman" w:hAnsi="Times New Roman" w:cs="Times New Roman"/>
          <w:sz w:val="24"/>
          <w:szCs w:val="24"/>
        </w:rPr>
        <w:t> – Which topics need reinforcement (e.g., sustainability definition)?</w:t>
      </w:r>
    </w:p>
    <w:p w14:paraId="00AAAEFC" w14:textId="77777777" w:rsidR="00534796" w:rsidRPr="00534796" w:rsidRDefault="00534796" w:rsidP="005347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Question Revision</w:t>
      </w:r>
      <w:r w:rsidRPr="00534796">
        <w:rPr>
          <w:rFonts w:ascii="Times New Roman" w:hAnsi="Times New Roman" w:cs="Times New Roman"/>
          <w:sz w:val="24"/>
          <w:szCs w:val="24"/>
        </w:rPr>
        <w:t> – Should misleading options (e.g., Q7’s "other planets") be removed?</w:t>
      </w:r>
    </w:p>
    <w:p w14:paraId="2F07B138" w14:textId="77777777" w:rsidR="00534796" w:rsidRPr="00534796" w:rsidRDefault="00534796" w:rsidP="005347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Retry Policy Impact</w:t>
      </w:r>
      <w:r w:rsidRPr="00534796">
        <w:rPr>
          <w:rFonts w:ascii="Times New Roman" w:hAnsi="Times New Roman" w:cs="Times New Roman"/>
          <w:sz w:val="24"/>
          <w:szCs w:val="24"/>
        </w:rPr>
        <w:t> – Does allowing retries improve learning outcomes?</w:t>
      </w:r>
    </w:p>
    <w:p w14:paraId="5526899C" w14:textId="77777777" w:rsidR="00534796" w:rsidRPr="00534796" w:rsidRDefault="00534796" w:rsidP="005347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Intervention Targets</w:t>
      </w:r>
      <w:r w:rsidRPr="00534796">
        <w:rPr>
          <w:rFonts w:ascii="Times New Roman" w:hAnsi="Times New Roman" w:cs="Times New Roman"/>
          <w:sz w:val="24"/>
          <w:szCs w:val="24"/>
        </w:rPr>
        <w:t> – Which student groups need focused support?</w:t>
      </w:r>
    </w:p>
    <w:p w14:paraId="427A09F7" w14:textId="77777777" w:rsidR="00534796" w:rsidRPr="00534796" w:rsidRDefault="00534796" w:rsidP="0053479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34796">
        <w:rPr>
          <w:rFonts w:ascii="Times New Roman" w:hAnsi="Times New Roman" w:cs="Times New Roman"/>
          <w:b/>
          <w:bCs/>
          <w:sz w:val="24"/>
          <w:szCs w:val="24"/>
        </w:rPr>
        <w:t>Curriculum Alignment</w:t>
      </w:r>
      <w:r w:rsidRPr="00534796">
        <w:rPr>
          <w:rFonts w:ascii="Times New Roman" w:hAnsi="Times New Roman" w:cs="Times New Roman"/>
          <w:sz w:val="24"/>
          <w:szCs w:val="24"/>
        </w:rPr>
        <w:t> – Do results suggest misalignment with taught material?</w:t>
      </w:r>
    </w:p>
    <w:p w14:paraId="3759D36A" w14:textId="77777777" w:rsidR="00534796" w:rsidRPr="00534796" w:rsidRDefault="00534796">
      <w:pPr>
        <w:rPr>
          <w:rFonts w:ascii="Times New Roman" w:hAnsi="Times New Roman" w:cs="Times New Roman"/>
          <w:sz w:val="24"/>
          <w:szCs w:val="24"/>
        </w:rPr>
      </w:pPr>
    </w:p>
    <w:sectPr w:rsidR="00534796" w:rsidRPr="0053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56EBE"/>
    <w:multiLevelType w:val="multilevel"/>
    <w:tmpl w:val="846223C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96843"/>
    <w:multiLevelType w:val="multilevel"/>
    <w:tmpl w:val="319446B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014B8"/>
    <w:multiLevelType w:val="multilevel"/>
    <w:tmpl w:val="21B0D17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925657"/>
    <w:multiLevelType w:val="multilevel"/>
    <w:tmpl w:val="FE4426C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DA4D2B"/>
    <w:multiLevelType w:val="multilevel"/>
    <w:tmpl w:val="7EE0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E08B2"/>
    <w:multiLevelType w:val="multilevel"/>
    <w:tmpl w:val="69BA967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F613C"/>
    <w:multiLevelType w:val="multilevel"/>
    <w:tmpl w:val="2FB46A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884767">
    <w:abstractNumId w:val="4"/>
  </w:num>
  <w:num w:numId="2" w16cid:durableId="1762488534">
    <w:abstractNumId w:val="6"/>
  </w:num>
  <w:num w:numId="3" w16cid:durableId="950011887">
    <w:abstractNumId w:val="5"/>
  </w:num>
  <w:num w:numId="4" w16cid:durableId="832068571">
    <w:abstractNumId w:val="0"/>
  </w:num>
  <w:num w:numId="5" w16cid:durableId="513375473">
    <w:abstractNumId w:val="2"/>
  </w:num>
  <w:num w:numId="6" w16cid:durableId="1010834089">
    <w:abstractNumId w:val="3"/>
  </w:num>
  <w:num w:numId="7" w16cid:durableId="1869099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96"/>
    <w:rsid w:val="00074419"/>
    <w:rsid w:val="000B4015"/>
    <w:rsid w:val="00534796"/>
    <w:rsid w:val="00822373"/>
    <w:rsid w:val="00AC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2C99"/>
  <w15:chartTrackingRefBased/>
  <w15:docId w15:val="{BA25ED62-D594-4AC8-9629-BB70CDE5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96"/>
    <w:rPr>
      <w:rFonts w:asciiTheme="majorHAnsi" w:eastAsiaTheme="majorEastAsia" w:hAnsiTheme="majorHAnsi" w:cstheme="majorBidi"/>
      <w:noProof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796"/>
    <w:rPr>
      <w:rFonts w:eastAsiaTheme="majorEastAsia" w:cstheme="majorBidi"/>
      <w:noProof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96"/>
    <w:rPr>
      <w:rFonts w:eastAsiaTheme="majorEastAsia" w:cstheme="majorBidi"/>
      <w:i/>
      <w:iCs/>
      <w:noProof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96"/>
    <w:rPr>
      <w:rFonts w:eastAsiaTheme="majorEastAsia" w:cstheme="majorBidi"/>
      <w:noProof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96"/>
    <w:rPr>
      <w:rFonts w:eastAsiaTheme="majorEastAsia" w:cstheme="majorBidi"/>
      <w:i/>
      <w:iCs/>
      <w:noProof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96"/>
    <w:rPr>
      <w:rFonts w:eastAsiaTheme="majorEastAsia" w:cstheme="majorBidi"/>
      <w:noProof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96"/>
    <w:rPr>
      <w:rFonts w:eastAsiaTheme="majorEastAsia" w:cstheme="majorBidi"/>
      <w:i/>
      <w:iCs/>
      <w:noProof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96"/>
    <w:rPr>
      <w:rFonts w:eastAsiaTheme="majorEastAsia" w:cstheme="majorBidi"/>
      <w:noProof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34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34796"/>
    <w:rPr>
      <w:rFonts w:asciiTheme="majorHAnsi" w:eastAsiaTheme="majorEastAsia" w:hAnsiTheme="majorHAnsi" w:cstheme="majorBidi"/>
      <w:noProof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34796"/>
    <w:rPr>
      <w:rFonts w:eastAsiaTheme="majorEastAsia" w:cstheme="majorBidi"/>
      <w:noProof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534796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534796"/>
    <w:rPr>
      <w:i/>
      <w:iCs/>
      <w:noProof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534796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5347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96"/>
    <w:rPr>
      <w:i/>
      <w:iCs/>
      <w:noProof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534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gowda</dc:creator>
  <cp:keywords/>
  <dc:description/>
  <cp:lastModifiedBy>sangam gowda</cp:lastModifiedBy>
  <cp:revision>1</cp:revision>
  <dcterms:created xsi:type="dcterms:W3CDTF">2025-05-30T08:59:00Z</dcterms:created>
  <dcterms:modified xsi:type="dcterms:W3CDTF">2025-05-30T09:02:00Z</dcterms:modified>
</cp:coreProperties>
</file>