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215"/>
              <w:left w:type="dxa" w:w="360"/>
              <w:bottom w:type="dxa" w:w="215"/>
              <w:right w:type="dxa" w:w="360"/>
            </w:tcMar>
          </w:tcPr>
          <w:p>
            <w:pPr>
              <w:spacing w:after="80" w:before="80" w:line="30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LogBook : 15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Meeting No: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15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Increment: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6 —  Static Pages, Footer &amp; Initial Testing (Completion)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Date: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2026/02/16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Last Visit Date: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2026/02/09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Start Time: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10:00 am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 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Finish Time: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10:30 am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Items Discussed: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Reviewed Increment 6 progress: Footer, Men/Women pages, and initial testing from previous session.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Discussed Khalti payment gateway integration as an additional digital wallet option.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Reviewed remaining mobile layout issues and UI inconsistencies identified during testing.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Reviewed Increment 6 deliverable: complete static pages, category pages, and payment flows.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Achievements: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Integrated Khalti payment gateway with server-side verification alongside eSewa and Stripe.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Built Unisex category page filtering products by gender with skeleton loading state.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Fixed eSewa callback race condition using polling retry logic before finalising order status.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Resolved mobile layout issues across Cart, Checkout, and ProductDetail pages.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Confirmed all core user flows: registration, OTP email, login, cart, checkout, and order tracking.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Problems (if any):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Khalti v2 API required an HMAC verification step absent from the public guide; resolved by referencing the Khalti developer portal examples.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Tasks for Next Meeting: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Increment 6 delivered. Begin Increment 7: UI Dark Theme and Visual Design Overhaul.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Apply a peacock-inspired dark colour palette across all customer-facing pages.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Add hero background images to Women, Men, Unisex, and About pages.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12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.................................................................</w:t>
            </w:r>
          </w:p>
          <w:p>
            <w:pPr>
              <w:spacing w:after="20" w:before="40" w:line="300" w:lineRule="auto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Sangam Sunar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                               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Ms. Prativa Neupane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                                            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1st Supervisor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</w:tbl>
    <w:p>
      <w:pPr>
        <w:pageBreakBefore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215"/>
              <w:left w:type="dxa" w:w="360"/>
              <w:bottom w:type="dxa" w:w="215"/>
              <w:right w:type="dxa" w:w="360"/>
            </w:tcMar>
          </w:tcPr>
          <w:p>
            <w:pPr>
              <w:spacing w:after="80" w:before="80" w:line="30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LogBook : 16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Meeting No: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16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Increment: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7 —  UI Dark Theme &amp; Visual Design Overhaul (Completion)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Date: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2026/03/09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Last Visit Date: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2026/02/16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Start Time: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10:00 am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 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Finish Time: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10:35 am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Items Discussed: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Reviewed Increment 7 progress: peacock colour system and Tailwind CSS v4 theme token strategy.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Discussed hero image approach using layered gradient overlays for text legibility over photos.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Discussed Admin Dashboard conversion to match the dark client-facing design language.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Reviewed Increment 7 deliverable: complete visual redesign of all customer and admin pages.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Achievements: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Defined peacock colour palette — Gold, Teal, Plum, Rose, Blue — as Tailwind v4 @theme tokens.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Applied multi-layer dark surface system (Void #04040A through card layers) across all pages.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Added glass morphism utilities (.glass, .glass-gold, .glass-teal), gradient text, and glow effects.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Built full-bleed hero sections for Women, Men, Unisex, and About pages with gradient overlays.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Rebuilt Home page hero with ambient glows, dot-grid overlay, and five accent-coloured category cards.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Converted Admin Dashboard to dark theme with gold tab underlines and glass-style form inputs.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Removed rose gold from all frontend components and the backend Product model.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Problems (if any):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Tailwind v4 arbitrary value syntax triggered linter warnings; fixed by switching to canonical theme class names.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Gradient overlays required z-index ordering to stay above images but below interactive controls.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Tasks for Next Meeting: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Increment 7 delivered. Begin Increment 8: AI Chatbot and Advanced Analytics Dashboard.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Integrate Groq LLM API to power the Mayu jewellery assistant chatbot.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Redesign Analytics page with date-range filtering, expanded charts, and dark tooltip styling.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12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.................................................................</w:t>
            </w:r>
          </w:p>
          <w:p>
            <w:pPr>
              <w:spacing w:after="20" w:before="40" w:line="300" w:lineRule="auto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Sangam Sunar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                               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Ms. Prativa Neupane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                                            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1st Supervisor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</w:tbl>
    <w:p>
      <w:pPr>
        <w:pageBreakBefore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215"/>
              <w:left w:type="dxa" w:w="360"/>
              <w:bottom w:type="dxa" w:w="215"/>
              <w:right w:type="dxa" w:w="360"/>
            </w:tcMar>
          </w:tcPr>
          <w:p>
            <w:pPr>
              <w:spacing w:after="80" w:before="80" w:line="30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LogBook : 17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Meeting No: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17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Increment: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8 —  AI Chatbot &amp; Advanced Analytics Dashboard (Completion)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Date: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2026/04/06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Last Visit Date: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2026/03/09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Start Time: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10:00 am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 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Finish Time: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10:35 am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Items Discussed: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Reviewed Increment 8 progress: Mayu chatbot backend and expanded analytics endpoint design.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Discussed Groq API as a cost-free LLM backend for natural-language product assistance.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Discussed analytics redesign: date-range presets, KPI cards, and dark chart tooltip fix.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Reviewed Increment 8 deliverable: working AI chatbot and fully redesigned analytics dashboard.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Achievements: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Integrated Groq LLM (llama-3.1-8b-instant) for conversational jewellery assistance branded as Mayu.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Built keyword intent extraction detecting category, metal, occasion, gender, and price hints.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Implemented Chat model storing session history in MongoDB; last six messages sent as LLM context.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Added rule-based fallback responses for gold rate, delivery, and returns when Groq is unavailable.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Expanded analytics endpoint with date-range filtering, period comparison, category revenue, purity and metal breakdown, customer registration trend, and fulfillment statistics.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Rebuilt Analytics dashboard: 4-column grid, 8 KPI cards with trend badges, area chart, donut and bar charts; fixed white tooltip background with a custom dark contentStyle.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Fixed 3D model card rotation by passing the mouse ref object into useFrame instead of a stale snapshot; added auto-rotation and smooth fade-in on load.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Problems (if any):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RadarChart was meaningless with only one metal type after rose gold removal; replaced with a horizontal bar chart and per-metal stat cards.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Groq API rate-limit (HTTP 429) under burst requests; handled with a user-friendly retry message.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Tasks for Next Meeting: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Increment 8 delivered. Conduct final system review and complete FYP documentation.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Review all features against the original project objectives from the proposal.</w:t>
            </w:r>
          </w:p>
          <w:p>
            <w:pPr>
              <w:spacing w:after="60" w:before="0" w:line="300" w:lineRule="auto"/>
              <w:ind w:left="20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•  Finalise FYP report and submit by the 22 April 2026 deadline.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12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.................................................................</w:t>
            </w:r>
          </w:p>
          <w:p>
            <w:pPr>
              <w:spacing w:after="20" w:before="40" w:line="300" w:lineRule="auto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Sangam Sunar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                               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Ms. Prativa Neupane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                                            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1st Supervisor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Logbooks 15–17</dc:title>
  <dc:creator>Sangam Sunar</dc:creator>
  <cp:lastModifiedBy>Un-named</cp:lastModifiedBy>
  <cp:revision>1</cp:revision>
  <dcterms:created xsi:type="dcterms:W3CDTF">2026-04-21T03:44:49.857Z</dcterms:created>
  <dcterms:modified xsi:type="dcterms:W3CDTF">2026-04-21T03:44:49.857Z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