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78367" w14:textId="7D603FC3" w:rsidR="00CC76C2" w:rsidRDefault="00431B6B" w:rsidP="002902D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902DD">
        <w:rPr>
          <w:rFonts w:ascii="Times New Roman" w:hAnsi="Times New Roman" w:cs="Times New Roman"/>
          <w:b/>
          <w:bCs/>
          <w:sz w:val="32"/>
          <w:szCs w:val="32"/>
        </w:rPr>
        <w:t>Raster Processing &amp; Remote Sensing</w:t>
      </w:r>
    </w:p>
    <w:p w14:paraId="67C91578" w14:textId="77777777" w:rsidR="002902DD" w:rsidRPr="002902DD" w:rsidRDefault="002902DD" w:rsidP="002902D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CC984EE" w14:textId="77777777" w:rsidR="002902DD" w:rsidRPr="002902DD" w:rsidRDefault="002902DD" w:rsidP="00F06060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902DD">
        <w:rPr>
          <w:rFonts w:ascii="Times New Roman" w:hAnsi="Times New Roman" w:cs="Times New Roman"/>
          <w:b/>
          <w:bCs/>
          <w:sz w:val="24"/>
          <w:szCs w:val="24"/>
        </w:rPr>
        <w:t xml:space="preserve">Module 1 – Raster Data &amp; </w:t>
      </w:r>
      <w:proofErr w:type="spellStart"/>
      <w:r w:rsidRPr="002902DD">
        <w:rPr>
          <w:rFonts w:ascii="Times New Roman" w:hAnsi="Times New Roman" w:cs="Times New Roman"/>
          <w:b/>
          <w:bCs/>
          <w:sz w:val="24"/>
          <w:szCs w:val="24"/>
        </w:rPr>
        <w:t>Rasterio</w:t>
      </w:r>
      <w:proofErr w:type="spellEnd"/>
    </w:p>
    <w:p w14:paraId="19FD7CB9" w14:textId="77777777" w:rsidR="002902DD" w:rsidRPr="002902DD" w:rsidRDefault="002902DD" w:rsidP="00F06060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02DD">
        <w:rPr>
          <w:rFonts w:ascii="Times New Roman" w:hAnsi="Times New Roman" w:cs="Times New Roman"/>
          <w:sz w:val="24"/>
          <w:szCs w:val="24"/>
        </w:rPr>
        <w:t xml:space="preserve">Raster data fundamentals: pixels, rows, columns, bands, raster dimensions and </w:t>
      </w:r>
      <w:proofErr w:type="spellStart"/>
      <w:r w:rsidRPr="002902DD">
        <w:rPr>
          <w:rFonts w:ascii="Times New Roman" w:hAnsi="Times New Roman" w:cs="Times New Roman"/>
          <w:sz w:val="24"/>
          <w:szCs w:val="24"/>
        </w:rPr>
        <w:t>GeoTIFF</w:t>
      </w:r>
      <w:proofErr w:type="spellEnd"/>
      <w:r w:rsidRPr="002902DD">
        <w:rPr>
          <w:rFonts w:ascii="Times New Roman" w:hAnsi="Times New Roman" w:cs="Times New Roman"/>
          <w:sz w:val="24"/>
          <w:szCs w:val="24"/>
        </w:rPr>
        <w:t xml:space="preserve"> format. </w:t>
      </w:r>
    </w:p>
    <w:p w14:paraId="2CA68C04" w14:textId="77777777" w:rsidR="002902DD" w:rsidRPr="002902DD" w:rsidRDefault="002902DD" w:rsidP="00F06060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02DD">
        <w:rPr>
          <w:rFonts w:ascii="Times New Roman" w:hAnsi="Times New Roman" w:cs="Times New Roman"/>
          <w:sz w:val="24"/>
          <w:szCs w:val="24"/>
        </w:rPr>
        <w:t xml:space="preserve">Raster metadata: CRS, spatial resolution, transform, extent, data type and </w:t>
      </w:r>
      <w:proofErr w:type="spellStart"/>
      <w:r w:rsidRPr="002902DD">
        <w:rPr>
          <w:rFonts w:ascii="Times New Roman" w:hAnsi="Times New Roman" w:cs="Times New Roman"/>
          <w:sz w:val="24"/>
          <w:szCs w:val="24"/>
        </w:rPr>
        <w:t>NoData</w:t>
      </w:r>
      <w:proofErr w:type="spellEnd"/>
      <w:r w:rsidRPr="002902DD">
        <w:rPr>
          <w:rFonts w:ascii="Times New Roman" w:hAnsi="Times New Roman" w:cs="Times New Roman"/>
          <w:sz w:val="24"/>
          <w:szCs w:val="24"/>
        </w:rPr>
        <w:t xml:space="preserve"> values. </w:t>
      </w:r>
    </w:p>
    <w:p w14:paraId="0C5641E2" w14:textId="77777777" w:rsidR="002902DD" w:rsidRPr="002902DD" w:rsidRDefault="002902DD" w:rsidP="00F06060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902DD">
        <w:rPr>
          <w:rFonts w:ascii="Times New Roman" w:hAnsi="Times New Roman" w:cs="Times New Roman"/>
          <w:sz w:val="24"/>
          <w:szCs w:val="24"/>
        </w:rPr>
        <w:t>Rasterio</w:t>
      </w:r>
      <w:proofErr w:type="spellEnd"/>
      <w:r w:rsidRPr="002902DD">
        <w:rPr>
          <w:rFonts w:ascii="Times New Roman" w:hAnsi="Times New Roman" w:cs="Times New Roman"/>
          <w:sz w:val="24"/>
          <w:szCs w:val="24"/>
        </w:rPr>
        <w:t xml:space="preserve"> for reading, writing and inspecting raster datasets. </w:t>
      </w:r>
    </w:p>
    <w:p w14:paraId="642A3911" w14:textId="77777777" w:rsidR="002902DD" w:rsidRPr="002902DD" w:rsidRDefault="002902DD" w:rsidP="00F06060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02DD">
        <w:rPr>
          <w:rFonts w:ascii="Times New Roman" w:hAnsi="Times New Roman" w:cs="Times New Roman"/>
          <w:sz w:val="24"/>
          <w:szCs w:val="24"/>
        </w:rPr>
        <w:t xml:space="preserve">Practical: </w:t>
      </w:r>
      <w:proofErr w:type="spellStart"/>
      <w:r w:rsidRPr="002902DD">
        <w:rPr>
          <w:rFonts w:ascii="Times New Roman" w:hAnsi="Times New Roman" w:cs="Times New Roman"/>
          <w:sz w:val="24"/>
          <w:szCs w:val="24"/>
        </w:rPr>
        <w:t>GeoTIFF</w:t>
      </w:r>
      <w:proofErr w:type="spellEnd"/>
      <w:r w:rsidRPr="002902DD">
        <w:rPr>
          <w:rFonts w:ascii="Times New Roman" w:hAnsi="Times New Roman" w:cs="Times New Roman"/>
          <w:sz w:val="24"/>
          <w:szCs w:val="24"/>
        </w:rPr>
        <w:t xml:space="preserve"> inspection and interpretation of raster properties. </w:t>
      </w:r>
    </w:p>
    <w:p w14:paraId="42DC2355" w14:textId="77777777" w:rsidR="002902DD" w:rsidRPr="002902DD" w:rsidRDefault="002902DD" w:rsidP="00F06060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902DD">
        <w:rPr>
          <w:rFonts w:ascii="Times New Roman" w:hAnsi="Times New Roman" w:cs="Times New Roman"/>
          <w:b/>
          <w:bCs/>
          <w:sz w:val="24"/>
          <w:szCs w:val="24"/>
        </w:rPr>
        <w:t>Module 2 – Raster Clipping &amp; Area of Interest</w:t>
      </w:r>
    </w:p>
    <w:p w14:paraId="12444BC6" w14:textId="77777777" w:rsidR="002902DD" w:rsidRPr="002902DD" w:rsidRDefault="002902DD" w:rsidP="00F06060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02DD">
        <w:rPr>
          <w:rFonts w:ascii="Times New Roman" w:hAnsi="Times New Roman" w:cs="Times New Roman"/>
          <w:sz w:val="24"/>
          <w:szCs w:val="24"/>
        </w:rPr>
        <w:t xml:space="preserve">Area of Interest (AOI), spatial extent, bounding boxes and raster windows. </w:t>
      </w:r>
    </w:p>
    <w:p w14:paraId="611BA0E0" w14:textId="77777777" w:rsidR="002902DD" w:rsidRPr="002902DD" w:rsidRDefault="002902DD" w:rsidP="00F06060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02DD">
        <w:rPr>
          <w:rFonts w:ascii="Times New Roman" w:hAnsi="Times New Roman" w:cs="Times New Roman"/>
          <w:sz w:val="24"/>
          <w:szCs w:val="24"/>
        </w:rPr>
        <w:t xml:space="preserve">Raster clipping for reducing processing area, file size and computational requirements. </w:t>
      </w:r>
    </w:p>
    <w:p w14:paraId="7BF7A92F" w14:textId="77777777" w:rsidR="002902DD" w:rsidRPr="002902DD" w:rsidRDefault="002902DD" w:rsidP="00F06060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02DD">
        <w:rPr>
          <w:rFonts w:ascii="Times New Roman" w:hAnsi="Times New Roman" w:cs="Times New Roman"/>
          <w:sz w:val="24"/>
          <w:szCs w:val="24"/>
        </w:rPr>
        <w:t xml:space="preserve">Preparation of satellite imagery for subsequent analysis. </w:t>
      </w:r>
    </w:p>
    <w:p w14:paraId="67225AEB" w14:textId="77777777" w:rsidR="002902DD" w:rsidRPr="002902DD" w:rsidRDefault="002902DD" w:rsidP="00F06060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02DD">
        <w:rPr>
          <w:rFonts w:ascii="Times New Roman" w:hAnsi="Times New Roman" w:cs="Times New Roman"/>
          <w:sz w:val="24"/>
          <w:szCs w:val="24"/>
        </w:rPr>
        <w:t xml:space="preserve">Practical: Clip a raster to a study area and prepare it for NDVI analysis. </w:t>
      </w:r>
    </w:p>
    <w:p w14:paraId="2C06EA79" w14:textId="77777777" w:rsidR="002902DD" w:rsidRPr="002902DD" w:rsidRDefault="002902DD" w:rsidP="00F06060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902DD">
        <w:rPr>
          <w:rFonts w:ascii="Times New Roman" w:hAnsi="Times New Roman" w:cs="Times New Roman"/>
          <w:b/>
          <w:bCs/>
          <w:sz w:val="24"/>
          <w:szCs w:val="24"/>
        </w:rPr>
        <w:t>Module 3 – Multiband Raster Processing</w:t>
      </w:r>
    </w:p>
    <w:p w14:paraId="205DFC86" w14:textId="77777777" w:rsidR="002902DD" w:rsidRPr="002902DD" w:rsidRDefault="002902DD" w:rsidP="00F06060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02DD">
        <w:rPr>
          <w:rFonts w:ascii="Times New Roman" w:hAnsi="Times New Roman" w:cs="Times New Roman"/>
          <w:sz w:val="24"/>
          <w:szCs w:val="24"/>
        </w:rPr>
        <w:t xml:space="preserve">Multispectral imagery and individual spectral bands. </w:t>
      </w:r>
    </w:p>
    <w:p w14:paraId="50AD6EFB" w14:textId="77777777" w:rsidR="002902DD" w:rsidRPr="002902DD" w:rsidRDefault="002902DD" w:rsidP="00F06060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02DD">
        <w:rPr>
          <w:rFonts w:ascii="Times New Roman" w:hAnsi="Times New Roman" w:cs="Times New Roman"/>
          <w:sz w:val="24"/>
          <w:szCs w:val="24"/>
        </w:rPr>
        <w:t xml:space="preserve">Blue, Green, Red and Near-Infrared (NIR) bands. </w:t>
      </w:r>
    </w:p>
    <w:p w14:paraId="288765E8" w14:textId="77777777" w:rsidR="002902DD" w:rsidRPr="002902DD" w:rsidRDefault="002902DD" w:rsidP="00F06060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02DD">
        <w:rPr>
          <w:rFonts w:ascii="Times New Roman" w:hAnsi="Times New Roman" w:cs="Times New Roman"/>
          <w:sz w:val="24"/>
          <w:szCs w:val="24"/>
        </w:rPr>
        <w:t xml:space="preserve">Band stacking and creation of multiband raster datasets. </w:t>
      </w:r>
    </w:p>
    <w:p w14:paraId="6D5D3D23" w14:textId="77777777" w:rsidR="002902DD" w:rsidRPr="002902DD" w:rsidRDefault="002902DD" w:rsidP="00F06060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02DD">
        <w:rPr>
          <w:rFonts w:ascii="Times New Roman" w:hAnsi="Times New Roman" w:cs="Times New Roman"/>
          <w:sz w:val="24"/>
          <w:szCs w:val="24"/>
        </w:rPr>
        <w:t xml:space="preserve">Importance of maintaining the correct band order for spectral calculations. </w:t>
      </w:r>
    </w:p>
    <w:p w14:paraId="2CFF48F9" w14:textId="77777777" w:rsidR="002902DD" w:rsidRPr="002902DD" w:rsidRDefault="002902DD" w:rsidP="00F06060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02DD">
        <w:rPr>
          <w:rFonts w:ascii="Times New Roman" w:hAnsi="Times New Roman" w:cs="Times New Roman"/>
          <w:sz w:val="24"/>
          <w:szCs w:val="24"/>
        </w:rPr>
        <w:t xml:space="preserve">Practical: Validate raster bands and create a multiband raster. </w:t>
      </w:r>
    </w:p>
    <w:p w14:paraId="589F499A" w14:textId="77777777" w:rsidR="002902DD" w:rsidRPr="002902DD" w:rsidRDefault="002902DD" w:rsidP="00F06060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902DD">
        <w:rPr>
          <w:rFonts w:ascii="Times New Roman" w:hAnsi="Times New Roman" w:cs="Times New Roman"/>
          <w:b/>
          <w:bCs/>
          <w:sz w:val="24"/>
          <w:szCs w:val="24"/>
        </w:rPr>
        <w:t>Module 4 – GDAL &amp; Raster Inspection</w:t>
      </w:r>
    </w:p>
    <w:p w14:paraId="71D78E48" w14:textId="77777777" w:rsidR="002902DD" w:rsidRPr="002902DD" w:rsidRDefault="002902DD" w:rsidP="00F06060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02DD">
        <w:rPr>
          <w:rFonts w:ascii="Times New Roman" w:hAnsi="Times New Roman" w:cs="Times New Roman"/>
          <w:sz w:val="24"/>
          <w:szCs w:val="24"/>
        </w:rPr>
        <w:t xml:space="preserve">GDAL as a command-line framework for geospatial raster processing. </w:t>
      </w:r>
    </w:p>
    <w:p w14:paraId="757A4B3A" w14:textId="77777777" w:rsidR="002902DD" w:rsidRPr="002902DD" w:rsidRDefault="002902DD" w:rsidP="00F06060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902DD">
        <w:rPr>
          <w:rFonts w:ascii="Times New Roman" w:hAnsi="Times New Roman" w:cs="Times New Roman"/>
          <w:sz w:val="24"/>
          <w:szCs w:val="24"/>
        </w:rPr>
        <w:t>gdalinfo</w:t>
      </w:r>
      <w:proofErr w:type="spellEnd"/>
      <w:r w:rsidRPr="002902DD">
        <w:rPr>
          <w:rFonts w:ascii="Times New Roman" w:hAnsi="Times New Roman" w:cs="Times New Roman"/>
          <w:sz w:val="24"/>
          <w:szCs w:val="24"/>
        </w:rPr>
        <w:t xml:space="preserve"> for examining raster dimensions, bands, CRS, resolution and extent. </w:t>
      </w:r>
    </w:p>
    <w:p w14:paraId="6FA4DFA3" w14:textId="77777777" w:rsidR="002902DD" w:rsidRPr="002902DD" w:rsidRDefault="002902DD" w:rsidP="00F06060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02DD">
        <w:rPr>
          <w:rFonts w:ascii="Times New Roman" w:hAnsi="Times New Roman" w:cs="Times New Roman"/>
          <w:sz w:val="24"/>
          <w:szCs w:val="24"/>
        </w:rPr>
        <w:t xml:space="preserve">Raster inspection before analysis and processing. </w:t>
      </w:r>
    </w:p>
    <w:p w14:paraId="23245BE4" w14:textId="77777777" w:rsidR="002902DD" w:rsidRPr="002902DD" w:rsidRDefault="002902DD" w:rsidP="00F06060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02DD">
        <w:rPr>
          <w:rFonts w:ascii="Times New Roman" w:hAnsi="Times New Roman" w:cs="Times New Roman"/>
          <w:sz w:val="24"/>
          <w:szCs w:val="24"/>
        </w:rPr>
        <w:t xml:space="preserve">Practical: Raster inspection checklist. </w:t>
      </w:r>
    </w:p>
    <w:p w14:paraId="44E5EE0E" w14:textId="77777777" w:rsidR="002902DD" w:rsidRPr="002902DD" w:rsidRDefault="002902DD" w:rsidP="00F06060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902DD">
        <w:rPr>
          <w:rFonts w:ascii="Times New Roman" w:hAnsi="Times New Roman" w:cs="Times New Roman"/>
          <w:b/>
          <w:bCs/>
          <w:sz w:val="24"/>
          <w:szCs w:val="24"/>
        </w:rPr>
        <w:t>Module 5 – Reprojection &amp; Resampling</w:t>
      </w:r>
    </w:p>
    <w:p w14:paraId="43EA59B7" w14:textId="77777777" w:rsidR="002902DD" w:rsidRPr="002902DD" w:rsidRDefault="002902DD" w:rsidP="00F06060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02DD">
        <w:rPr>
          <w:rFonts w:ascii="Times New Roman" w:hAnsi="Times New Roman" w:cs="Times New Roman"/>
          <w:sz w:val="24"/>
          <w:szCs w:val="24"/>
        </w:rPr>
        <w:t xml:space="preserve">Coordinate Reference Systems (CRS) and spatial alignment. </w:t>
      </w:r>
    </w:p>
    <w:p w14:paraId="10809807" w14:textId="77777777" w:rsidR="002902DD" w:rsidRPr="002902DD" w:rsidRDefault="002902DD" w:rsidP="00F06060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02DD">
        <w:rPr>
          <w:rFonts w:ascii="Times New Roman" w:hAnsi="Times New Roman" w:cs="Times New Roman"/>
          <w:sz w:val="24"/>
          <w:szCs w:val="24"/>
        </w:rPr>
        <w:t xml:space="preserve">Raster reprojection and resampling. </w:t>
      </w:r>
    </w:p>
    <w:p w14:paraId="3054F027" w14:textId="77777777" w:rsidR="002902DD" w:rsidRPr="002902DD" w:rsidRDefault="002902DD" w:rsidP="00F06060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902DD">
        <w:rPr>
          <w:rFonts w:ascii="Times New Roman" w:hAnsi="Times New Roman" w:cs="Times New Roman"/>
          <w:sz w:val="24"/>
          <w:szCs w:val="24"/>
        </w:rPr>
        <w:t>gdalwarp</w:t>
      </w:r>
      <w:proofErr w:type="spellEnd"/>
      <w:r w:rsidRPr="002902DD">
        <w:rPr>
          <w:rFonts w:ascii="Times New Roman" w:hAnsi="Times New Roman" w:cs="Times New Roman"/>
          <w:sz w:val="24"/>
          <w:szCs w:val="24"/>
        </w:rPr>
        <w:t xml:space="preserve"> for changing CRS and resampling raster datasets. </w:t>
      </w:r>
    </w:p>
    <w:p w14:paraId="458DD711" w14:textId="77777777" w:rsidR="002902DD" w:rsidRPr="002902DD" w:rsidRDefault="002902DD" w:rsidP="00F06060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02DD">
        <w:rPr>
          <w:rFonts w:ascii="Times New Roman" w:hAnsi="Times New Roman" w:cs="Times New Roman"/>
          <w:sz w:val="24"/>
          <w:szCs w:val="24"/>
        </w:rPr>
        <w:t xml:space="preserve">Effects of different resampling approaches on raster information. </w:t>
      </w:r>
    </w:p>
    <w:p w14:paraId="6D808B47" w14:textId="77777777" w:rsidR="002902DD" w:rsidRPr="002902DD" w:rsidRDefault="002902DD" w:rsidP="00F06060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02DD">
        <w:rPr>
          <w:rFonts w:ascii="Times New Roman" w:hAnsi="Times New Roman" w:cs="Times New Roman"/>
          <w:sz w:val="24"/>
          <w:szCs w:val="24"/>
        </w:rPr>
        <w:t xml:space="preserve">Practical: Reproject a DEM using </w:t>
      </w:r>
      <w:proofErr w:type="spellStart"/>
      <w:r w:rsidRPr="002902DD">
        <w:rPr>
          <w:rFonts w:ascii="Times New Roman" w:hAnsi="Times New Roman" w:cs="Times New Roman"/>
          <w:sz w:val="24"/>
          <w:szCs w:val="24"/>
        </w:rPr>
        <w:t>gdalwarp</w:t>
      </w:r>
      <w:proofErr w:type="spellEnd"/>
      <w:r w:rsidRPr="002902D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76C1667" w14:textId="77777777" w:rsidR="002902DD" w:rsidRPr="002902DD" w:rsidRDefault="002902DD" w:rsidP="00F06060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902DD">
        <w:rPr>
          <w:rFonts w:ascii="Times New Roman" w:hAnsi="Times New Roman" w:cs="Times New Roman"/>
          <w:b/>
          <w:bCs/>
          <w:sz w:val="24"/>
          <w:szCs w:val="24"/>
        </w:rPr>
        <w:t xml:space="preserve">Module 6 – Cloud-Optimized </w:t>
      </w:r>
      <w:proofErr w:type="spellStart"/>
      <w:r w:rsidRPr="002902DD">
        <w:rPr>
          <w:rFonts w:ascii="Times New Roman" w:hAnsi="Times New Roman" w:cs="Times New Roman"/>
          <w:b/>
          <w:bCs/>
          <w:sz w:val="24"/>
          <w:szCs w:val="24"/>
        </w:rPr>
        <w:t>GeoTIFF</w:t>
      </w:r>
      <w:proofErr w:type="spellEnd"/>
    </w:p>
    <w:p w14:paraId="08A4781D" w14:textId="77777777" w:rsidR="002902DD" w:rsidRPr="002902DD" w:rsidRDefault="002902DD" w:rsidP="00F06060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02DD">
        <w:rPr>
          <w:rFonts w:ascii="Times New Roman" w:hAnsi="Times New Roman" w:cs="Times New Roman"/>
          <w:sz w:val="24"/>
          <w:szCs w:val="24"/>
        </w:rPr>
        <w:lastRenderedPageBreak/>
        <w:t xml:space="preserve">Cloud-Optimized </w:t>
      </w:r>
      <w:proofErr w:type="spellStart"/>
      <w:r w:rsidRPr="002902DD">
        <w:rPr>
          <w:rFonts w:ascii="Times New Roman" w:hAnsi="Times New Roman" w:cs="Times New Roman"/>
          <w:sz w:val="24"/>
          <w:szCs w:val="24"/>
        </w:rPr>
        <w:t>GeoTIFF</w:t>
      </w:r>
      <w:proofErr w:type="spellEnd"/>
      <w:r w:rsidRPr="002902DD">
        <w:rPr>
          <w:rFonts w:ascii="Times New Roman" w:hAnsi="Times New Roman" w:cs="Times New Roman"/>
          <w:sz w:val="24"/>
          <w:szCs w:val="24"/>
        </w:rPr>
        <w:t xml:space="preserve"> (COG) structure and purpose. </w:t>
      </w:r>
    </w:p>
    <w:p w14:paraId="28A0AC68" w14:textId="77777777" w:rsidR="002902DD" w:rsidRPr="002902DD" w:rsidRDefault="002902DD" w:rsidP="00F06060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02DD">
        <w:rPr>
          <w:rFonts w:ascii="Times New Roman" w:hAnsi="Times New Roman" w:cs="Times New Roman"/>
          <w:sz w:val="24"/>
          <w:szCs w:val="24"/>
        </w:rPr>
        <w:t xml:space="preserve">Raster tiling, internal organization, overviews and efficient data access. </w:t>
      </w:r>
    </w:p>
    <w:p w14:paraId="3702CA47" w14:textId="77777777" w:rsidR="002902DD" w:rsidRPr="002902DD" w:rsidRDefault="002902DD" w:rsidP="00F06060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902DD">
        <w:rPr>
          <w:rFonts w:ascii="Times New Roman" w:hAnsi="Times New Roman" w:cs="Times New Roman"/>
          <w:sz w:val="24"/>
          <w:szCs w:val="24"/>
        </w:rPr>
        <w:t>gdal_translate</w:t>
      </w:r>
      <w:proofErr w:type="spellEnd"/>
      <w:r w:rsidRPr="002902DD">
        <w:rPr>
          <w:rFonts w:ascii="Times New Roman" w:hAnsi="Times New Roman" w:cs="Times New Roman"/>
          <w:sz w:val="24"/>
          <w:szCs w:val="24"/>
        </w:rPr>
        <w:t xml:space="preserve"> for raster conversion. </w:t>
      </w:r>
    </w:p>
    <w:p w14:paraId="0116DDFD" w14:textId="77777777" w:rsidR="002902DD" w:rsidRPr="002902DD" w:rsidRDefault="002902DD" w:rsidP="00F06060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02DD">
        <w:rPr>
          <w:rFonts w:ascii="Times New Roman" w:hAnsi="Times New Roman" w:cs="Times New Roman"/>
          <w:sz w:val="24"/>
          <w:szCs w:val="24"/>
        </w:rPr>
        <w:t xml:space="preserve">Practical: Convert a reprojected DEM into COG format. </w:t>
      </w:r>
    </w:p>
    <w:p w14:paraId="654EDE5E" w14:textId="77777777" w:rsidR="002902DD" w:rsidRPr="002902DD" w:rsidRDefault="002902DD" w:rsidP="00F06060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902DD">
        <w:rPr>
          <w:rFonts w:ascii="Times New Roman" w:hAnsi="Times New Roman" w:cs="Times New Roman"/>
          <w:b/>
          <w:bCs/>
          <w:sz w:val="24"/>
          <w:szCs w:val="24"/>
        </w:rPr>
        <w:t>Module 7 – Landsat &amp; Sentinel</w:t>
      </w:r>
    </w:p>
    <w:p w14:paraId="1DB5A37A" w14:textId="77777777" w:rsidR="002902DD" w:rsidRPr="002902DD" w:rsidRDefault="002902DD" w:rsidP="00F06060">
      <w:pPr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02DD">
        <w:rPr>
          <w:rFonts w:ascii="Times New Roman" w:hAnsi="Times New Roman" w:cs="Times New Roman"/>
          <w:sz w:val="24"/>
          <w:szCs w:val="24"/>
        </w:rPr>
        <w:t xml:space="preserve">Comparison of Landsat and Sentinel satellite systems. </w:t>
      </w:r>
    </w:p>
    <w:p w14:paraId="5C4D50C4" w14:textId="77777777" w:rsidR="002902DD" w:rsidRPr="002902DD" w:rsidRDefault="002902DD" w:rsidP="00F06060">
      <w:pPr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02DD">
        <w:rPr>
          <w:rFonts w:ascii="Times New Roman" w:hAnsi="Times New Roman" w:cs="Times New Roman"/>
          <w:sz w:val="24"/>
          <w:szCs w:val="24"/>
        </w:rPr>
        <w:t xml:space="preserve">Spatial resolution, temporal resolution and spectral characteristics. </w:t>
      </w:r>
    </w:p>
    <w:p w14:paraId="1D205A0E" w14:textId="77777777" w:rsidR="002902DD" w:rsidRPr="002902DD" w:rsidRDefault="002902DD" w:rsidP="00F06060">
      <w:pPr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02DD">
        <w:rPr>
          <w:rFonts w:ascii="Times New Roman" w:hAnsi="Times New Roman" w:cs="Times New Roman"/>
          <w:sz w:val="24"/>
          <w:szCs w:val="24"/>
        </w:rPr>
        <w:t xml:space="preserve">Selection of satellite data according to the application. </w:t>
      </w:r>
    </w:p>
    <w:p w14:paraId="7D2B7F4F" w14:textId="77777777" w:rsidR="002902DD" w:rsidRPr="002902DD" w:rsidRDefault="002902DD" w:rsidP="00F06060">
      <w:pPr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02DD">
        <w:rPr>
          <w:rFonts w:ascii="Times New Roman" w:hAnsi="Times New Roman" w:cs="Times New Roman"/>
          <w:sz w:val="24"/>
          <w:szCs w:val="24"/>
        </w:rPr>
        <w:t xml:space="preserve">Practical: Match satellite sensors to different remote-sensing scenarios. </w:t>
      </w:r>
    </w:p>
    <w:p w14:paraId="08BFEAB2" w14:textId="77777777" w:rsidR="002902DD" w:rsidRPr="002902DD" w:rsidRDefault="002902DD" w:rsidP="00F06060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902DD">
        <w:rPr>
          <w:rFonts w:ascii="Times New Roman" w:hAnsi="Times New Roman" w:cs="Times New Roman"/>
          <w:b/>
          <w:bCs/>
          <w:sz w:val="24"/>
          <w:szCs w:val="24"/>
        </w:rPr>
        <w:t>Module 8 – NDVI &amp; Vegetation Analysis</w:t>
      </w:r>
    </w:p>
    <w:p w14:paraId="459B5ED8" w14:textId="77777777" w:rsidR="002902DD" w:rsidRPr="002902DD" w:rsidRDefault="002902DD" w:rsidP="00F06060">
      <w:pPr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02DD">
        <w:rPr>
          <w:rFonts w:ascii="Times New Roman" w:hAnsi="Times New Roman" w:cs="Times New Roman"/>
          <w:sz w:val="24"/>
          <w:szCs w:val="24"/>
        </w:rPr>
        <w:t xml:space="preserve">Vegetation monitoring using Normalized Difference Vegetation Index (NDVI). </w:t>
      </w:r>
    </w:p>
    <w:p w14:paraId="74925670" w14:textId="77777777" w:rsidR="002902DD" w:rsidRPr="002902DD" w:rsidRDefault="002902DD" w:rsidP="00F06060">
      <w:pPr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02DD">
        <w:rPr>
          <w:rFonts w:ascii="Times New Roman" w:hAnsi="Times New Roman" w:cs="Times New Roman"/>
          <w:sz w:val="24"/>
          <w:szCs w:val="24"/>
        </w:rPr>
        <w:t xml:space="preserve">Red and NIR spectral response of vegetation. </w:t>
      </w:r>
    </w:p>
    <w:p w14:paraId="23D4336C" w14:textId="77777777" w:rsidR="00BE26E1" w:rsidRPr="00BE26E1" w:rsidRDefault="00BE26E1" w:rsidP="00F0606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26E1">
        <w:rPr>
          <w:rFonts w:ascii="Times New Roman" w:hAnsi="Times New Roman" w:cs="Times New Roman"/>
          <w:sz w:val="24"/>
          <w:szCs w:val="24"/>
        </w:rPr>
        <w:t xml:space="preserve">Formula: </w:t>
      </w:r>
    </w:p>
    <w:p w14:paraId="1EC56B5C" w14:textId="7CAC541A" w:rsidR="00BE26E1" w:rsidRPr="00BE26E1" w:rsidRDefault="00BE26E1" w:rsidP="00F06060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BE26E1">
        <w:rPr>
          <w:rFonts w:ascii="Times New Roman" w:hAnsi="Times New Roman" w:cs="Times New Roman"/>
          <w:sz w:val="24"/>
          <w:szCs w:val="24"/>
        </w:rPr>
        <w:t>NDVI=</w:t>
      </w:r>
      <w:r w:rsidRPr="00BE26E1">
        <w:rPr>
          <w:rFonts w:ascii="Times New Roman" w:hAnsi="Times New Roman" w:cs="Times New Roman"/>
          <w:sz w:val="24"/>
          <w:szCs w:val="24"/>
        </w:rPr>
        <w:t xml:space="preserve"> </w:t>
      </w:r>
      <w:r w:rsidRPr="00BE26E1">
        <w:rPr>
          <w:rFonts w:ascii="Times New Roman" w:hAnsi="Times New Roman" w:cs="Times New Roman"/>
          <w:sz w:val="24"/>
          <w:szCs w:val="24"/>
        </w:rPr>
        <w:t>NIR-Red</w:t>
      </w:r>
      <w:r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BE26E1">
        <w:rPr>
          <w:rFonts w:ascii="Times New Roman" w:hAnsi="Times New Roman" w:cs="Times New Roman"/>
          <w:sz w:val="24"/>
          <w:szCs w:val="24"/>
        </w:rPr>
        <w:t>NIR+Red</w:t>
      </w:r>
      <w:proofErr w:type="spellEnd"/>
    </w:p>
    <w:p w14:paraId="16B479F2" w14:textId="77777777" w:rsidR="00BE26E1" w:rsidRPr="00BE26E1" w:rsidRDefault="00BE26E1" w:rsidP="00F06060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BE26E1">
        <w:rPr>
          <w:rFonts w:ascii="Times New Roman" w:hAnsi="Times New Roman" w:cs="Times New Roman"/>
          <w:sz w:val="24"/>
          <w:szCs w:val="24"/>
        </w:rPr>
        <w:t xml:space="preserve">Example: </w:t>
      </w:r>
    </w:p>
    <w:p w14:paraId="38F5555E" w14:textId="77777777" w:rsidR="00BE26E1" w:rsidRDefault="00BE26E1" w:rsidP="00F06060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BE26E1">
        <w:rPr>
          <w:rFonts w:ascii="Times New Roman" w:hAnsi="Times New Roman" w:cs="Times New Roman"/>
          <w:sz w:val="24"/>
          <w:szCs w:val="24"/>
        </w:rPr>
        <w:t>NIR=0.7, Red=0.2</w:t>
      </w:r>
    </w:p>
    <w:p w14:paraId="16749814" w14:textId="77777777" w:rsidR="00BE26E1" w:rsidRDefault="00BE26E1" w:rsidP="00F06060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BE26E1">
        <w:rPr>
          <w:rFonts w:ascii="Times New Roman" w:hAnsi="Times New Roman" w:cs="Times New Roman"/>
          <w:sz w:val="24"/>
          <w:szCs w:val="24"/>
        </w:rPr>
        <w:t>NDVI=0.7+0.2</w:t>
      </w:r>
      <w:r>
        <w:rPr>
          <w:rFonts w:ascii="Times New Roman" w:hAnsi="Times New Roman" w:cs="Times New Roman"/>
          <w:sz w:val="24"/>
          <w:szCs w:val="24"/>
        </w:rPr>
        <w:t xml:space="preserve"> / </w:t>
      </w:r>
      <w:r w:rsidRPr="00BE26E1">
        <w:rPr>
          <w:rFonts w:ascii="Times New Roman" w:hAnsi="Times New Roman" w:cs="Times New Roman"/>
          <w:sz w:val="24"/>
          <w:szCs w:val="24"/>
        </w:rPr>
        <w:t>0.7−0.2​=0.56</w:t>
      </w:r>
    </w:p>
    <w:p w14:paraId="402C272B" w14:textId="14F1AC88" w:rsidR="002902DD" w:rsidRPr="002902DD" w:rsidRDefault="002902DD" w:rsidP="00F06060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2902DD">
        <w:rPr>
          <w:rFonts w:ascii="Times New Roman" w:hAnsi="Times New Roman" w:cs="Times New Roman"/>
          <w:sz w:val="24"/>
          <w:szCs w:val="24"/>
        </w:rPr>
        <w:t xml:space="preserve">Interpretation of negative, low and high NDVI values. </w:t>
      </w:r>
    </w:p>
    <w:p w14:paraId="78E7751C" w14:textId="77777777" w:rsidR="002902DD" w:rsidRPr="002902DD" w:rsidRDefault="002902DD" w:rsidP="00F0606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02DD">
        <w:rPr>
          <w:rFonts w:ascii="Times New Roman" w:hAnsi="Times New Roman" w:cs="Times New Roman"/>
          <w:sz w:val="24"/>
          <w:szCs w:val="24"/>
        </w:rPr>
        <w:t xml:space="preserve">Practical: Calculate NDVI and classify vegetation condition. </w:t>
      </w:r>
    </w:p>
    <w:p w14:paraId="6284A0DD" w14:textId="77777777" w:rsidR="002902DD" w:rsidRPr="002902DD" w:rsidRDefault="002902DD" w:rsidP="00F06060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902DD">
        <w:rPr>
          <w:rFonts w:ascii="Times New Roman" w:hAnsi="Times New Roman" w:cs="Times New Roman"/>
          <w:b/>
          <w:bCs/>
          <w:sz w:val="24"/>
          <w:szCs w:val="24"/>
        </w:rPr>
        <w:t>Module 9 – Satellite Products &amp; Atmospheric Effects</w:t>
      </w:r>
    </w:p>
    <w:p w14:paraId="151C3B7E" w14:textId="77777777" w:rsidR="002902DD" w:rsidRPr="002902DD" w:rsidRDefault="002902DD" w:rsidP="00F06060">
      <w:pPr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02DD">
        <w:rPr>
          <w:rFonts w:ascii="Times New Roman" w:hAnsi="Times New Roman" w:cs="Times New Roman"/>
          <w:sz w:val="24"/>
          <w:szCs w:val="24"/>
        </w:rPr>
        <w:t xml:space="preserve">Top-of-Atmosphere (TOA) and Surface Reflectance products. </w:t>
      </w:r>
    </w:p>
    <w:p w14:paraId="77231841" w14:textId="77777777" w:rsidR="002902DD" w:rsidRPr="002902DD" w:rsidRDefault="002902DD" w:rsidP="00F06060">
      <w:pPr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02DD">
        <w:rPr>
          <w:rFonts w:ascii="Times New Roman" w:hAnsi="Times New Roman" w:cs="Times New Roman"/>
          <w:sz w:val="24"/>
          <w:szCs w:val="24"/>
        </w:rPr>
        <w:t xml:space="preserve">Atmospheric influence on satellite observations. </w:t>
      </w:r>
    </w:p>
    <w:p w14:paraId="18665A65" w14:textId="77777777" w:rsidR="002902DD" w:rsidRPr="002902DD" w:rsidRDefault="002902DD" w:rsidP="00F06060">
      <w:pPr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02DD">
        <w:rPr>
          <w:rFonts w:ascii="Times New Roman" w:hAnsi="Times New Roman" w:cs="Times New Roman"/>
          <w:sz w:val="24"/>
          <w:szCs w:val="24"/>
        </w:rPr>
        <w:t xml:space="preserve">Selection of appropriate imagery for vegetation and forest monitoring. </w:t>
      </w:r>
    </w:p>
    <w:p w14:paraId="29A69402" w14:textId="77777777" w:rsidR="002902DD" w:rsidRPr="002902DD" w:rsidRDefault="002902DD" w:rsidP="00F06060">
      <w:pPr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02DD">
        <w:rPr>
          <w:rFonts w:ascii="Times New Roman" w:hAnsi="Times New Roman" w:cs="Times New Roman"/>
          <w:sz w:val="24"/>
          <w:szCs w:val="24"/>
        </w:rPr>
        <w:t xml:space="preserve">Consideration of data quality when performing NDVI analysis. </w:t>
      </w:r>
    </w:p>
    <w:p w14:paraId="7688D6DB" w14:textId="77777777" w:rsidR="002902DD" w:rsidRPr="002902DD" w:rsidRDefault="002902DD" w:rsidP="00F06060">
      <w:pPr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02DD">
        <w:rPr>
          <w:rFonts w:ascii="Times New Roman" w:hAnsi="Times New Roman" w:cs="Times New Roman"/>
          <w:sz w:val="24"/>
          <w:szCs w:val="24"/>
        </w:rPr>
        <w:t xml:space="preserve">Practical: Select suitable imagery for long-term forest monitoring and NDVI analysis. </w:t>
      </w:r>
    </w:p>
    <w:p w14:paraId="7AA7905B" w14:textId="77777777" w:rsidR="002902DD" w:rsidRPr="002902DD" w:rsidRDefault="002902DD" w:rsidP="00F06060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902DD">
        <w:rPr>
          <w:rFonts w:ascii="Times New Roman" w:hAnsi="Times New Roman" w:cs="Times New Roman"/>
          <w:b/>
          <w:bCs/>
          <w:sz w:val="24"/>
          <w:szCs w:val="24"/>
        </w:rPr>
        <w:t>Module 10 – SAR &amp; Speckle Filtering</w:t>
      </w:r>
    </w:p>
    <w:p w14:paraId="0959FC8E" w14:textId="77777777" w:rsidR="002902DD" w:rsidRPr="002902DD" w:rsidRDefault="002902DD" w:rsidP="00F06060">
      <w:pPr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02DD">
        <w:rPr>
          <w:rFonts w:ascii="Times New Roman" w:hAnsi="Times New Roman" w:cs="Times New Roman"/>
          <w:sz w:val="24"/>
          <w:szCs w:val="24"/>
        </w:rPr>
        <w:t xml:space="preserve">Fundamentals of Synthetic Aperture Radar (SAR). </w:t>
      </w:r>
    </w:p>
    <w:p w14:paraId="5C3A930C" w14:textId="77777777" w:rsidR="002902DD" w:rsidRPr="002902DD" w:rsidRDefault="002902DD" w:rsidP="00F06060">
      <w:pPr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02DD">
        <w:rPr>
          <w:rFonts w:ascii="Times New Roman" w:hAnsi="Times New Roman" w:cs="Times New Roman"/>
          <w:sz w:val="24"/>
          <w:szCs w:val="24"/>
        </w:rPr>
        <w:t xml:space="preserve">Sentinel-1 SAR and VV polarization. </w:t>
      </w:r>
    </w:p>
    <w:p w14:paraId="4E282DCB" w14:textId="77777777" w:rsidR="002902DD" w:rsidRPr="002902DD" w:rsidRDefault="002902DD" w:rsidP="00F06060">
      <w:pPr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02DD">
        <w:rPr>
          <w:rFonts w:ascii="Times New Roman" w:hAnsi="Times New Roman" w:cs="Times New Roman"/>
          <w:sz w:val="24"/>
          <w:szCs w:val="24"/>
        </w:rPr>
        <w:t xml:space="preserve">SAR advantages for disaster and flood monitoring. </w:t>
      </w:r>
    </w:p>
    <w:p w14:paraId="767196F0" w14:textId="77777777" w:rsidR="002902DD" w:rsidRPr="002902DD" w:rsidRDefault="002902DD" w:rsidP="00F06060">
      <w:pPr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02DD">
        <w:rPr>
          <w:rFonts w:ascii="Times New Roman" w:hAnsi="Times New Roman" w:cs="Times New Roman"/>
          <w:sz w:val="24"/>
          <w:szCs w:val="24"/>
        </w:rPr>
        <w:t xml:space="preserve">Speckle noise and its effect on image interpretation. </w:t>
      </w:r>
    </w:p>
    <w:p w14:paraId="7EB87F5A" w14:textId="77777777" w:rsidR="002902DD" w:rsidRPr="002902DD" w:rsidRDefault="002902DD" w:rsidP="00F06060">
      <w:pPr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02DD">
        <w:rPr>
          <w:rFonts w:ascii="Times New Roman" w:hAnsi="Times New Roman" w:cs="Times New Roman"/>
          <w:sz w:val="24"/>
          <w:szCs w:val="24"/>
        </w:rPr>
        <w:t xml:space="preserve">Speckle filtering and the balance between smoothing and preservation of spatial details. </w:t>
      </w:r>
    </w:p>
    <w:p w14:paraId="06FA9DCE" w14:textId="77777777" w:rsidR="002902DD" w:rsidRPr="002902DD" w:rsidRDefault="002902DD" w:rsidP="00F06060">
      <w:pPr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02DD">
        <w:rPr>
          <w:rFonts w:ascii="Times New Roman" w:hAnsi="Times New Roman" w:cs="Times New Roman"/>
          <w:sz w:val="24"/>
          <w:szCs w:val="24"/>
        </w:rPr>
        <w:lastRenderedPageBreak/>
        <w:t xml:space="preserve">Practical: Compare original Sentinel-1 VV with a 5×5 Lee-filtered image and assess its suitability for early flood assessment. </w:t>
      </w:r>
    </w:p>
    <w:p w14:paraId="57848FEC" w14:textId="77777777" w:rsidR="002902DD" w:rsidRPr="002902DD" w:rsidRDefault="002902DD" w:rsidP="00F06060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902DD">
        <w:rPr>
          <w:rFonts w:ascii="Times New Roman" w:hAnsi="Times New Roman" w:cs="Times New Roman"/>
          <w:b/>
          <w:bCs/>
          <w:sz w:val="24"/>
          <w:szCs w:val="24"/>
        </w:rPr>
        <w:t>Module 11 – Multispectral Flood Change Detection</w:t>
      </w:r>
    </w:p>
    <w:p w14:paraId="13923165" w14:textId="77777777" w:rsidR="002902DD" w:rsidRPr="002902DD" w:rsidRDefault="002902DD" w:rsidP="00F06060">
      <w:pPr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02DD">
        <w:rPr>
          <w:rFonts w:ascii="Times New Roman" w:hAnsi="Times New Roman" w:cs="Times New Roman"/>
          <w:sz w:val="24"/>
          <w:szCs w:val="24"/>
        </w:rPr>
        <w:t xml:space="preserve">Pre-storm and post-storm satellite-image comparison. </w:t>
      </w:r>
    </w:p>
    <w:p w14:paraId="6A7DAF4E" w14:textId="77777777" w:rsidR="002902DD" w:rsidRPr="002902DD" w:rsidRDefault="002902DD" w:rsidP="00F06060">
      <w:pPr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02DD">
        <w:rPr>
          <w:rFonts w:ascii="Times New Roman" w:hAnsi="Times New Roman" w:cs="Times New Roman"/>
          <w:sz w:val="24"/>
          <w:szCs w:val="24"/>
        </w:rPr>
        <w:t xml:space="preserve">Water detection using Normalized Difference Water Index (NDWI). </w:t>
      </w:r>
    </w:p>
    <w:p w14:paraId="72BB2557" w14:textId="77777777" w:rsidR="002902DD" w:rsidRPr="002902DD" w:rsidRDefault="002902DD" w:rsidP="00F06060">
      <w:pPr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02DD">
        <w:rPr>
          <w:rFonts w:ascii="Times New Roman" w:hAnsi="Times New Roman" w:cs="Times New Roman"/>
          <w:sz w:val="24"/>
          <w:szCs w:val="24"/>
        </w:rPr>
        <w:t xml:space="preserve">Formula: </w:t>
      </w:r>
    </w:p>
    <w:p w14:paraId="10946AED" w14:textId="66273A2D" w:rsidR="002902DD" w:rsidRPr="002902DD" w:rsidRDefault="002902DD" w:rsidP="00F0606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02DD">
        <w:rPr>
          <w:rFonts w:ascii="Times New Roman" w:hAnsi="Times New Roman" w:cs="Times New Roman"/>
          <w:sz w:val="24"/>
          <w:szCs w:val="24"/>
        </w:rPr>
        <w:t>NDWI=Green</w:t>
      </w:r>
      <w:r w:rsidR="00DD4E48">
        <w:rPr>
          <w:rFonts w:ascii="Times New Roman" w:hAnsi="Times New Roman" w:cs="Times New Roman"/>
          <w:sz w:val="24"/>
          <w:szCs w:val="24"/>
        </w:rPr>
        <w:t xml:space="preserve"> </w:t>
      </w:r>
      <w:r w:rsidRPr="002902DD">
        <w:rPr>
          <w:rFonts w:ascii="Times New Roman" w:hAnsi="Times New Roman" w:cs="Times New Roman"/>
          <w:sz w:val="24"/>
          <w:szCs w:val="24"/>
        </w:rPr>
        <w:t>-</w:t>
      </w:r>
      <w:r w:rsidR="00DD4E48">
        <w:rPr>
          <w:rFonts w:ascii="Times New Roman" w:hAnsi="Times New Roman" w:cs="Times New Roman"/>
          <w:sz w:val="24"/>
          <w:szCs w:val="24"/>
        </w:rPr>
        <w:t xml:space="preserve"> </w:t>
      </w:r>
      <w:r w:rsidRPr="002902DD">
        <w:rPr>
          <w:rFonts w:ascii="Times New Roman" w:hAnsi="Times New Roman" w:cs="Times New Roman"/>
          <w:sz w:val="24"/>
          <w:szCs w:val="24"/>
        </w:rPr>
        <w:t>NIR</w:t>
      </w:r>
      <w:r w:rsidR="00BE26E1">
        <w:rPr>
          <w:rFonts w:ascii="Times New Roman" w:hAnsi="Times New Roman" w:cs="Times New Roman"/>
          <w:sz w:val="24"/>
          <w:szCs w:val="24"/>
        </w:rPr>
        <w:t xml:space="preserve"> / </w:t>
      </w:r>
      <w:r w:rsidRPr="002902DD">
        <w:rPr>
          <w:rFonts w:ascii="Times New Roman" w:hAnsi="Times New Roman" w:cs="Times New Roman"/>
          <w:sz w:val="24"/>
          <w:szCs w:val="24"/>
        </w:rPr>
        <w:t>Green</w:t>
      </w:r>
      <w:r w:rsidR="00DD4E48">
        <w:rPr>
          <w:rFonts w:ascii="Times New Roman" w:hAnsi="Times New Roman" w:cs="Times New Roman"/>
          <w:sz w:val="24"/>
          <w:szCs w:val="24"/>
        </w:rPr>
        <w:t xml:space="preserve"> </w:t>
      </w:r>
      <w:r w:rsidRPr="002902DD">
        <w:rPr>
          <w:rFonts w:ascii="Times New Roman" w:hAnsi="Times New Roman" w:cs="Times New Roman"/>
          <w:sz w:val="24"/>
          <w:szCs w:val="24"/>
        </w:rPr>
        <w:t>+</w:t>
      </w:r>
      <w:r w:rsidR="00DD4E48">
        <w:rPr>
          <w:rFonts w:ascii="Times New Roman" w:hAnsi="Times New Roman" w:cs="Times New Roman"/>
          <w:sz w:val="24"/>
          <w:szCs w:val="24"/>
        </w:rPr>
        <w:t xml:space="preserve"> </w:t>
      </w:r>
      <w:r w:rsidRPr="002902DD">
        <w:rPr>
          <w:rFonts w:ascii="Times New Roman" w:hAnsi="Times New Roman" w:cs="Times New Roman"/>
          <w:sz w:val="24"/>
          <w:szCs w:val="24"/>
        </w:rPr>
        <w:t>NIR</w:t>
      </w:r>
    </w:p>
    <w:p w14:paraId="28D6C45D" w14:textId="77777777" w:rsidR="002902DD" w:rsidRPr="002902DD" w:rsidRDefault="002902DD" w:rsidP="00F06060">
      <w:pPr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02DD">
        <w:rPr>
          <w:rFonts w:ascii="Times New Roman" w:hAnsi="Times New Roman" w:cs="Times New Roman"/>
          <w:sz w:val="24"/>
          <w:szCs w:val="24"/>
        </w:rPr>
        <w:t xml:space="preserve">Temporal change: </w:t>
      </w:r>
    </w:p>
    <w:p w14:paraId="5237FB73" w14:textId="1018A20B" w:rsidR="002902DD" w:rsidRPr="002902DD" w:rsidRDefault="002902DD" w:rsidP="00F0606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02DD">
        <w:rPr>
          <w:rFonts w:ascii="Times New Roman" w:hAnsi="Times New Roman" w:cs="Times New Roman"/>
          <w:sz w:val="24"/>
          <w:szCs w:val="24"/>
        </w:rPr>
        <w:t xml:space="preserve"> </w:t>
      </w:r>
      <w:r w:rsidR="00DD4E48" w:rsidRPr="002902DD">
        <w:rPr>
          <w:rFonts w:ascii="Times New Roman" w:hAnsi="Times New Roman" w:cs="Times New Roman"/>
          <w:sz w:val="24"/>
          <w:szCs w:val="24"/>
        </w:rPr>
        <w:t>Δ</w:t>
      </w:r>
      <w:r w:rsidRPr="002902DD">
        <w:rPr>
          <w:rFonts w:ascii="Times New Roman" w:hAnsi="Times New Roman" w:cs="Times New Roman"/>
          <w:sz w:val="24"/>
          <w:szCs w:val="24"/>
        </w:rPr>
        <w:t>NDWI=</w:t>
      </w:r>
      <w:proofErr w:type="spellStart"/>
      <w:proofErr w:type="gramStart"/>
      <w:r w:rsidRPr="002902DD">
        <w:rPr>
          <w:rFonts w:ascii="Times New Roman" w:hAnsi="Times New Roman" w:cs="Times New Roman"/>
          <w:sz w:val="24"/>
          <w:szCs w:val="24"/>
        </w:rPr>
        <w:t>NDWI</w:t>
      </w:r>
      <w:r w:rsidRPr="002902DD">
        <w:rPr>
          <w:rFonts w:ascii="Times New Roman" w:hAnsi="Times New Roman" w:cs="Times New Roman"/>
          <w:sz w:val="24"/>
          <w:szCs w:val="24"/>
          <w:vertAlign w:val="subscript"/>
        </w:rPr>
        <w:t>post</w:t>
      </w:r>
      <w:proofErr w:type="spellEnd"/>
      <w:r w:rsidR="004459A8">
        <w:rPr>
          <w:rFonts w:ascii="Times New Roman" w:hAnsi="Times New Roman" w:cs="Times New Roman"/>
          <w:sz w:val="24"/>
          <w:szCs w:val="24"/>
          <w:vertAlign w:val="subscript"/>
        </w:rPr>
        <w:t xml:space="preserve">  </w:t>
      </w:r>
      <w:r w:rsidRPr="002902DD">
        <w:rPr>
          <w:rFonts w:ascii="Times New Roman" w:hAnsi="Times New Roman" w:cs="Times New Roman"/>
          <w:sz w:val="24"/>
          <w:szCs w:val="24"/>
        </w:rPr>
        <w:t>-</w:t>
      </w:r>
      <w:proofErr w:type="gramEnd"/>
      <w:r w:rsidR="004459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02DD">
        <w:rPr>
          <w:rFonts w:ascii="Times New Roman" w:hAnsi="Times New Roman" w:cs="Times New Roman"/>
          <w:sz w:val="24"/>
          <w:szCs w:val="24"/>
        </w:rPr>
        <w:t>NDWI</w:t>
      </w:r>
      <w:r w:rsidRPr="002902DD">
        <w:rPr>
          <w:rFonts w:ascii="Times New Roman" w:hAnsi="Times New Roman" w:cs="Times New Roman"/>
          <w:sz w:val="24"/>
          <w:szCs w:val="24"/>
          <w:vertAlign w:val="subscript"/>
        </w:rPr>
        <w:t>pre</w:t>
      </w:r>
      <w:proofErr w:type="spellEnd"/>
      <w:r w:rsidRPr="002902D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B6588C" w14:textId="77777777" w:rsidR="002902DD" w:rsidRPr="002902DD" w:rsidRDefault="002902DD" w:rsidP="00F06060">
      <w:pPr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02DD">
        <w:rPr>
          <w:rFonts w:ascii="Times New Roman" w:hAnsi="Times New Roman" w:cs="Times New Roman"/>
          <w:sz w:val="24"/>
          <w:szCs w:val="24"/>
        </w:rPr>
        <w:t xml:space="preserve">Flood-change threshold: </w:t>
      </w:r>
    </w:p>
    <w:p w14:paraId="166FD0AC" w14:textId="09EFBD39" w:rsidR="002902DD" w:rsidRPr="002902DD" w:rsidRDefault="002902DD" w:rsidP="00F0606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02DD">
        <w:rPr>
          <w:rFonts w:ascii="Times New Roman" w:hAnsi="Times New Roman" w:cs="Times New Roman"/>
          <w:sz w:val="24"/>
          <w:szCs w:val="24"/>
        </w:rPr>
        <w:t xml:space="preserve">ΔNDWI&gt;0.10 </w:t>
      </w:r>
    </w:p>
    <w:p w14:paraId="5AA519D8" w14:textId="77777777" w:rsidR="002902DD" w:rsidRPr="002902DD" w:rsidRDefault="002902DD" w:rsidP="00F06060">
      <w:pPr>
        <w:numPr>
          <w:ilvl w:val="0"/>
          <w:numId w:val="1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02DD">
        <w:rPr>
          <w:rFonts w:ascii="Times New Roman" w:hAnsi="Times New Roman" w:cs="Times New Roman"/>
          <w:sz w:val="24"/>
          <w:szCs w:val="24"/>
        </w:rPr>
        <w:t xml:space="preserve">Threshold sensitivity: </w:t>
      </w:r>
    </w:p>
    <w:p w14:paraId="0ADD58A0" w14:textId="77777777" w:rsidR="002902DD" w:rsidRPr="002902DD" w:rsidRDefault="002902DD" w:rsidP="00F06060">
      <w:pPr>
        <w:numPr>
          <w:ilvl w:val="1"/>
          <w:numId w:val="1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02DD">
        <w:rPr>
          <w:rFonts w:ascii="Times New Roman" w:hAnsi="Times New Roman" w:cs="Times New Roman"/>
          <w:sz w:val="24"/>
          <w:szCs w:val="24"/>
        </w:rPr>
        <w:t xml:space="preserve">0.05: More sensitive, more false positives </w:t>
      </w:r>
    </w:p>
    <w:p w14:paraId="689DADD7" w14:textId="77777777" w:rsidR="002902DD" w:rsidRPr="002902DD" w:rsidRDefault="002902DD" w:rsidP="00F06060">
      <w:pPr>
        <w:numPr>
          <w:ilvl w:val="1"/>
          <w:numId w:val="1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02DD">
        <w:rPr>
          <w:rFonts w:ascii="Times New Roman" w:hAnsi="Times New Roman" w:cs="Times New Roman"/>
          <w:sz w:val="24"/>
          <w:szCs w:val="24"/>
        </w:rPr>
        <w:t xml:space="preserve">0.10: Balanced first-pass assessment </w:t>
      </w:r>
    </w:p>
    <w:p w14:paraId="04230865" w14:textId="77777777" w:rsidR="002902DD" w:rsidRPr="002902DD" w:rsidRDefault="002902DD" w:rsidP="00F06060">
      <w:pPr>
        <w:numPr>
          <w:ilvl w:val="1"/>
          <w:numId w:val="1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02DD">
        <w:rPr>
          <w:rFonts w:ascii="Times New Roman" w:hAnsi="Times New Roman" w:cs="Times New Roman"/>
          <w:sz w:val="24"/>
          <w:szCs w:val="24"/>
        </w:rPr>
        <w:t xml:space="preserve">0.15–0.20: More conservative, possible missed flood edges </w:t>
      </w:r>
    </w:p>
    <w:p w14:paraId="4F05C4C3" w14:textId="77777777" w:rsidR="002902DD" w:rsidRPr="002902DD" w:rsidRDefault="002902DD" w:rsidP="00F06060">
      <w:pPr>
        <w:numPr>
          <w:ilvl w:val="0"/>
          <w:numId w:val="1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02DD">
        <w:rPr>
          <w:rFonts w:ascii="Times New Roman" w:hAnsi="Times New Roman" w:cs="Times New Roman"/>
          <w:sz w:val="24"/>
          <w:szCs w:val="24"/>
        </w:rPr>
        <w:t xml:space="preserve">Geographic interpretation using rivers, floodplains, low-lying areas and basins. </w:t>
      </w:r>
    </w:p>
    <w:p w14:paraId="2B5A3DEA" w14:textId="77777777" w:rsidR="002902DD" w:rsidRPr="002902DD" w:rsidRDefault="002902DD" w:rsidP="00F06060">
      <w:pPr>
        <w:numPr>
          <w:ilvl w:val="0"/>
          <w:numId w:val="1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02DD">
        <w:rPr>
          <w:rFonts w:ascii="Times New Roman" w:hAnsi="Times New Roman" w:cs="Times New Roman"/>
          <w:sz w:val="24"/>
          <w:szCs w:val="24"/>
        </w:rPr>
        <w:t xml:space="preserve">Alternative causes of spectral change: vegetation disturbance, soil moisture, shadows and sensor effects. </w:t>
      </w:r>
    </w:p>
    <w:p w14:paraId="40060204" w14:textId="77777777" w:rsidR="002902DD" w:rsidRPr="002902DD" w:rsidRDefault="002902DD" w:rsidP="00F06060">
      <w:pPr>
        <w:numPr>
          <w:ilvl w:val="0"/>
          <w:numId w:val="1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02DD">
        <w:rPr>
          <w:rFonts w:ascii="Times New Roman" w:hAnsi="Times New Roman" w:cs="Times New Roman"/>
          <w:sz w:val="24"/>
          <w:szCs w:val="24"/>
        </w:rPr>
        <w:t xml:space="preserve">Practical: Identify possible flood extent, compare strong and ambiguous changes, and provide an analyst interpretation. </w:t>
      </w:r>
    </w:p>
    <w:p w14:paraId="41881C49" w14:textId="77777777" w:rsidR="002902DD" w:rsidRPr="002902DD" w:rsidRDefault="002902DD" w:rsidP="00F06060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902DD">
        <w:rPr>
          <w:rFonts w:ascii="Times New Roman" w:hAnsi="Times New Roman" w:cs="Times New Roman"/>
          <w:b/>
          <w:bCs/>
          <w:sz w:val="24"/>
          <w:szCs w:val="24"/>
        </w:rPr>
        <w:t>Module 12 – Accuracy Assessment &amp; Validation</w:t>
      </w:r>
    </w:p>
    <w:p w14:paraId="1DB1E547" w14:textId="77777777" w:rsidR="002902DD" w:rsidRPr="002902DD" w:rsidRDefault="002902DD" w:rsidP="00F06060">
      <w:pPr>
        <w:numPr>
          <w:ilvl w:val="0"/>
          <w:numId w:val="1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02DD">
        <w:rPr>
          <w:rFonts w:ascii="Times New Roman" w:hAnsi="Times New Roman" w:cs="Times New Roman"/>
          <w:sz w:val="24"/>
          <w:szCs w:val="24"/>
        </w:rPr>
        <w:t xml:space="preserve">Flood classification validation using reference points. </w:t>
      </w:r>
    </w:p>
    <w:p w14:paraId="4CB59694" w14:textId="77777777" w:rsidR="002902DD" w:rsidRPr="002902DD" w:rsidRDefault="002902DD" w:rsidP="00F06060">
      <w:pPr>
        <w:numPr>
          <w:ilvl w:val="0"/>
          <w:numId w:val="1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02DD">
        <w:rPr>
          <w:rFonts w:ascii="Times New Roman" w:hAnsi="Times New Roman" w:cs="Times New Roman"/>
          <w:sz w:val="24"/>
          <w:szCs w:val="24"/>
        </w:rPr>
        <w:t xml:space="preserve">Comparison of predicted and reference flooded/non-flooded locations. </w:t>
      </w:r>
    </w:p>
    <w:p w14:paraId="6D5E9809" w14:textId="77777777" w:rsidR="002902DD" w:rsidRPr="002902DD" w:rsidRDefault="002902DD" w:rsidP="00F06060">
      <w:pPr>
        <w:numPr>
          <w:ilvl w:val="0"/>
          <w:numId w:val="1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02DD">
        <w:rPr>
          <w:rFonts w:ascii="Times New Roman" w:hAnsi="Times New Roman" w:cs="Times New Roman"/>
          <w:sz w:val="24"/>
          <w:szCs w:val="24"/>
        </w:rPr>
        <w:t xml:space="preserve">Overall accuracy, class-level accuracy, false positives and false negatives. </w:t>
      </w:r>
    </w:p>
    <w:p w14:paraId="60FB7D2A" w14:textId="77777777" w:rsidR="002902DD" w:rsidRPr="002902DD" w:rsidRDefault="002902DD" w:rsidP="00F06060">
      <w:pPr>
        <w:numPr>
          <w:ilvl w:val="0"/>
          <w:numId w:val="1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02DD">
        <w:rPr>
          <w:rFonts w:ascii="Times New Roman" w:hAnsi="Times New Roman" w:cs="Times New Roman"/>
          <w:sz w:val="24"/>
          <w:szCs w:val="24"/>
        </w:rPr>
        <w:t xml:space="preserve">Example classification results: </w:t>
      </w:r>
    </w:p>
    <w:p w14:paraId="2AFDA3AE" w14:textId="77777777" w:rsidR="002902DD" w:rsidRPr="002902DD" w:rsidRDefault="002902DD" w:rsidP="00F06060">
      <w:pPr>
        <w:numPr>
          <w:ilvl w:val="1"/>
          <w:numId w:val="1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02DD">
        <w:rPr>
          <w:rFonts w:ascii="Times New Roman" w:hAnsi="Times New Roman" w:cs="Times New Roman"/>
          <w:sz w:val="24"/>
          <w:szCs w:val="24"/>
        </w:rPr>
        <w:t xml:space="preserve">Overall accuracy: 89% </w:t>
      </w:r>
    </w:p>
    <w:p w14:paraId="5F7D0182" w14:textId="77777777" w:rsidR="002902DD" w:rsidRPr="002902DD" w:rsidRDefault="002902DD" w:rsidP="00F06060">
      <w:pPr>
        <w:numPr>
          <w:ilvl w:val="1"/>
          <w:numId w:val="1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02DD">
        <w:rPr>
          <w:rFonts w:ascii="Times New Roman" w:hAnsi="Times New Roman" w:cs="Times New Roman"/>
          <w:sz w:val="24"/>
          <w:szCs w:val="24"/>
        </w:rPr>
        <w:t xml:space="preserve">Flooded accuracy: 85% </w:t>
      </w:r>
    </w:p>
    <w:p w14:paraId="59AFB403" w14:textId="77777777" w:rsidR="002902DD" w:rsidRPr="002902DD" w:rsidRDefault="002902DD" w:rsidP="00F06060">
      <w:pPr>
        <w:numPr>
          <w:ilvl w:val="1"/>
          <w:numId w:val="1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02DD">
        <w:rPr>
          <w:rFonts w:ascii="Times New Roman" w:hAnsi="Times New Roman" w:cs="Times New Roman"/>
          <w:sz w:val="24"/>
          <w:szCs w:val="24"/>
        </w:rPr>
        <w:t xml:space="preserve">Non-flooded accuracy: 91% </w:t>
      </w:r>
    </w:p>
    <w:p w14:paraId="4499C47C" w14:textId="77777777" w:rsidR="002902DD" w:rsidRPr="002902DD" w:rsidRDefault="002902DD" w:rsidP="00F06060">
      <w:pPr>
        <w:numPr>
          <w:ilvl w:val="1"/>
          <w:numId w:val="1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02DD">
        <w:rPr>
          <w:rFonts w:ascii="Times New Roman" w:hAnsi="Times New Roman" w:cs="Times New Roman"/>
          <w:sz w:val="24"/>
          <w:szCs w:val="24"/>
        </w:rPr>
        <w:t xml:space="preserve">Missed floods: 15% </w:t>
      </w:r>
    </w:p>
    <w:p w14:paraId="5A13AA61" w14:textId="77777777" w:rsidR="002902DD" w:rsidRPr="002902DD" w:rsidRDefault="002902DD" w:rsidP="00F06060">
      <w:pPr>
        <w:numPr>
          <w:ilvl w:val="1"/>
          <w:numId w:val="1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02DD">
        <w:rPr>
          <w:rFonts w:ascii="Times New Roman" w:hAnsi="Times New Roman" w:cs="Times New Roman"/>
          <w:sz w:val="24"/>
          <w:szCs w:val="24"/>
        </w:rPr>
        <w:t xml:space="preserve">False positives: 9% </w:t>
      </w:r>
    </w:p>
    <w:p w14:paraId="3F7C2334" w14:textId="77777777" w:rsidR="002902DD" w:rsidRPr="002902DD" w:rsidRDefault="002902DD" w:rsidP="00F06060">
      <w:pPr>
        <w:numPr>
          <w:ilvl w:val="0"/>
          <w:numId w:val="1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02DD">
        <w:rPr>
          <w:rFonts w:ascii="Times New Roman" w:hAnsi="Times New Roman" w:cs="Times New Roman"/>
          <w:sz w:val="24"/>
          <w:szCs w:val="24"/>
        </w:rPr>
        <w:t xml:space="preserve">Importance of false negatives in flood-response situations. </w:t>
      </w:r>
    </w:p>
    <w:p w14:paraId="185F652C" w14:textId="77777777" w:rsidR="002902DD" w:rsidRPr="002902DD" w:rsidRDefault="002902DD" w:rsidP="00F06060">
      <w:pPr>
        <w:numPr>
          <w:ilvl w:val="0"/>
          <w:numId w:val="1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02DD">
        <w:rPr>
          <w:rFonts w:ascii="Times New Roman" w:hAnsi="Times New Roman" w:cs="Times New Roman"/>
          <w:sz w:val="24"/>
          <w:szCs w:val="24"/>
        </w:rPr>
        <w:t xml:space="preserve">Identification of reliable and uncertain classification areas. </w:t>
      </w:r>
    </w:p>
    <w:p w14:paraId="1EB91650" w14:textId="77777777" w:rsidR="002902DD" w:rsidRPr="002902DD" w:rsidRDefault="002902DD" w:rsidP="00F06060">
      <w:pPr>
        <w:numPr>
          <w:ilvl w:val="0"/>
          <w:numId w:val="1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02DD">
        <w:rPr>
          <w:rFonts w:ascii="Times New Roman" w:hAnsi="Times New Roman" w:cs="Times New Roman"/>
          <w:sz w:val="24"/>
          <w:szCs w:val="24"/>
        </w:rPr>
        <w:lastRenderedPageBreak/>
        <w:t xml:space="preserve">Practical: Evaluate classification reliability and determine whether results should be shared, shared with caveats, or held for additional validation. </w:t>
      </w:r>
    </w:p>
    <w:p w14:paraId="3D99BFEC" w14:textId="77777777" w:rsidR="002902DD" w:rsidRPr="002902DD" w:rsidRDefault="002902DD" w:rsidP="00F06060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902DD">
        <w:rPr>
          <w:rFonts w:ascii="Times New Roman" w:hAnsi="Times New Roman" w:cs="Times New Roman"/>
          <w:b/>
          <w:bCs/>
          <w:sz w:val="24"/>
          <w:szCs w:val="24"/>
        </w:rPr>
        <w:t>Module 13 – Final Remote-Sensing Analysis</w:t>
      </w:r>
    </w:p>
    <w:p w14:paraId="4E6497CD" w14:textId="77777777" w:rsidR="002902DD" w:rsidRPr="002902DD" w:rsidRDefault="002902DD" w:rsidP="00F06060">
      <w:pPr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02DD">
        <w:rPr>
          <w:rFonts w:ascii="Times New Roman" w:hAnsi="Times New Roman" w:cs="Times New Roman"/>
          <w:sz w:val="24"/>
          <w:szCs w:val="24"/>
        </w:rPr>
        <w:t xml:space="preserve">Integration of raster processing, satellite imagery, spectral indices and temporal analysis. </w:t>
      </w:r>
    </w:p>
    <w:p w14:paraId="04206FDD" w14:textId="77777777" w:rsidR="002902DD" w:rsidRPr="002902DD" w:rsidRDefault="002902DD" w:rsidP="00F06060">
      <w:pPr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02DD">
        <w:rPr>
          <w:rFonts w:ascii="Times New Roman" w:hAnsi="Times New Roman" w:cs="Times New Roman"/>
          <w:sz w:val="24"/>
          <w:szCs w:val="24"/>
        </w:rPr>
        <w:t xml:space="preserve">Processing and comparison of imagery from different time periods. </w:t>
      </w:r>
    </w:p>
    <w:p w14:paraId="6B702356" w14:textId="77777777" w:rsidR="002902DD" w:rsidRPr="002902DD" w:rsidRDefault="002902DD" w:rsidP="00F06060">
      <w:pPr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02DD">
        <w:rPr>
          <w:rFonts w:ascii="Times New Roman" w:hAnsi="Times New Roman" w:cs="Times New Roman"/>
          <w:sz w:val="24"/>
          <w:szCs w:val="24"/>
        </w:rPr>
        <w:t xml:space="preserve">Vegetation/change detection and interpretation. </w:t>
      </w:r>
    </w:p>
    <w:p w14:paraId="480880F8" w14:textId="77777777" w:rsidR="002902DD" w:rsidRPr="002902DD" w:rsidRDefault="002902DD" w:rsidP="00F06060">
      <w:pPr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02DD">
        <w:rPr>
          <w:rFonts w:ascii="Times New Roman" w:hAnsi="Times New Roman" w:cs="Times New Roman"/>
          <w:sz w:val="24"/>
          <w:szCs w:val="24"/>
        </w:rPr>
        <w:t xml:space="preserve">Generation of analytical raster outputs. </w:t>
      </w:r>
    </w:p>
    <w:p w14:paraId="09488523" w14:textId="77777777" w:rsidR="002902DD" w:rsidRPr="002902DD" w:rsidRDefault="002902DD" w:rsidP="00F06060">
      <w:pPr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02DD">
        <w:rPr>
          <w:rFonts w:ascii="Times New Roman" w:hAnsi="Times New Roman" w:cs="Times New Roman"/>
          <w:sz w:val="24"/>
          <w:szCs w:val="24"/>
        </w:rPr>
        <w:t xml:space="preserve">Consideration of data quality, uncertainty and limitations. </w:t>
      </w:r>
    </w:p>
    <w:p w14:paraId="3E28376D" w14:textId="77777777" w:rsidR="002902DD" w:rsidRPr="002902DD" w:rsidRDefault="002902DD" w:rsidP="00F06060">
      <w:pPr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02DD">
        <w:rPr>
          <w:rFonts w:ascii="Times New Roman" w:hAnsi="Times New Roman" w:cs="Times New Roman"/>
          <w:sz w:val="24"/>
          <w:szCs w:val="24"/>
        </w:rPr>
        <w:t xml:space="preserve">Final practical: End-to-end remote-sensing analysis from raster preparation through interpretation and reporting. </w:t>
      </w:r>
    </w:p>
    <w:p w14:paraId="5470CF87" w14:textId="53016A10" w:rsidR="002902DD" w:rsidRPr="002902DD" w:rsidRDefault="002902DD" w:rsidP="002902DD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2902DD" w:rsidRPr="002902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5C64"/>
    <w:multiLevelType w:val="multilevel"/>
    <w:tmpl w:val="783E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7696C"/>
    <w:multiLevelType w:val="multilevel"/>
    <w:tmpl w:val="3156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78614A"/>
    <w:multiLevelType w:val="multilevel"/>
    <w:tmpl w:val="4DE8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ED6F7A"/>
    <w:multiLevelType w:val="multilevel"/>
    <w:tmpl w:val="C93EF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826996"/>
    <w:multiLevelType w:val="multilevel"/>
    <w:tmpl w:val="E962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380DCB"/>
    <w:multiLevelType w:val="multilevel"/>
    <w:tmpl w:val="91F2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9A02AD"/>
    <w:multiLevelType w:val="multilevel"/>
    <w:tmpl w:val="B58677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B72A3C"/>
    <w:multiLevelType w:val="multilevel"/>
    <w:tmpl w:val="043C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E128E3"/>
    <w:multiLevelType w:val="multilevel"/>
    <w:tmpl w:val="9A8C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974C8B"/>
    <w:multiLevelType w:val="multilevel"/>
    <w:tmpl w:val="4B14B0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0A1F93"/>
    <w:multiLevelType w:val="multilevel"/>
    <w:tmpl w:val="DFB0D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095BA9"/>
    <w:multiLevelType w:val="multilevel"/>
    <w:tmpl w:val="4C00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701A0C"/>
    <w:multiLevelType w:val="multilevel"/>
    <w:tmpl w:val="FFC2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411715"/>
    <w:multiLevelType w:val="multilevel"/>
    <w:tmpl w:val="69CA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E82AC3"/>
    <w:multiLevelType w:val="multilevel"/>
    <w:tmpl w:val="729C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A35F28"/>
    <w:multiLevelType w:val="multilevel"/>
    <w:tmpl w:val="BBEC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1B0865"/>
    <w:multiLevelType w:val="multilevel"/>
    <w:tmpl w:val="69240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EA2F1A"/>
    <w:multiLevelType w:val="multilevel"/>
    <w:tmpl w:val="582E71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C213E3"/>
    <w:multiLevelType w:val="multilevel"/>
    <w:tmpl w:val="36AE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517290"/>
    <w:multiLevelType w:val="multilevel"/>
    <w:tmpl w:val="BEB26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70B2F0B"/>
    <w:multiLevelType w:val="multilevel"/>
    <w:tmpl w:val="E992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DD683A"/>
    <w:multiLevelType w:val="multilevel"/>
    <w:tmpl w:val="8BBA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F6193F"/>
    <w:multiLevelType w:val="multilevel"/>
    <w:tmpl w:val="91108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AE16C7"/>
    <w:multiLevelType w:val="multilevel"/>
    <w:tmpl w:val="2924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936742">
    <w:abstractNumId w:val="10"/>
  </w:num>
  <w:num w:numId="2" w16cid:durableId="1188369990">
    <w:abstractNumId w:val="3"/>
  </w:num>
  <w:num w:numId="3" w16cid:durableId="2088191037">
    <w:abstractNumId w:val="2"/>
  </w:num>
  <w:num w:numId="4" w16cid:durableId="1414084751">
    <w:abstractNumId w:val="1"/>
  </w:num>
  <w:num w:numId="5" w16cid:durableId="477233859">
    <w:abstractNumId w:val="18"/>
  </w:num>
  <w:num w:numId="6" w16cid:durableId="985935296">
    <w:abstractNumId w:val="5"/>
  </w:num>
  <w:num w:numId="7" w16cid:durableId="1040283884">
    <w:abstractNumId w:val="15"/>
  </w:num>
  <w:num w:numId="8" w16cid:durableId="101608000">
    <w:abstractNumId w:val="12"/>
  </w:num>
  <w:num w:numId="9" w16cid:durableId="650329639">
    <w:abstractNumId w:val="11"/>
  </w:num>
  <w:num w:numId="10" w16cid:durableId="831679808">
    <w:abstractNumId w:val="4"/>
  </w:num>
  <w:num w:numId="11" w16cid:durableId="605962884">
    <w:abstractNumId w:val="0"/>
  </w:num>
  <w:num w:numId="12" w16cid:durableId="228657534">
    <w:abstractNumId w:val="23"/>
  </w:num>
  <w:num w:numId="13" w16cid:durableId="332995381">
    <w:abstractNumId w:val="14"/>
  </w:num>
  <w:num w:numId="14" w16cid:durableId="728378586">
    <w:abstractNumId w:val="21"/>
  </w:num>
  <w:num w:numId="15" w16cid:durableId="1678461715">
    <w:abstractNumId w:val="13"/>
  </w:num>
  <w:num w:numId="16" w16cid:durableId="1931500656">
    <w:abstractNumId w:val="16"/>
  </w:num>
  <w:num w:numId="17" w16cid:durableId="772092195">
    <w:abstractNumId w:val="20"/>
  </w:num>
  <w:num w:numId="18" w16cid:durableId="450899496">
    <w:abstractNumId w:val="7"/>
  </w:num>
  <w:num w:numId="19" w16cid:durableId="535194857">
    <w:abstractNumId w:val="19"/>
  </w:num>
  <w:num w:numId="20" w16cid:durableId="1468933953">
    <w:abstractNumId w:val="17"/>
  </w:num>
  <w:num w:numId="21" w16cid:durableId="1715764317">
    <w:abstractNumId w:val="6"/>
  </w:num>
  <w:num w:numId="22" w16cid:durableId="1844737656">
    <w:abstractNumId w:val="9"/>
  </w:num>
  <w:num w:numId="23" w16cid:durableId="1320647060">
    <w:abstractNumId w:val="8"/>
  </w:num>
  <w:num w:numId="24" w16cid:durableId="8088035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003"/>
    <w:rsid w:val="00017593"/>
    <w:rsid w:val="000B0ABC"/>
    <w:rsid w:val="002902DD"/>
    <w:rsid w:val="003926CC"/>
    <w:rsid w:val="003B1165"/>
    <w:rsid w:val="00431B6B"/>
    <w:rsid w:val="004459A8"/>
    <w:rsid w:val="0073782F"/>
    <w:rsid w:val="00A26954"/>
    <w:rsid w:val="00B8211F"/>
    <w:rsid w:val="00BE26E1"/>
    <w:rsid w:val="00CC76C2"/>
    <w:rsid w:val="00D82003"/>
    <w:rsid w:val="00DD4E48"/>
    <w:rsid w:val="00EC077B"/>
    <w:rsid w:val="00F06060"/>
    <w:rsid w:val="00F82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0BBF1"/>
  <w15:chartTrackingRefBased/>
  <w15:docId w15:val="{85789455-508C-4A34-96C2-2CB847BDF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0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0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0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0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0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0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0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0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0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0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0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0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0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0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0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0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0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792</Words>
  <Characters>4520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Sangati Chapla</dc:creator>
  <cp:keywords/>
  <dc:description/>
  <cp:lastModifiedBy>Sangati Chapla</cp:lastModifiedBy>
  <cp:revision>6</cp:revision>
  <dcterms:created xsi:type="dcterms:W3CDTF">2026-09-28T04:34:00Z</dcterms:created>
  <dcterms:modified xsi:type="dcterms:W3CDTF">2026-09-28T05:01:00Z</dcterms:modified>
</cp:coreProperties>
</file>