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EDUGENIE PROJECT</w:t>
      </w:r>
    </w:p>
    <w:p>
      <w:pPr>
        <w:jc w:val="center"/>
      </w:pPr>
      <w:r>
        <w:rPr>
          <w:b/>
          <w:sz w:val="32"/>
        </w:rPr>
        <w:t>Phase-1: Brainstorming &amp; Ideation</w:t>
      </w:r>
    </w:p>
    <w:p/>
    <w:p>
      <w:r>
        <w:rPr>
          <w:b/>
          <w:sz w:val="24"/>
        </w:rPr>
        <w:t>1. Project Title</w:t>
      </w:r>
    </w:p>
    <w:p>
      <w:pPr>
        <w:spacing w:after="80"/>
      </w:pPr>
      <w:r>
        <w:t>EduGenie: Google Gemini Powered Learning Assistant</w:t>
      </w:r>
    </w:p>
    <w:p>
      <w:r>
        <w:rPr>
          <w:b/>
          <w:sz w:val="24"/>
        </w:rPr>
        <w:t>2. Project Idea</w:t>
      </w:r>
    </w:p>
    <w:p>
      <w:pPr>
        <w:spacing w:after="80"/>
      </w:pPr>
      <w:r>
        <w:t>EduGenie is a lightweight AI-powered educational assistant designed to simplify learning through generative AI.</w:t>
      </w:r>
    </w:p>
    <w:p>
      <w:r>
        <w:rPr>
          <w:b/>
          <w:sz w:val="24"/>
        </w:rPr>
        <w:t>3. Problem Statement</w:t>
      </w:r>
    </w:p>
    <w:p>
      <w:pPr>
        <w:spacing w:after="80"/>
      </w:pPr>
      <w:r>
        <w:t>Students may find complex educational concepts, lengthy study material, revision, assessment, and structured learning plans difficult to manage. EduGenie addresses these needs through an AI-assisted learning interface.</w:t>
      </w:r>
    </w:p>
    <w:p>
      <w:r>
        <w:rPr>
          <w:b/>
          <w:sz w:val="24"/>
        </w:rPr>
        <w:t>4. Proposed Solution</w:t>
      </w:r>
    </w:p>
    <w:p>
      <w:pPr>
        <w:spacing w:after="80"/>
      </w:pPr>
      <w:r>
        <w:t>Develop a web-based learning assistant using FastAPI and a simple HTML/CSS frontend, with generative AI capabilities for question answering, concept explanation, quiz generation, summarization, and personalized learning recommendations.</w:t>
      </w:r>
    </w:p>
    <w:p>
      <w:r>
        <w:rPr>
          <w:b/>
          <w:sz w:val="24"/>
        </w:rPr>
        <w:t>5. Core Features</w:t>
      </w:r>
    </w:p>
    <w:p>
      <w:pPr>
        <w:spacing w:after="80"/>
      </w:pPr>
      <w:r>
        <w:t>• Ask questions and receive concise answers</w:t>
      </w:r>
    </w:p>
    <w:p>
      <w:pPr>
        <w:spacing w:after="80"/>
      </w:pPr>
      <w:r>
        <w:t>• Explain complex concepts in simple language</w:t>
      </w:r>
    </w:p>
    <w:p>
      <w:pPr>
        <w:spacing w:after="80"/>
      </w:pPr>
      <w:r>
        <w:t>• Generate multiple-choice quizzes</w:t>
      </w:r>
    </w:p>
    <w:p>
      <w:pPr>
        <w:spacing w:after="80"/>
      </w:pPr>
      <w:r>
        <w:t>• Summarize educational passages</w:t>
      </w:r>
    </w:p>
    <w:p>
      <w:pPr>
        <w:spacing w:after="80"/>
      </w:pPr>
      <w:r>
        <w:t>• Generate structured learning paths from beginner to advanced levels</w:t>
      </w:r>
    </w:p>
    <w:p>
      <w:r>
        <w:rPr>
          <w:b/>
          <w:sz w:val="24"/>
        </w:rPr>
        <w:t>6. Target Users</w:t>
      </w:r>
    </w:p>
    <w:p>
      <w:pPr>
        <w:spacing w:after="80"/>
      </w:pPr>
      <w:r>
        <w:t>Students, self-learners, educational institutions, and learning/content platforms.</w:t>
      </w:r>
    </w:p>
    <w:p>
      <w:r>
        <w:rPr>
          <w:b/>
          <w:sz w:val="24"/>
        </w:rPr>
        <w:t>7. AI Concept</w:t>
      </w:r>
    </w:p>
    <w:p>
      <w:pPr>
        <w:spacing w:after="80"/>
      </w:pPr>
      <w:r>
        <w:t>The project combines cloud-based generative AI with a lightweight web interface. The supplied project documentation identifies Gemini for Q&amp;A, summarization, quizzes, and learning paths, and LaMini-Flan-T5-783M for concept explanation.</w:t>
      </w:r>
    </w:p>
    <w:p>
      <w:r>
        <w:rPr>
          <w:b/>
          <w:sz w:val="24"/>
        </w:rPr>
        <w:t>8. Expected Outcome</w:t>
      </w:r>
    </w:p>
    <w:p>
      <w:pPr>
        <w:spacing w:after="80"/>
      </w:pPr>
      <w:r>
        <w:t>A simple and accessible educational assistant that turns static study material into an interactive learning experience.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EduGenie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