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357"/>
        <w:jc w:val="center"/>
      </w:pPr>
      <w:bookmarkStart w:name="Solution Architecture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80" w:hRule="atLeast"/>
        </w:trPr>
        <w:tc>
          <w:tcPr>
            <w:tcW w:w="3240" w:type="dxa"/>
          </w:tcPr>
          <w:p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7"/>
              </w:rPr>
              <w:t>25/09/2026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7"/>
              </w:rPr>
              <w:t>SWTID-2026-2701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7"/>
              </w:rP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pStyle w:val="Heading2"/>
      </w:pPr>
      <w:bookmarkStart w:name="Solution Architecture Diagram: " w:id="2"/>
      <w:bookmarkEnd w:id="2"/>
      <w:r>
        <w:rPr>
          <w:b w:val="0"/>
        </w:rPr>
      </w:r>
      <w:r>
        <w:rPr/>
        <w:t>Solution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Diagram:</w:t>
      </w:r>
    </w:p>
    <w:p>
      <w:pPr>
        <w:pStyle w:val="BodyText"/>
        <w:spacing w:line="300" w:lineRule="auto" w:before="63"/>
        <w:ind w:right="367"/>
      </w:pPr>
      <w:r>
        <w:rPr/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boxes</w:t>
      </w:r>
      <w:r>
        <w:rPr>
          <w:spacing w:val="-4"/>
        </w:rPr>
        <w:t> </w:t>
      </w:r>
      <w:r>
        <w:rPr/>
        <w:t>to create your architectural diagram.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  <w:vAlign w:val="center"/>
          </w:tcPr>
          <w:p>
            <w:r>
              <w:rPr>
                <w:b/>
                <w:sz w:val="16"/>
              </w:rPr>
              <w:t>Presentation / Client Layer</w:t>
              <w:br/>
              <w:t>Explain | Q&amp;A | Quiz | Summary | Learning Path</w:t>
            </w:r>
          </w:p>
        </w:tc>
      </w:tr>
      <w:tr>
        <w:trPr>
          <w:trHeight w:val="795" w:hRule="atLeast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  <w:vAlign w:val="center"/>
          </w:tcPr>
          <w:p>
            <w:r>
              <w:rPr>
                <w:b w:val="0"/>
                <w:sz w:val="20"/>
              </w:rPr>
              <w:t>↓  ↑</w:t>
            </w:r>
          </w:p>
        </w:tc>
      </w:tr>
      <w:tr>
        <w:trPr>
          <w:trHeight w:val="1034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  <w:vAlign w:val="center"/>
          </w:tcPr>
          <w:p>
            <w:r>
              <w:rPr>
                <w:b w:val="0"/>
                <w:sz w:val="16"/>
              </w:rPr>
              <w:t>FastAPI REST Server</w:t>
              <w:br/>
              <w:t>Routes requests to module endpoints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vAlign w:val="center"/>
          </w:tcPr>
          <w:p>
            <w:r>
              <w:rPr>
                <w:b w:val="0"/>
                <w:sz w:val="20"/>
              </w:rPr>
              <w:t>↓  ↑</w:t>
            </w:r>
          </w:p>
        </w:tc>
      </w:tr>
      <w:tr>
        <w:trPr>
          <w:trHeight w:val="1514" w:hRule="atLeast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  <w:vAlign w:val="center"/>
          </w:tcPr>
          <w:p>
            <w:r>
              <w:rPr>
                <w:b w:val="0"/>
                <w:sz w:val="15"/>
              </w:rPr>
              <w:t>Auth Service</w:t>
              <w:br/>
              <w:t>No authentication in current lightweight version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  <w:vAlign w:val="center"/>
          </w:tcPr>
          <w:p>
            <w:r>
              <w:rPr>
                <w:b w:val="0"/>
                <w:sz w:val="15"/>
              </w:rPr>
              <w:t>Core Logic Services</w:t>
              <w:br/>
              <w:t>Q&amp;A | Explanation | Quiz | Summary | Learning Path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  <w:vAlign w:val="center"/>
          </w:tcPr>
          <w:p>
            <w:r>
              <w:rPr>
                <w:b w:val="0"/>
                <w:sz w:val="15"/>
              </w:rPr>
              <w:t>External AI Integration</w:t>
              <w:br/>
              <w:t>Google Gemini API</w:t>
              <w:br/>
              <w:t>LaMini-Flan-T5 local model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  <w:vAlign w:val="center"/>
          </w:tcPr>
          <w:p>
            <w:r>
              <w:rPr>
                <w:b w:val="0"/>
                <w:sz w:val="20"/>
              </w:rPr>
              <w:t>↓  ↑</w:t>
            </w:r>
          </w:p>
        </w:tc>
      </w:tr>
      <w:tr>
        <w:trPr>
          <w:trHeight w:val="1014" w:hRule="atLeast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  <w:vAlign w:val="center"/>
          </w:tcPr>
          <w:p>
            <w:r>
              <w:rPr>
                <w:b w:val="0"/>
                <w:sz w:val="15"/>
              </w:rPr>
              <w:t>Data / Storage Layer</w:t>
              <w:br/>
              <w:t>Request/result handling; no persistent database in documented version</w:t>
            </w:r>
          </w:p>
        </w:tc>
      </w:tr>
    </w:tbl>
    <w:p>
      <w:pPr>
        <w:pStyle w:val="TableParagraph"/>
        <w:spacing w:after="0"/>
        <w:jc w:val="center"/>
        <w:rPr>
          <w:i/>
          <w:sz w:val="20"/>
        </w:rPr>
        <w:sectPr>
          <w:headerReference w:type="default" r:id="rId5"/>
          <w:type w:val="continuous"/>
          <w:pgSz w:w="12240" w:h="15840"/>
          <w:pgMar w:header="30" w:footer="0" w:top="1440" w:bottom="280" w:left="1440" w:right="1080"/>
          <w:pgNumType w:start="1"/>
        </w:sectPr>
      </w:pPr>
    </w:p>
    <w:p>
      <w:pPr>
        <w:pStyle w:val="Heading1"/>
      </w:pPr>
      <w:bookmarkStart w:name="Component Description Table " w:id="3"/>
      <w:bookmarkEnd w:id="3"/>
      <w:r>
        <w:rPr>
          <w:b w:val="0"/>
        </w:rPr>
      </w:r>
      <w:r>
        <w:rPr>
          <w:color w:val="2A3C4E"/>
        </w:rPr>
        <w:t>Component</w:t>
      </w:r>
      <w:r>
        <w:rPr>
          <w:color w:val="2A3C4E"/>
          <w:spacing w:val="-10"/>
        </w:rPr>
        <w:t> </w:t>
      </w:r>
      <w:r>
        <w:rPr>
          <w:color w:val="2A3C4E"/>
        </w:rPr>
        <w:t>Description</w:t>
      </w:r>
      <w:r>
        <w:rPr>
          <w:color w:val="2A3C4E"/>
          <w:spacing w:val="-10"/>
        </w:rPr>
        <w:t> </w:t>
      </w:r>
      <w:r>
        <w:rPr>
          <w:color w:val="2A3C4E"/>
          <w:spacing w:val="-2"/>
        </w:rPr>
        <w:t>Table</w:t>
      </w:r>
    </w:p>
    <w:p>
      <w:pPr>
        <w:spacing w:line="240" w:lineRule="auto" w:before="8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4680"/>
        <w:gridCol w:w="2340"/>
      </w:tblGrid>
      <w:tr>
        <w:trPr>
          <w:trHeight w:val="599" w:hRule="atLeast"/>
        </w:trPr>
        <w:tc>
          <w:tcPr>
            <w:tcW w:w="2340" w:type="dxa"/>
            <w:shd w:val="clear" w:color="auto" w:fill="E7ECEF"/>
            <w:vAlign w:val="center"/>
          </w:tcPr>
          <w:p>
            <w:r>
              <w:rPr>
                <w:b w:val="0"/>
                <w:sz w:val="16"/>
              </w:rPr>
              <w:t>Component Name</w:t>
            </w:r>
          </w:p>
        </w:tc>
        <w:tc>
          <w:tcPr>
            <w:tcW w:w="4680" w:type="dxa"/>
            <w:shd w:val="clear" w:color="auto" w:fill="E7ECEF"/>
            <w:vAlign w:val="center"/>
          </w:tcPr>
          <w:p>
            <w:r>
              <w:rPr>
                <w:b w:val="0"/>
                <w:sz w:val="16"/>
              </w:rPr>
              <w:t>Description / Role in Architecture</w:t>
            </w:r>
          </w:p>
        </w:tc>
        <w:tc>
          <w:tcPr>
            <w:tcW w:w="2340" w:type="dxa"/>
            <w:shd w:val="clear" w:color="auto" w:fill="E7ECEF"/>
            <w:vAlign w:val="center"/>
          </w:tcPr>
          <w:p>
            <w:r>
              <w:rPr>
                <w:b w:val="0"/>
                <w:sz w:val="16"/>
              </w:rPr>
              <w:t>Technologies Used</w:t>
            </w:r>
          </w:p>
        </w:tc>
      </w:tr>
      <w:tr>
        <w:trPr>
          <w:trHeight w:val="620" w:hRule="atLeast"/>
        </w:trPr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Presentation Layer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6"/>
              </w:rPr>
              <w:t>Collects learner input, lets the user select a learning task, and displays generated results.</w:t>
            </w:r>
          </w:p>
        </w:tc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HTML, CSS, Jinja2</w:t>
            </w:r>
          </w:p>
        </w:tc>
      </w:tr>
      <w:tr>
        <w:trPr>
          <w:trHeight w:val="580" w:hRule="atLeast"/>
        </w:trPr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API Gateway / Server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6"/>
              </w:rPr>
              <w:t>Receives browser POST requests and routes them to the correct EduGenie module.</w:t>
            </w:r>
          </w:p>
        </w:tc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Python, FastAPI, Uvicorn</w:t>
            </w:r>
          </w:p>
        </w:tc>
      </w:tr>
      <w:tr>
        <w:trPr>
          <w:trHeight w:val="619" w:hRule="atLeast"/>
        </w:trPr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Core Logic / AI Modules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6"/>
              </w:rPr>
              <w:t>Processes Q&amp;A, explanations, quiz generation, summarization and personalized learning recommendations.</w:t>
            </w:r>
          </w:p>
        </w:tc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Python; Gemini API; LaMini-Flan-T5; Transformers</w:t>
            </w:r>
          </w:p>
        </w:tc>
      </w:tr>
      <w:tr>
        <w:trPr>
          <w:trHeight w:val="599" w:hRule="atLeast"/>
        </w:trPr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Data / Storage</w:t>
            </w:r>
          </w:p>
        </w:tc>
        <w:tc>
          <w:tcPr>
            <w:tcW w:w="4680" w:type="dxa"/>
            <w:vAlign w:val="center"/>
          </w:tcPr>
          <w:p>
            <w:r>
              <w:rPr>
                <w:b w:val="0"/>
                <w:sz w:val="16"/>
              </w:rPr>
              <w:t>Handles request/response data during application use. The documented lightweight version does not specify a persistent database.</w:t>
            </w:r>
          </w:p>
        </w:tc>
        <w:tc>
          <w:tcPr>
            <w:tcW w:w="2340" w:type="dxa"/>
            <w:vAlign w:val="center"/>
          </w:tcPr>
          <w:p>
            <w:r>
              <w:rPr>
                <w:b w:val="0"/>
                <w:sz w:val="16"/>
              </w:rPr>
              <w:t>Python application memory / response objects</w:t>
            </w:r>
          </w:p>
        </w:tc>
      </w:tr>
    </w:tbl>
    <w:sectPr>
      <w:pgSz w:w="12240" w:h="15840"/>
      <w:pgMar w:header="3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89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3" w:lineRule="exac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terms:created xsi:type="dcterms:W3CDTF">2026-09-28T16:06:54Z</dcterms:created>
  <dcterms:modified xsi:type="dcterms:W3CDTF">2026-09-28T16:06:54Z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