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96F79" w14:textId="3FF85CAB" w:rsidR="000C1403" w:rsidRPr="00250792" w:rsidRDefault="000C1403" w:rsidP="000C1403">
      <w:pPr>
        <w:pStyle w:val="Title"/>
        <w:jc w:val="center"/>
        <w:rPr>
          <w:rStyle w:val="IntenseReference"/>
          <w:color w:val="EE0000"/>
        </w:rPr>
      </w:pPr>
      <w:r w:rsidRPr="00250792">
        <w:rPr>
          <w:rStyle w:val="IntenseReference"/>
          <w:color w:val="EE0000"/>
        </w:rPr>
        <w:t>BÀI BÁO CÁO</w:t>
      </w:r>
    </w:p>
    <w:p w14:paraId="51198482" w14:textId="66F5F32D" w:rsidR="000C1403" w:rsidRDefault="000C1403" w:rsidP="000C1403">
      <w:pPr>
        <w:pStyle w:val="Title"/>
        <w:jc w:val="center"/>
        <w:rPr>
          <w:rStyle w:val="Strong"/>
        </w:rPr>
      </w:pPr>
      <w:r w:rsidRPr="000C1403">
        <w:rPr>
          <w:rStyle w:val="Strong"/>
        </w:rPr>
        <w:t>ĐÁNH GIÁ NGUỒN THÔNG TIN VỀ CƠ SỞ DỮ LIỆU SQL VÀ NoSQL</w:t>
      </w:r>
    </w:p>
    <w:p w14:paraId="27A38536" w14:textId="475C4C0D" w:rsidR="000C1403" w:rsidRPr="00BB423B" w:rsidRDefault="000C1403" w:rsidP="000C1403">
      <w:pPr>
        <w:rPr>
          <w:rStyle w:val="IntenseEmphasis"/>
          <w:rFonts w:ascii="Times New Roman" w:hAnsi="Times New Roman" w:cs="Times New Roman"/>
          <w:sz w:val="36"/>
          <w:szCs w:val="36"/>
        </w:rPr>
      </w:pPr>
      <w:r w:rsidRPr="00BB423B">
        <w:rPr>
          <w:rStyle w:val="IntenseEmphasis"/>
          <w:rFonts w:ascii="Times New Roman" w:hAnsi="Times New Roman" w:cs="Times New Roman"/>
          <w:sz w:val="36"/>
          <w:szCs w:val="36"/>
        </w:rPr>
        <w:t>1</w:t>
      </w:r>
      <w:r w:rsidR="002A7EC4" w:rsidRPr="00BB423B">
        <w:rPr>
          <w:rStyle w:val="IntenseEmphasis"/>
          <w:rFonts w:ascii="Times New Roman" w:hAnsi="Times New Roman" w:cs="Times New Roman"/>
          <w:sz w:val="36"/>
          <w:szCs w:val="36"/>
        </w:rPr>
        <w:t>)</w:t>
      </w:r>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Câu</w:t>
      </w:r>
      <w:proofErr w:type="spellEnd"/>
      <w:r w:rsidRPr="00BB423B">
        <w:rPr>
          <w:rStyle w:val="IntenseEmphasis"/>
          <w:rFonts w:ascii="Times New Roman" w:hAnsi="Times New Roman" w:cs="Times New Roman"/>
          <w:sz w:val="36"/>
          <w:szCs w:val="36"/>
        </w:rPr>
        <w:t xml:space="preserve"> </w:t>
      </w:r>
      <w:proofErr w:type="spellStart"/>
      <w:r w:rsidR="00487132" w:rsidRPr="00BB423B">
        <w:rPr>
          <w:rStyle w:val="IntenseEmphasis"/>
          <w:rFonts w:ascii="Times New Roman" w:hAnsi="Times New Roman" w:cs="Times New Roman"/>
          <w:sz w:val="36"/>
          <w:szCs w:val="36"/>
        </w:rPr>
        <w:t>H</w:t>
      </w:r>
      <w:r w:rsidRPr="00BB423B">
        <w:rPr>
          <w:rStyle w:val="IntenseEmphasis"/>
          <w:rFonts w:ascii="Times New Roman" w:hAnsi="Times New Roman" w:cs="Times New Roman"/>
          <w:sz w:val="36"/>
          <w:szCs w:val="36"/>
        </w:rPr>
        <w:t>ỏi</w:t>
      </w:r>
      <w:proofErr w:type="spellEnd"/>
      <w:r w:rsidRPr="00BB423B">
        <w:rPr>
          <w:rStyle w:val="IntenseEmphasis"/>
          <w:rFonts w:ascii="Times New Roman" w:hAnsi="Times New Roman" w:cs="Times New Roman"/>
          <w:sz w:val="36"/>
          <w:szCs w:val="36"/>
        </w:rPr>
        <w:t xml:space="preserve"> </w:t>
      </w:r>
      <w:proofErr w:type="spellStart"/>
      <w:r w:rsidR="00487132" w:rsidRPr="00BB423B">
        <w:rPr>
          <w:rStyle w:val="IntenseEmphasis"/>
          <w:rFonts w:ascii="Times New Roman" w:hAnsi="Times New Roman" w:cs="Times New Roman"/>
          <w:sz w:val="36"/>
          <w:szCs w:val="36"/>
        </w:rPr>
        <w:t>T</w:t>
      </w:r>
      <w:r w:rsidRPr="00BB423B">
        <w:rPr>
          <w:rStyle w:val="IntenseEmphasis"/>
          <w:rFonts w:ascii="Times New Roman" w:hAnsi="Times New Roman" w:cs="Times New Roman"/>
          <w:sz w:val="36"/>
          <w:szCs w:val="36"/>
        </w:rPr>
        <w:t>ìm</w:t>
      </w:r>
      <w:proofErr w:type="spellEnd"/>
      <w:r w:rsidRPr="00BB423B">
        <w:rPr>
          <w:rStyle w:val="IntenseEmphasis"/>
          <w:rFonts w:ascii="Times New Roman" w:hAnsi="Times New Roman" w:cs="Times New Roman"/>
          <w:sz w:val="36"/>
          <w:szCs w:val="36"/>
        </w:rPr>
        <w:t xml:space="preserve"> </w:t>
      </w:r>
      <w:r w:rsidR="00487132" w:rsidRPr="00BB423B">
        <w:rPr>
          <w:rStyle w:val="IntenseEmphasis"/>
          <w:rFonts w:ascii="Times New Roman" w:hAnsi="Times New Roman" w:cs="Times New Roman"/>
          <w:sz w:val="36"/>
          <w:szCs w:val="36"/>
        </w:rPr>
        <w:t>K</w:t>
      </w:r>
      <w:r w:rsidRPr="00BB423B">
        <w:rPr>
          <w:rStyle w:val="IntenseEmphasis"/>
          <w:rFonts w:ascii="Times New Roman" w:hAnsi="Times New Roman" w:cs="Times New Roman"/>
          <w:sz w:val="36"/>
          <w:szCs w:val="36"/>
        </w:rPr>
        <w:t>iếm</w:t>
      </w:r>
    </w:p>
    <w:p w14:paraId="6BB83A55" w14:textId="6F63446F" w:rsidR="000C1403" w:rsidRPr="007B6094" w:rsidRDefault="000C1403">
      <w:pPr>
        <w:rPr>
          <w:rFonts w:ascii="Times New Roman" w:hAnsi="Times New Roman" w:cs="Times New Roman"/>
          <w:sz w:val="32"/>
          <w:szCs w:val="32"/>
        </w:rPr>
      </w:pPr>
      <w:r w:rsidRPr="007B6094">
        <w:rPr>
          <w:rFonts w:ascii="Times New Roman" w:hAnsi="Times New Roman" w:cs="Times New Roman"/>
          <w:sz w:val="32"/>
          <w:szCs w:val="32"/>
        </w:rPr>
        <w:t xml:space="preserve">CSDL SQL </w:t>
      </w:r>
      <w:proofErr w:type="spellStart"/>
      <w:r w:rsidRPr="007B6094">
        <w:rPr>
          <w:rFonts w:ascii="Times New Roman" w:hAnsi="Times New Roman" w:cs="Times New Roman"/>
          <w:sz w:val="32"/>
          <w:szCs w:val="32"/>
        </w:rPr>
        <w:t>và</w:t>
      </w:r>
      <w:proofErr w:type="spellEnd"/>
      <w:r w:rsidRPr="007B6094">
        <w:rPr>
          <w:rFonts w:ascii="Times New Roman" w:hAnsi="Times New Roman" w:cs="Times New Roman"/>
          <w:sz w:val="32"/>
          <w:szCs w:val="32"/>
        </w:rPr>
        <w:t xml:space="preserve"> NoSQL </w:t>
      </w:r>
      <w:proofErr w:type="spellStart"/>
      <w:r w:rsidRPr="007B6094">
        <w:rPr>
          <w:rFonts w:ascii="Times New Roman" w:hAnsi="Times New Roman" w:cs="Times New Roman"/>
          <w:sz w:val="32"/>
          <w:szCs w:val="32"/>
        </w:rPr>
        <w:t>khác</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nhau</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như</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thế</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nào</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về</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tính</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nhất</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quán</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dữ</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liệu</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bảo</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mật</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và</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khả</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năng</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mở</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rộng</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trong</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các</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hệ</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thống</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doanh</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nghiệp</w:t>
      </w:r>
      <w:proofErr w:type="spellEnd"/>
      <w:r w:rsidRPr="007B6094">
        <w:rPr>
          <w:rFonts w:ascii="Times New Roman" w:hAnsi="Times New Roman" w:cs="Times New Roman"/>
          <w:sz w:val="32"/>
          <w:szCs w:val="32"/>
        </w:rPr>
        <w:t xml:space="preserve"> </w:t>
      </w:r>
      <w:proofErr w:type="spellStart"/>
      <w:r w:rsidRPr="007B6094">
        <w:rPr>
          <w:rFonts w:ascii="Times New Roman" w:hAnsi="Times New Roman" w:cs="Times New Roman"/>
          <w:sz w:val="32"/>
          <w:szCs w:val="32"/>
        </w:rPr>
        <w:t>hiện</w:t>
      </w:r>
      <w:proofErr w:type="spellEnd"/>
      <w:r w:rsidRPr="007B6094">
        <w:rPr>
          <w:rFonts w:ascii="Times New Roman" w:hAnsi="Times New Roman" w:cs="Times New Roman"/>
          <w:sz w:val="32"/>
          <w:szCs w:val="32"/>
        </w:rPr>
        <w:t xml:space="preserve"> nay?</w:t>
      </w:r>
    </w:p>
    <w:p w14:paraId="5471723C" w14:textId="5812F361" w:rsidR="000C1403" w:rsidRPr="00BB423B" w:rsidRDefault="00864269">
      <w:pPr>
        <w:rPr>
          <w:rStyle w:val="IntenseEmphasis"/>
          <w:rFonts w:ascii="Times New Roman" w:hAnsi="Times New Roman" w:cs="Times New Roman"/>
          <w:sz w:val="36"/>
          <w:szCs w:val="36"/>
        </w:rPr>
      </w:pPr>
      <w:r w:rsidRPr="00BB423B">
        <w:rPr>
          <w:rStyle w:val="IntenseEmphasis"/>
          <w:rFonts w:ascii="Times New Roman" w:hAnsi="Times New Roman" w:cs="Times New Roman"/>
          <w:sz w:val="36"/>
          <w:szCs w:val="36"/>
        </w:rPr>
        <w:t>2</w:t>
      </w:r>
      <w:r w:rsidR="002A7EC4" w:rsidRPr="00BB423B">
        <w:rPr>
          <w:rStyle w:val="IntenseEmphasis"/>
          <w:rFonts w:ascii="Times New Roman" w:hAnsi="Times New Roman" w:cs="Times New Roman"/>
          <w:sz w:val="36"/>
          <w:szCs w:val="36"/>
        </w:rPr>
        <w:t>)</w:t>
      </w:r>
      <w:r w:rsidR="000C1403" w:rsidRPr="00BB423B">
        <w:rPr>
          <w:rStyle w:val="IntenseEmphasis"/>
          <w:rFonts w:ascii="Times New Roman" w:hAnsi="Times New Roman" w:cs="Times New Roman"/>
          <w:sz w:val="36"/>
          <w:szCs w:val="36"/>
        </w:rPr>
        <w:t xml:space="preserve"> </w:t>
      </w:r>
      <w:proofErr w:type="spellStart"/>
      <w:r w:rsidR="000C1403" w:rsidRPr="00BB423B">
        <w:rPr>
          <w:rStyle w:val="IntenseEmphasis"/>
          <w:rFonts w:ascii="Times New Roman" w:hAnsi="Times New Roman" w:cs="Times New Roman"/>
          <w:sz w:val="36"/>
          <w:szCs w:val="36"/>
        </w:rPr>
        <w:t>Từ</w:t>
      </w:r>
      <w:proofErr w:type="spellEnd"/>
      <w:r w:rsidR="000C1403" w:rsidRPr="00BB423B">
        <w:rPr>
          <w:rStyle w:val="IntenseEmphasis"/>
          <w:rFonts w:ascii="Times New Roman" w:hAnsi="Times New Roman" w:cs="Times New Roman"/>
          <w:sz w:val="36"/>
          <w:szCs w:val="36"/>
        </w:rPr>
        <w:t xml:space="preserve"> </w:t>
      </w:r>
      <w:proofErr w:type="spellStart"/>
      <w:r w:rsidR="000C1403" w:rsidRPr="00BB423B">
        <w:rPr>
          <w:rStyle w:val="IntenseEmphasis"/>
          <w:rFonts w:ascii="Times New Roman" w:hAnsi="Times New Roman" w:cs="Times New Roman"/>
          <w:sz w:val="36"/>
          <w:szCs w:val="36"/>
        </w:rPr>
        <w:t>khóa</w:t>
      </w:r>
      <w:proofErr w:type="spellEnd"/>
      <w:r w:rsidR="000C1403" w:rsidRPr="00BB423B">
        <w:rPr>
          <w:rStyle w:val="IntenseEmphasis"/>
          <w:rFonts w:ascii="Times New Roman" w:hAnsi="Times New Roman" w:cs="Times New Roman"/>
          <w:sz w:val="36"/>
          <w:szCs w:val="36"/>
        </w:rPr>
        <w:t xml:space="preserve"> </w:t>
      </w:r>
      <w:proofErr w:type="spellStart"/>
      <w:r w:rsidR="000C1403" w:rsidRPr="00BB423B">
        <w:rPr>
          <w:rStyle w:val="IntenseEmphasis"/>
          <w:rFonts w:ascii="Times New Roman" w:hAnsi="Times New Roman" w:cs="Times New Roman"/>
          <w:sz w:val="36"/>
          <w:szCs w:val="36"/>
        </w:rPr>
        <w:t>và</w:t>
      </w:r>
      <w:proofErr w:type="spellEnd"/>
      <w:r w:rsidR="000C1403" w:rsidRPr="00BB423B">
        <w:rPr>
          <w:rStyle w:val="IntenseEmphasis"/>
          <w:rFonts w:ascii="Times New Roman" w:hAnsi="Times New Roman" w:cs="Times New Roman"/>
          <w:sz w:val="36"/>
          <w:szCs w:val="36"/>
        </w:rPr>
        <w:t xml:space="preserve"> </w:t>
      </w:r>
      <w:proofErr w:type="spellStart"/>
      <w:r w:rsidR="000C1403" w:rsidRPr="00BB423B">
        <w:rPr>
          <w:rStyle w:val="IntenseEmphasis"/>
          <w:rFonts w:ascii="Times New Roman" w:hAnsi="Times New Roman" w:cs="Times New Roman"/>
          <w:sz w:val="36"/>
          <w:szCs w:val="36"/>
        </w:rPr>
        <w:t>Quá</w:t>
      </w:r>
      <w:proofErr w:type="spellEnd"/>
      <w:r w:rsidR="000C1403" w:rsidRPr="00BB423B">
        <w:rPr>
          <w:rStyle w:val="IntenseEmphasis"/>
          <w:rFonts w:ascii="Times New Roman" w:hAnsi="Times New Roman" w:cs="Times New Roman"/>
          <w:sz w:val="36"/>
          <w:szCs w:val="36"/>
        </w:rPr>
        <w:t xml:space="preserve"> </w:t>
      </w:r>
      <w:proofErr w:type="spellStart"/>
      <w:r w:rsidR="000C1403" w:rsidRPr="00BB423B">
        <w:rPr>
          <w:rStyle w:val="IntenseEmphasis"/>
          <w:rFonts w:ascii="Times New Roman" w:hAnsi="Times New Roman" w:cs="Times New Roman"/>
          <w:sz w:val="36"/>
          <w:szCs w:val="36"/>
        </w:rPr>
        <w:t>Trình</w:t>
      </w:r>
      <w:proofErr w:type="spellEnd"/>
      <w:r w:rsidR="000C1403" w:rsidRPr="00BB423B">
        <w:rPr>
          <w:rStyle w:val="IntenseEmphasis"/>
          <w:rFonts w:ascii="Times New Roman" w:hAnsi="Times New Roman" w:cs="Times New Roman"/>
          <w:sz w:val="36"/>
          <w:szCs w:val="36"/>
        </w:rPr>
        <w:t xml:space="preserve"> </w:t>
      </w:r>
      <w:proofErr w:type="spellStart"/>
      <w:r w:rsidR="00C77C24" w:rsidRPr="00BB423B">
        <w:rPr>
          <w:rStyle w:val="IntenseEmphasis"/>
          <w:rFonts w:ascii="Times New Roman" w:hAnsi="Times New Roman" w:cs="Times New Roman"/>
          <w:sz w:val="36"/>
          <w:szCs w:val="36"/>
        </w:rPr>
        <w:t>Tìm</w:t>
      </w:r>
      <w:proofErr w:type="spellEnd"/>
      <w:r w:rsidR="000C1403" w:rsidRPr="00BB423B">
        <w:rPr>
          <w:rStyle w:val="IntenseEmphasis"/>
          <w:rFonts w:ascii="Times New Roman" w:hAnsi="Times New Roman" w:cs="Times New Roman"/>
          <w:sz w:val="36"/>
          <w:szCs w:val="36"/>
        </w:rPr>
        <w:t xml:space="preserve"> Kiếm</w:t>
      </w:r>
    </w:p>
    <w:p w14:paraId="06C9E9BB" w14:textId="52721509" w:rsidR="00864269" w:rsidRPr="00864269" w:rsidRDefault="00864269" w:rsidP="00864269">
      <w:pPr>
        <w:pStyle w:val="ListParagraph"/>
        <w:numPr>
          <w:ilvl w:val="0"/>
          <w:numId w:val="12"/>
        </w:numPr>
        <w:rPr>
          <w:rFonts w:ascii="Times New Roman" w:hAnsi="Times New Roman" w:cs="Times New Roman"/>
          <w:i/>
          <w:iCs/>
          <w:color w:val="000000" w:themeColor="text1"/>
          <w:sz w:val="32"/>
          <w:szCs w:val="32"/>
        </w:rPr>
      </w:pPr>
      <w:r w:rsidRPr="00864269">
        <w:rPr>
          <w:rFonts w:ascii="Times New Roman" w:hAnsi="Times New Roman" w:cs="Times New Roman"/>
          <w:i/>
          <w:iCs/>
          <w:color w:val="000000" w:themeColor="text1"/>
          <w:sz w:val="32"/>
          <w:szCs w:val="32"/>
        </w:rPr>
        <w:t>SQL vs NoSQL in enterprise systems</w:t>
      </w:r>
    </w:p>
    <w:p w14:paraId="0B1864A2" w14:textId="3DEB1533" w:rsidR="00864269" w:rsidRPr="00864269" w:rsidRDefault="00864269" w:rsidP="00864269">
      <w:pPr>
        <w:pStyle w:val="ListParagraph"/>
        <w:numPr>
          <w:ilvl w:val="0"/>
          <w:numId w:val="12"/>
        </w:numPr>
        <w:rPr>
          <w:rFonts w:ascii="Times New Roman" w:hAnsi="Times New Roman" w:cs="Times New Roman"/>
          <w:i/>
          <w:iCs/>
          <w:color w:val="000000" w:themeColor="text1"/>
          <w:sz w:val="32"/>
          <w:szCs w:val="32"/>
        </w:rPr>
      </w:pPr>
      <w:r w:rsidRPr="00864269">
        <w:rPr>
          <w:rFonts w:ascii="Times New Roman" w:hAnsi="Times New Roman" w:cs="Times New Roman"/>
          <w:i/>
          <w:iCs/>
          <w:color w:val="000000" w:themeColor="text1"/>
          <w:sz w:val="32"/>
          <w:szCs w:val="32"/>
        </w:rPr>
        <w:t>database consistency SQL NoSQL</w:t>
      </w:r>
    </w:p>
    <w:p w14:paraId="41D94915" w14:textId="76CA43E7" w:rsidR="00864269" w:rsidRPr="00864269" w:rsidRDefault="00864269" w:rsidP="00864269">
      <w:pPr>
        <w:pStyle w:val="ListParagraph"/>
        <w:numPr>
          <w:ilvl w:val="0"/>
          <w:numId w:val="12"/>
        </w:numPr>
        <w:rPr>
          <w:rFonts w:ascii="Times New Roman" w:hAnsi="Times New Roman" w:cs="Times New Roman"/>
          <w:i/>
          <w:iCs/>
          <w:color w:val="000000" w:themeColor="text1"/>
          <w:sz w:val="32"/>
          <w:szCs w:val="32"/>
        </w:rPr>
      </w:pPr>
      <w:r w:rsidRPr="00864269">
        <w:rPr>
          <w:rFonts w:ascii="Times New Roman" w:hAnsi="Times New Roman" w:cs="Times New Roman"/>
          <w:i/>
          <w:iCs/>
          <w:color w:val="000000" w:themeColor="text1"/>
          <w:sz w:val="32"/>
          <w:szCs w:val="32"/>
        </w:rPr>
        <w:t>SQL NoSQL data security comparison</w:t>
      </w:r>
    </w:p>
    <w:p w14:paraId="47D5873D" w14:textId="75441AD9" w:rsidR="00864269" w:rsidRPr="00864269" w:rsidRDefault="00C77C24" w:rsidP="00864269">
      <w:pPr>
        <w:pStyle w:val="ListParagraph"/>
        <w:numPr>
          <w:ilvl w:val="0"/>
          <w:numId w:val="12"/>
        </w:numPr>
        <w:rPr>
          <w:rFonts w:ascii="Times New Roman" w:hAnsi="Times New Roman" w:cs="Times New Roman"/>
          <w:i/>
          <w:iCs/>
          <w:color w:val="000000" w:themeColor="text1"/>
          <w:sz w:val="32"/>
          <w:szCs w:val="32"/>
        </w:rPr>
      </w:pPr>
      <w:r w:rsidRPr="00864269">
        <w:rPr>
          <w:rFonts w:ascii="Times New Roman" w:hAnsi="Times New Roman" w:cs="Times New Roman"/>
          <w:i/>
          <w:iCs/>
          <w:color w:val="000000" w:themeColor="text1"/>
          <w:sz w:val="32"/>
          <w:szCs w:val="32"/>
        </w:rPr>
        <w:t>Scalability</w:t>
      </w:r>
      <w:r w:rsidR="00864269" w:rsidRPr="00864269">
        <w:rPr>
          <w:rFonts w:ascii="Times New Roman" w:hAnsi="Times New Roman" w:cs="Times New Roman"/>
          <w:i/>
          <w:iCs/>
          <w:color w:val="000000" w:themeColor="text1"/>
          <w:sz w:val="32"/>
          <w:szCs w:val="32"/>
        </w:rPr>
        <w:t xml:space="preserve"> relational vs non-relational databases</w:t>
      </w:r>
    </w:p>
    <w:p w14:paraId="7BC3B0EE" w14:textId="4E3413C3" w:rsidR="00864269" w:rsidRPr="00864269" w:rsidRDefault="00864269" w:rsidP="00864269">
      <w:pPr>
        <w:pStyle w:val="ListParagraph"/>
        <w:numPr>
          <w:ilvl w:val="0"/>
          <w:numId w:val="12"/>
        </w:numPr>
        <w:rPr>
          <w:rFonts w:ascii="Times New Roman" w:hAnsi="Times New Roman" w:cs="Times New Roman"/>
          <w:i/>
          <w:iCs/>
          <w:color w:val="000000" w:themeColor="text1"/>
          <w:sz w:val="32"/>
          <w:szCs w:val="32"/>
        </w:rPr>
      </w:pPr>
      <w:r w:rsidRPr="00864269">
        <w:rPr>
          <w:rFonts w:ascii="Times New Roman" w:hAnsi="Times New Roman" w:cs="Times New Roman"/>
          <w:i/>
          <w:iCs/>
          <w:color w:val="000000" w:themeColor="text1"/>
          <w:sz w:val="32"/>
          <w:szCs w:val="32"/>
        </w:rPr>
        <w:t>enterprise database architecture SQL vs NoSQL</w:t>
      </w:r>
      <w:r w:rsidR="00487132" w:rsidRPr="00864269">
        <w:rPr>
          <w:rFonts w:ascii="Times New Roman" w:hAnsi="Times New Roman" w:cs="Times New Roman"/>
          <w:i/>
          <w:iCs/>
          <w:color w:val="000000" w:themeColor="text1"/>
          <w:sz w:val="32"/>
          <w:szCs w:val="32"/>
        </w:rPr>
        <w:t xml:space="preserve">  </w:t>
      </w:r>
    </w:p>
    <w:p w14:paraId="4CE30709" w14:textId="7E78CFAA" w:rsidR="008A2871" w:rsidRPr="00864269" w:rsidRDefault="008B3705" w:rsidP="00864269">
      <w:pPr>
        <w:pStyle w:val="ListParagraph"/>
        <w:numPr>
          <w:ilvl w:val="0"/>
          <w:numId w:val="13"/>
        </w:numPr>
        <w:rPr>
          <w:rFonts w:ascii="Times New Roman" w:hAnsi="Times New Roman" w:cs="Times New Roman"/>
          <w:i/>
          <w:iCs/>
          <w:color w:val="00B0F0"/>
          <w:sz w:val="32"/>
          <w:szCs w:val="32"/>
        </w:rPr>
      </w:pPr>
      <w:r w:rsidRPr="00864269">
        <w:rPr>
          <w:rFonts w:ascii="Times New Roman" w:hAnsi="Times New Roman" w:cs="Times New Roman"/>
          <w:i/>
          <w:iCs/>
          <w:color w:val="00B0F0"/>
          <w:sz w:val="32"/>
          <w:szCs w:val="32"/>
        </w:rPr>
        <w:t xml:space="preserve">Quy </w:t>
      </w:r>
      <w:proofErr w:type="spellStart"/>
      <w:r w:rsidRPr="00864269">
        <w:rPr>
          <w:rFonts w:ascii="Times New Roman" w:hAnsi="Times New Roman" w:cs="Times New Roman"/>
          <w:i/>
          <w:iCs/>
          <w:color w:val="00B0F0"/>
          <w:sz w:val="32"/>
          <w:szCs w:val="32"/>
        </w:rPr>
        <w:t>trình</w:t>
      </w:r>
      <w:proofErr w:type="spellEnd"/>
      <w:r w:rsidRPr="00864269">
        <w:rPr>
          <w:rFonts w:ascii="Times New Roman" w:hAnsi="Times New Roman" w:cs="Times New Roman"/>
          <w:i/>
          <w:iCs/>
          <w:color w:val="00B0F0"/>
          <w:sz w:val="32"/>
          <w:szCs w:val="32"/>
        </w:rPr>
        <w:t xml:space="preserve"> </w:t>
      </w:r>
      <w:proofErr w:type="spellStart"/>
      <w:r w:rsidRPr="00864269">
        <w:rPr>
          <w:rFonts w:ascii="Times New Roman" w:hAnsi="Times New Roman" w:cs="Times New Roman"/>
          <w:i/>
          <w:iCs/>
          <w:color w:val="00B0F0"/>
          <w:sz w:val="32"/>
          <w:szCs w:val="32"/>
        </w:rPr>
        <w:t>tìm</w:t>
      </w:r>
      <w:proofErr w:type="spellEnd"/>
      <w:r w:rsidRPr="00864269">
        <w:rPr>
          <w:rFonts w:ascii="Times New Roman" w:hAnsi="Times New Roman" w:cs="Times New Roman"/>
          <w:i/>
          <w:iCs/>
          <w:color w:val="00B0F0"/>
          <w:sz w:val="32"/>
          <w:szCs w:val="32"/>
        </w:rPr>
        <w:t xml:space="preserve"> </w:t>
      </w:r>
      <w:proofErr w:type="spellStart"/>
      <w:r w:rsidRPr="00864269">
        <w:rPr>
          <w:rFonts w:ascii="Times New Roman" w:hAnsi="Times New Roman" w:cs="Times New Roman"/>
          <w:i/>
          <w:iCs/>
          <w:color w:val="00B0F0"/>
          <w:sz w:val="32"/>
          <w:szCs w:val="32"/>
        </w:rPr>
        <w:t>kiếm</w:t>
      </w:r>
      <w:proofErr w:type="spellEnd"/>
      <w:r w:rsidRPr="00864269">
        <w:rPr>
          <w:rFonts w:ascii="Times New Roman" w:hAnsi="Times New Roman" w:cs="Times New Roman"/>
          <w:i/>
          <w:iCs/>
          <w:color w:val="00B0F0"/>
          <w:sz w:val="32"/>
          <w:szCs w:val="32"/>
        </w:rPr>
        <w:t xml:space="preserve"> </w:t>
      </w:r>
    </w:p>
    <w:p w14:paraId="498E3934" w14:textId="08E98082" w:rsidR="00421B51" w:rsidRDefault="002A7EC4" w:rsidP="00487132">
      <w:pP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32"/>
          <w:szCs w:val="32"/>
        </w:rPr>
        <w:t>-</w:t>
      </w:r>
      <w:r w:rsidR="00421B51">
        <w:rPr>
          <w:rFonts w:ascii="Times New Roman" w:hAnsi="Times New Roman" w:cs="Times New Roman"/>
          <w:i/>
          <w:iCs/>
          <w:color w:val="000000" w:themeColor="text1"/>
          <w:sz w:val="32"/>
          <w:szCs w:val="32"/>
        </w:rPr>
        <w:t xml:space="preserve"> </w:t>
      </w:r>
      <w:proofErr w:type="spellStart"/>
      <w:r w:rsidR="004E015B">
        <w:rPr>
          <w:rFonts w:ascii="Times New Roman" w:hAnsi="Times New Roman" w:cs="Times New Roman"/>
          <w:i/>
          <w:iCs/>
          <w:color w:val="000000" w:themeColor="text1"/>
          <w:sz w:val="32"/>
          <w:szCs w:val="32"/>
        </w:rPr>
        <w:t>S</w:t>
      </w:r>
      <w:r w:rsidR="00421B51">
        <w:rPr>
          <w:rFonts w:ascii="Times New Roman" w:hAnsi="Times New Roman" w:cs="Times New Roman"/>
          <w:i/>
          <w:iCs/>
          <w:color w:val="000000" w:themeColor="text1"/>
          <w:sz w:val="32"/>
          <w:szCs w:val="32"/>
        </w:rPr>
        <w:t>ử</w:t>
      </w:r>
      <w:proofErr w:type="spellEnd"/>
      <w:r w:rsidR="00421B51">
        <w:rPr>
          <w:rFonts w:ascii="Times New Roman" w:hAnsi="Times New Roman" w:cs="Times New Roman"/>
          <w:i/>
          <w:iCs/>
          <w:color w:val="000000" w:themeColor="text1"/>
          <w:sz w:val="32"/>
          <w:szCs w:val="32"/>
        </w:rPr>
        <w:t xml:space="preserve"> </w:t>
      </w:r>
      <w:proofErr w:type="spellStart"/>
      <w:r w:rsidR="00421B51">
        <w:rPr>
          <w:rFonts w:ascii="Times New Roman" w:hAnsi="Times New Roman" w:cs="Times New Roman"/>
          <w:i/>
          <w:iCs/>
          <w:color w:val="000000" w:themeColor="text1"/>
          <w:sz w:val="32"/>
          <w:szCs w:val="32"/>
        </w:rPr>
        <w:t>dụng</w:t>
      </w:r>
      <w:proofErr w:type="spellEnd"/>
      <w:r w:rsidR="00421B51">
        <w:rPr>
          <w:rFonts w:ascii="Times New Roman" w:hAnsi="Times New Roman" w:cs="Times New Roman"/>
          <w:i/>
          <w:iCs/>
          <w:color w:val="000000" w:themeColor="text1"/>
          <w:sz w:val="32"/>
          <w:szCs w:val="32"/>
        </w:rPr>
        <w:t xml:space="preserve"> </w:t>
      </w:r>
      <w:proofErr w:type="spellStart"/>
      <w:r w:rsidR="00421B51">
        <w:rPr>
          <w:rFonts w:ascii="Times New Roman" w:hAnsi="Times New Roman" w:cs="Times New Roman"/>
          <w:i/>
          <w:iCs/>
          <w:color w:val="000000" w:themeColor="text1"/>
          <w:sz w:val="32"/>
          <w:szCs w:val="32"/>
        </w:rPr>
        <w:t>những</w:t>
      </w:r>
      <w:proofErr w:type="spellEnd"/>
      <w:r w:rsidR="00421B51">
        <w:rPr>
          <w:rFonts w:ascii="Times New Roman" w:hAnsi="Times New Roman" w:cs="Times New Roman"/>
          <w:i/>
          <w:iCs/>
          <w:color w:val="000000" w:themeColor="text1"/>
          <w:sz w:val="32"/>
          <w:szCs w:val="32"/>
        </w:rPr>
        <w:t xml:space="preserve"> </w:t>
      </w:r>
      <w:proofErr w:type="spellStart"/>
      <w:r w:rsidR="00421B51">
        <w:rPr>
          <w:rFonts w:ascii="Times New Roman" w:hAnsi="Times New Roman" w:cs="Times New Roman"/>
          <w:i/>
          <w:iCs/>
          <w:color w:val="000000" w:themeColor="text1"/>
          <w:sz w:val="32"/>
          <w:szCs w:val="32"/>
        </w:rPr>
        <w:t>hỗ</w:t>
      </w:r>
      <w:proofErr w:type="spellEnd"/>
      <w:r w:rsidR="00421B51">
        <w:rPr>
          <w:rFonts w:ascii="Times New Roman" w:hAnsi="Times New Roman" w:cs="Times New Roman"/>
          <w:i/>
          <w:iCs/>
          <w:color w:val="000000" w:themeColor="text1"/>
          <w:sz w:val="32"/>
          <w:szCs w:val="32"/>
        </w:rPr>
        <w:t xml:space="preserve"> </w:t>
      </w:r>
      <w:proofErr w:type="spellStart"/>
      <w:r w:rsidR="00421B51">
        <w:rPr>
          <w:rFonts w:ascii="Times New Roman" w:hAnsi="Times New Roman" w:cs="Times New Roman"/>
          <w:i/>
          <w:iCs/>
          <w:color w:val="000000" w:themeColor="text1"/>
          <w:sz w:val="32"/>
          <w:szCs w:val="32"/>
        </w:rPr>
        <w:t>trợ</w:t>
      </w:r>
      <w:proofErr w:type="spellEnd"/>
      <w:r w:rsidR="00421B51">
        <w:rPr>
          <w:rFonts w:ascii="Times New Roman" w:hAnsi="Times New Roman" w:cs="Times New Roman"/>
          <w:i/>
          <w:iCs/>
          <w:color w:val="000000" w:themeColor="text1"/>
          <w:sz w:val="32"/>
          <w:szCs w:val="32"/>
        </w:rPr>
        <w:t xml:space="preserve"> google </w:t>
      </w:r>
      <w:proofErr w:type="spellStart"/>
      <w:r w:rsidR="00421B51">
        <w:rPr>
          <w:rFonts w:ascii="Times New Roman" w:hAnsi="Times New Roman" w:cs="Times New Roman"/>
          <w:i/>
          <w:iCs/>
          <w:color w:val="000000" w:themeColor="text1"/>
          <w:sz w:val="32"/>
          <w:szCs w:val="32"/>
        </w:rPr>
        <w:t>và</w:t>
      </w:r>
      <w:proofErr w:type="spellEnd"/>
      <w:r w:rsidR="00421B51">
        <w:rPr>
          <w:rFonts w:ascii="Times New Roman" w:hAnsi="Times New Roman" w:cs="Times New Roman"/>
          <w:i/>
          <w:iCs/>
          <w:color w:val="000000" w:themeColor="text1"/>
          <w:sz w:val="32"/>
          <w:szCs w:val="32"/>
        </w:rPr>
        <w:t xml:space="preserve"> google scholar</w:t>
      </w:r>
    </w:p>
    <w:p w14:paraId="37A9388A" w14:textId="0A50EA88" w:rsidR="00124FAE" w:rsidRPr="001719C5" w:rsidRDefault="002A7EC4" w:rsidP="00487132">
      <w:pPr>
        <w:rPr>
          <w:rFonts w:ascii="Times New Roman" w:hAnsi="Times New Roman" w:cs="Times New Roman"/>
          <w:i/>
          <w:iCs/>
          <w:color w:val="EE0000"/>
          <w:sz w:val="28"/>
          <w:szCs w:val="28"/>
          <w:u w:val="single"/>
        </w:rPr>
      </w:pPr>
      <w:r>
        <w:rPr>
          <w:rFonts w:ascii="Times New Roman" w:hAnsi="Times New Roman" w:cs="Times New Roman"/>
          <w:i/>
          <w:iCs/>
          <w:color w:val="000000" w:themeColor="text1"/>
          <w:sz w:val="32"/>
          <w:szCs w:val="32"/>
        </w:rPr>
        <w:t>-</w:t>
      </w:r>
      <w:r w:rsidR="00317730">
        <w:rPr>
          <w:rFonts w:ascii="Times New Roman" w:hAnsi="Times New Roman" w:cs="Times New Roman"/>
          <w:i/>
          <w:iCs/>
          <w:color w:val="000000" w:themeColor="text1"/>
          <w:sz w:val="32"/>
          <w:szCs w:val="32"/>
        </w:rPr>
        <w:t xml:space="preserve"> </w:t>
      </w:r>
      <w:proofErr w:type="spellStart"/>
      <w:r w:rsidR="00317730">
        <w:rPr>
          <w:rFonts w:ascii="Times New Roman" w:hAnsi="Times New Roman" w:cs="Times New Roman"/>
          <w:i/>
          <w:iCs/>
          <w:color w:val="000000" w:themeColor="text1"/>
          <w:sz w:val="32"/>
          <w:szCs w:val="32"/>
        </w:rPr>
        <w:t>Những</w:t>
      </w:r>
      <w:proofErr w:type="spellEnd"/>
      <w:r w:rsidR="00317730">
        <w:rPr>
          <w:rFonts w:ascii="Times New Roman" w:hAnsi="Times New Roman" w:cs="Times New Roman"/>
          <w:i/>
          <w:iCs/>
          <w:color w:val="000000" w:themeColor="text1"/>
          <w:sz w:val="32"/>
          <w:szCs w:val="32"/>
        </w:rPr>
        <w:t xml:space="preserve"> Trang </w:t>
      </w:r>
      <w:proofErr w:type="spellStart"/>
      <w:r w:rsidR="00317730">
        <w:rPr>
          <w:rFonts w:ascii="Times New Roman" w:hAnsi="Times New Roman" w:cs="Times New Roman"/>
          <w:i/>
          <w:iCs/>
          <w:color w:val="000000" w:themeColor="text1"/>
          <w:sz w:val="32"/>
          <w:szCs w:val="32"/>
        </w:rPr>
        <w:t>uy</w:t>
      </w:r>
      <w:proofErr w:type="spellEnd"/>
      <w:r w:rsidR="00317730">
        <w:rPr>
          <w:rFonts w:ascii="Times New Roman" w:hAnsi="Times New Roman" w:cs="Times New Roman"/>
          <w:i/>
          <w:iCs/>
          <w:color w:val="000000" w:themeColor="text1"/>
          <w:sz w:val="32"/>
          <w:szCs w:val="32"/>
        </w:rPr>
        <w:t xml:space="preserve"> </w:t>
      </w:r>
      <w:proofErr w:type="spellStart"/>
      <w:r w:rsidR="00317730">
        <w:rPr>
          <w:rFonts w:ascii="Times New Roman" w:hAnsi="Times New Roman" w:cs="Times New Roman"/>
          <w:i/>
          <w:iCs/>
          <w:color w:val="000000" w:themeColor="text1"/>
          <w:sz w:val="32"/>
          <w:szCs w:val="32"/>
        </w:rPr>
        <w:t>tín</w:t>
      </w:r>
      <w:proofErr w:type="spellEnd"/>
      <w:r w:rsidR="00317730">
        <w:rPr>
          <w:rFonts w:ascii="Times New Roman" w:hAnsi="Times New Roman" w:cs="Times New Roman"/>
          <w:i/>
          <w:iCs/>
          <w:color w:val="000000" w:themeColor="text1"/>
          <w:sz w:val="32"/>
          <w:szCs w:val="32"/>
        </w:rPr>
        <w:t xml:space="preserve"> </w:t>
      </w:r>
      <w:proofErr w:type="spellStart"/>
      <w:r w:rsidR="00317730">
        <w:rPr>
          <w:rFonts w:ascii="Times New Roman" w:hAnsi="Times New Roman" w:cs="Times New Roman"/>
          <w:i/>
          <w:iCs/>
          <w:color w:val="000000" w:themeColor="text1"/>
          <w:sz w:val="32"/>
          <w:szCs w:val="32"/>
        </w:rPr>
        <w:t>để</w:t>
      </w:r>
      <w:proofErr w:type="spellEnd"/>
      <w:r w:rsidR="00317730">
        <w:rPr>
          <w:rFonts w:ascii="Times New Roman" w:hAnsi="Times New Roman" w:cs="Times New Roman"/>
          <w:i/>
          <w:iCs/>
          <w:color w:val="000000" w:themeColor="text1"/>
          <w:sz w:val="32"/>
          <w:szCs w:val="32"/>
        </w:rPr>
        <w:t xml:space="preserve"> </w:t>
      </w:r>
      <w:proofErr w:type="spellStart"/>
      <w:r w:rsidR="00317730">
        <w:rPr>
          <w:rFonts w:ascii="Times New Roman" w:hAnsi="Times New Roman" w:cs="Times New Roman"/>
          <w:i/>
          <w:iCs/>
          <w:color w:val="000000" w:themeColor="text1"/>
          <w:sz w:val="32"/>
          <w:szCs w:val="32"/>
        </w:rPr>
        <w:t>tham</w:t>
      </w:r>
      <w:proofErr w:type="spellEnd"/>
      <w:r w:rsidR="00317730">
        <w:rPr>
          <w:rFonts w:ascii="Times New Roman" w:hAnsi="Times New Roman" w:cs="Times New Roman"/>
          <w:i/>
          <w:iCs/>
          <w:color w:val="000000" w:themeColor="text1"/>
          <w:sz w:val="32"/>
          <w:szCs w:val="32"/>
        </w:rPr>
        <w:t xml:space="preserve"> </w:t>
      </w:r>
      <w:proofErr w:type="spellStart"/>
      <w:r w:rsidR="00317730">
        <w:rPr>
          <w:rFonts w:ascii="Times New Roman" w:hAnsi="Times New Roman" w:cs="Times New Roman"/>
          <w:i/>
          <w:iCs/>
          <w:color w:val="000000" w:themeColor="text1"/>
          <w:sz w:val="32"/>
          <w:szCs w:val="32"/>
        </w:rPr>
        <w:t>khảo</w:t>
      </w:r>
      <w:proofErr w:type="spellEnd"/>
      <w:r w:rsidR="00317730">
        <w:rPr>
          <w:rFonts w:ascii="Times New Roman" w:hAnsi="Times New Roman" w:cs="Times New Roman"/>
          <w:i/>
          <w:iCs/>
          <w:color w:val="000000" w:themeColor="text1"/>
          <w:sz w:val="32"/>
          <w:szCs w:val="32"/>
        </w:rPr>
        <w:t>:</w:t>
      </w:r>
      <w:r w:rsidR="005D3702">
        <w:rPr>
          <w:rFonts w:ascii="Times New Roman" w:hAnsi="Times New Roman" w:cs="Times New Roman"/>
          <w:i/>
          <w:iCs/>
          <w:color w:val="000000" w:themeColor="text1"/>
          <w:sz w:val="32"/>
          <w:szCs w:val="32"/>
        </w:rPr>
        <w:t xml:space="preserve"> </w:t>
      </w:r>
      <w:r w:rsidR="00771373" w:rsidRPr="00124FAE">
        <w:rPr>
          <w:rFonts w:ascii="Times New Roman" w:hAnsi="Times New Roman" w:cs="Times New Roman"/>
          <w:i/>
          <w:iCs/>
          <w:color w:val="EE0000"/>
          <w:sz w:val="28"/>
          <w:szCs w:val="28"/>
          <w:u w:val="single"/>
        </w:rPr>
        <w:t>itviec.com</w:t>
      </w:r>
      <w:r w:rsidR="00124FAE">
        <w:rPr>
          <w:rFonts w:ascii="Times New Roman" w:hAnsi="Times New Roman" w:cs="Times New Roman"/>
          <w:color w:val="EE0000"/>
          <w:sz w:val="28"/>
          <w:szCs w:val="28"/>
        </w:rPr>
        <w:t xml:space="preserve">, </w:t>
      </w:r>
      <w:r w:rsidR="00BA2E6D" w:rsidRPr="00124FAE">
        <w:rPr>
          <w:rFonts w:ascii="Times New Roman" w:hAnsi="Times New Roman" w:cs="Times New Roman"/>
          <w:i/>
          <w:iCs/>
          <w:color w:val="EE0000"/>
          <w:sz w:val="28"/>
          <w:szCs w:val="28"/>
          <w:u w:val="single"/>
        </w:rPr>
        <w:t>mastering-da.com</w:t>
      </w:r>
      <w:r w:rsidR="00BA2E6D" w:rsidRPr="00124FAE">
        <w:rPr>
          <w:rFonts w:ascii="Times New Roman" w:hAnsi="Times New Roman" w:cs="Times New Roman"/>
          <w:i/>
          <w:iCs/>
          <w:color w:val="EE0000"/>
          <w:sz w:val="28"/>
          <w:szCs w:val="28"/>
        </w:rPr>
        <w:t>,</w:t>
      </w:r>
      <w:r w:rsidR="00AC03DE" w:rsidRPr="00124FAE">
        <w:rPr>
          <w:rFonts w:ascii="Times New Roman" w:hAnsi="Times New Roman" w:cs="Times New Roman"/>
          <w:i/>
          <w:iCs/>
          <w:color w:val="EE0000"/>
          <w:sz w:val="28"/>
          <w:szCs w:val="28"/>
        </w:rPr>
        <w:t xml:space="preserve"> </w:t>
      </w:r>
      <w:r w:rsidR="00AC03DE" w:rsidRPr="00124FAE">
        <w:rPr>
          <w:rFonts w:ascii="Times New Roman" w:hAnsi="Times New Roman" w:cs="Times New Roman"/>
          <w:i/>
          <w:iCs/>
          <w:color w:val="EE0000"/>
          <w:sz w:val="28"/>
          <w:szCs w:val="28"/>
          <w:u w:val="single"/>
        </w:rPr>
        <w:t>datapot.vn</w:t>
      </w:r>
      <w:r w:rsidR="00AC03DE" w:rsidRPr="00124FAE">
        <w:rPr>
          <w:rFonts w:ascii="Times New Roman" w:hAnsi="Times New Roman" w:cs="Times New Roman"/>
          <w:i/>
          <w:iCs/>
          <w:color w:val="EE0000"/>
          <w:sz w:val="28"/>
          <w:szCs w:val="28"/>
        </w:rPr>
        <w:t>,</w:t>
      </w:r>
      <w:r w:rsidR="00ED5BD6" w:rsidRPr="00124FAE">
        <w:rPr>
          <w:rFonts w:ascii="Times New Roman" w:hAnsi="Times New Roman" w:cs="Times New Roman"/>
          <w:i/>
          <w:iCs/>
          <w:color w:val="EE0000"/>
          <w:sz w:val="28"/>
          <w:szCs w:val="28"/>
        </w:rPr>
        <w:t xml:space="preserve"> </w:t>
      </w:r>
      <w:r w:rsidR="00ED5BD6" w:rsidRPr="00124FAE">
        <w:rPr>
          <w:rFonts w:ascii="Times New Roman" w:hAnsi="Times New Roman" w:cs="Times New Roman"/>
          <w:i/>
          <w:iCs/>
          <w:color w:val="EE0000"/>
          <w:sz w:val="28"/>
          <w:szCs w:val="28"/>
          <w:u w:val="single"/>
        </w:rPr>
        <w:t>viettelidc.com.vn</w:t>
      </w:r>
    </w:p>
    <w:p w14:paraId="492855A1" w14:textId="21B4BD7F" w:rsidR="00FC49B4" w:rsidRPr="001719C5" w:rsidRDefault="001719C5" w:rsidP="00864269">
      <w:pPr>
        <w:pStyle w:val="ListParagraph"/>
        <w:numPr>
          <w:ilvl w:val="0"/>
          <w:numId w:val="13"/>
        </w:numPr>
        <w:rPr>
          <w:rFonts w:ascii="Times New Roman" w:hAnsi="Times New Roman" w:cs="Times New Roman"/>
          <w:i/>
          <w:iCs/>
          <w:color w:val="00B0F0"/>
          <w:sz w:val="32"/>
          <w:szCs w:val="32"/>
        </w:rPr>
      </w:pPr>
      <w:r w:rsidRPr="001719C5">
        <w:rPr>
          <w:rFonts w:ascii="Times New Roman" w:hAnsi="Times New Roman" w:cs="Times New Roman"/>
          <w:i/>
          <w:iCs/>
          <w:color w:val="00B0F0"/>
          <w:sz w:val="32"/>
          <w:szCs w:val="32"/>
        </w:rPr>
        <w:t xml:space="preserve">Các </w:t>
      </w:r>
      <w:proofErr w:type="spellStart"/>
      <w:r w:rsidRPr="001719C5">
        <w:rPr>
          <w:rFonts w:ascii="Times New Roman" w:hAnsi="Times New Roman" w:cs="Times New Roman"/>
          <w:i/>
          <w:iCs/>
          <w:color w:val="00B0F0"/>
          <w:sz w:val="32"/>
          <w:szCs w:val="32"/>
        </w:rPr>
        <w:t>toán</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tử</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tìm</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kiếm</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để</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lọc</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kết</w:t>
      </w:r>
      <w:proofErr w:type="spellEnd"/>
      <w:r w:rsidRPr="001719C5">
        <w:rPr>
          <w:rFonts w:ascii="Times New Roman" w:hAnsi="Times New Roman" w:cs="Times New Roman"/>
          <w:i/>
          <w:iCs/>
          <w:color w:val="00B0F0"/>
          <w:sz w:val="32"/>
          <w:szCs w:val="32"/>
        </w:rPr>
        <w:t xml:space="preserve"> </w:t>
      </w:r>
      <w:proofErr w:type="spellStart"/>
      <w:r w:rsidRPr="001719C5">
        <w:rPr>
          <w:rFonts w:ascii="Times New Roman" w:hAnsi="Times New Roman" w:cs="Times New Roman"/>
          <w:i/>
          <w:iCs/>
          <w:color w:val="00B0F0"/>
          <w:sz w:val="32"/>
          <w:szCs w:val="32"/>
        </w:rPr>
        <w:t>quả</w:t>
      </w:r>
      <w:proofErr w:type="spellEnd"/>
    </w:p>
    <w:p w14:paraId="35737FE6" w14:textId="4BE46F02" w:rsidR="00506707" w:rsidRDefault="008A0EBE" w:rsidP="00864269">
      <w:pPr>
        <w:rPr>
          <w:rFonts w:ascii="Times New Roman" w:hAnsi="Times New Roman" w:cs="Times New Roman"/>
          <w:i/>
          <w:iCs/>
          <w:color w:val="000000" w:themeColor="text1"/>
          <w:sz w:val="28"/>
          <w:szCs w:val="28"/>
        </w:rPr>
      </w:pPr>
      <w:r w:rsidRPr="008A0EBE">
        <w:rPr>
          <w:rFonts w:ascii="Times New Roman" w:hAnsi="Times New Roman" w:cs="Times New Roman"/>
          <w:i/>
          <w:iCs/>
          <w:color w:val="000000" w:themeColor="text1"/>
          <w:sz w:val="28"/>
          <w:szCs w:val="28"/>
        </w:rPr>
        <w:t xml:space="preserve">"SQL vs NoSQL data consistency" </w:t>
      </w:r>
      <w:proofErr w:type="spellStart"/>
      <w:r w:rsidRPr="008A0EBE">
        <w:rPr>
          <w:rFonts w:ascii="Times New Roman" w:hAnsi="Times New Roman" w:cs="Times New Roman"/>
          <w:i/>
          <w:iCs/>
          <w:color w:val="000000" w:themeColor="text1"/>
          <w:sz w:val="28"/>
          <w:szCs w:val="28"/>
        </w:rPr>
        <w:t>filetype:pdf</w:t>
      </w:r>
      <w:proofErr w:type="spellEnd"/>
    </w:p>
    <w:p w14:paraId="11EDFAA1" w14:textId="26A8D155" w:rsidR="001D5DCF" w:rsidRPr="00B1458F" w:rsidRDefault="00864269" w:rsidP="00864269">
      <w:pPr>
        <w:rPr>
          <w:rFonts w:ascii="Times New Roman" w:hAnsi="Times New Roman" w:cs="Times New Roman"/>
          <w:i/>
          <w:iCs/>
          <w:color w:val="000000" w:themeColor="text1"/>
          <w:sz w:val="28"/>
          <w:szCs w:val="28"/>
        </w:rPr>
      </w:pPr>
      <w:r w:rsidRPr="00B1458F">
        <w:rPr>
          <w:rFonts w:ascii="Times New Roman" w:hAnsi="Times New Roman" w:cs="Times New Roman"/>
          <w:i/>
          <w:iCs/>
          <w:color w:val="000000" w:themeColor="text1"/>
          <w:sz w:val="28"/>
          <w:szCs w:val="28"/>
        </w:rPr>
        <w:t>“SQL vs NoSQL in enterprise systems”</w:t>
      </w:r>
      <w:r w:rsidR="009673BC" w:rsidRPr="00B1458F">
        <w:rPr>
          <w:rFonts w:ascii="Times New Roman" w:hAnsi="Times New Roman" w:cs="Times New Roman"/>
          <w:i/>
          <w:iCs/>
          <w:color w:val="000000" w:themeColor="text1"/>
          <w:sz w:val="28"/>
          <w:szCs w:val="28"/>
        </w:rPr>
        <w:t>,</w:t>
      </w:r>
    </w:p>
    <w:p w14:paraId="0172F1C0" w14:textId="3ED9A508" w:rsidR="001D5DCF" w:rsidRDefault="00864269" w:rsidP="00864269">
      <w:pPr>
        <w:rPr>
          <w:rFonts w:ascii="Times New Roman" w:hAnsi="Times New Roman" w:cs="Times New Roman"/>
          <w:i/>
          <w:iCs/>
          <w:color w:val="000000" w:themeColor="text1"/>
          <w:sz w:val="28"/>
          <w:szCs w:val="28"/>
        </w:rPr>
      </w:pPr>
      <w:r w:rsidRPr="00864269">
        <w:rPr>
          <w:rFonts w:ascii="Times New Roman" w:hAnsi="Times New Roman" w:cs="Times New Roman"/>
          <w:i/>
          <w:iCs/>
          <w:color w:val="000000" w:themeColor="text1"/>
          <w:sz w:val="28"/>
          <w:szCs w:val="28"/>
        </w:rPr>
        <w:t>“</w:t>
      </w:r>
      <w:r w:rsidR="00B1458F" w:rsidRPr="00B1458F">
        <w:rPr>
          <w:rFonts w:ascii="Times New Roman" w:hAnsi="Times New Roman" w:cs="Times New Roman"/>
          <w:i/>
          <w:iCs/>
          <w:color w:val="000000" w:themeColor="text1"/>
          <w:sz w:val="28"/>
          <w:szCs w:val="28"/>
        </w:rPr>
        <w:t>Database</w:t>
      </w:r>
      <w:r w:rsidRPr="00B1458F">
        <w:rPr>
          <w:rFonts w:ascii="Times New Roman" w:hAnsi="Times New Roman" w:cs="Times New Roman"/>
          <w:i/>
          <w:iCs/>
          <w:color w:val="000000" w:themeColor="text1"/>
          <w:sz w:val="28"/>
          <w:szCs w:val="28"/>
        </w:rPr>
        <w:t xml:space="preserve"> </w:t>
      </w:r>
      <w:r w:rsidRPr="00864269">
        <w:rPr>
          <w:rFonts w:ascii="Times New Roman" w:hAnsi="Times New Roman" w:cs="Times New Roman"/>
          <w:i/>
          <w:iCs/>
          <w:color w:val="000000" w:themeColor="text1"/>
          <w:sz w:val="28"/>
          <w:szCs w:val="28"/>
        </w:rPr>
        <w:t>consistency SQL NoSQL”</w:t>
      </w:r>
      <w:r w:rsidR="009673BC" w:rsidRPr="00B1458F">
        <w:rPr>
          <w:rFonts w:ascii="Times New Roman" w:hAnsi="Times New Roman" w:cs="Times New Roman"/>
          <w:i/>
          <w:iCs/>
          <w:color w:val="000000" w:themeColor="text1"/>
          <w:sz w:val="28"/>
          <w:szCs w:val="28"/>
        </w:rPr>
        <w:t>,</w:t>
      </w:r>
    </w:p>
    <w:p w14:paraId="66E940AB" w14:textId="2E84ABE8" w:rsidR="00506707" w:rsidRPr="00B1458F" w:rsidRDefault="00506707" w:rsidP="00864269">
      <w:pPr>
        <w:rPr>
          <w:rFonts w:ascii="Times New Roman" w:hAnsi="Times New Roman" w:cs="Times New Roman"/>
          <w:i/>
          <w:iCs/>
          <w:color w:val="000000" w:themeColor="text1"/>
          <w:sz w:val="28"/>
          <w:szCs w:val="28"/>
        </w:rPr>
      </w:pPr>
      <w:r w:rsidRPr="00506707">
        <w:rPr>
          <w:rFonts w:ascii="Times New Roman" w:hAnsi="Times New Roman" w:cs="Times New Roman"/>
          <w:i/>
          <w:iCs/>
          <w:color w:val="000000" w:themeColor="text1"/>
          <w:sz w:val="28"/>
          <w:szCs w:val="28"/>
        </w:rPr>
        <w:t>"SQL database security vs NoSQL security"</w:t>
      </w:r>
    </w:p>
    <w:p w14:paraId="702326E9" w14:textId="0839EEAD" w:rsidR="001D5DCF" w:rsidRPr="00B1458F" w:rsidRDefault="00864269" w:rsidP="00864269">
      <w:pPr>
        <w:rPr>
          <w:rFonts w:ascii="Times New Roman" w:hAnsi="Times New Roman" w:cs="Times New Roman"/>
          <w:sz w:val="28"/>
          <w:szCs w:val="28"/>
        </w:rPr>
      </w:pPr>
      <w:r w:rsidRPr="00864269">
        <w:rPr>
          <w:rFonts w:ascii="Times New Roman" w:hAnsi="Times New Roman" w:cs="Times New Roman"/>
          <w:i/>
          <w:iCs/>
          <w:color w:val="000000" w:themeColor="text1"/>
          <w:sz w:val="28"/>
          <w:szCs w:val="28"/>
        </w:rPr>
        <w:t>“</w:t>
      </w:r>
      <w:r w:rsidR="00B1458F" w:rsidRPr="00B1458F">
        <w:rPr>
          <w:rFonts w:ascii="Times New Roman" w:hAnsi="Times New Roman" w:cs="Times New Roman"/>
          <w:i/>
          <w:iCs/>
          <w:color w:val="000000" w:themeColor="text1"/>
          <w:sz w:val="28"/>
          <w:szCs w:val="28"/>
        </w:rPr>
        <w:t>Scalability</w:t>
      </w:r>
      <w:r w:rsidRPr="00864269">
        <w:rPr>
          <w:rFonts w:ascii="Times New Roman" w:hAnsi="Times New Roman" w:cs="Times New Roman"/>
          <w:i/>
          <w:iCs/>
          <w:color w:val="000000" w:themeColor="text1"/>
          <w:sz w:val="28"/>
          <w:szCs w:val="28"/>
        </w:rPr>
        <w:t xml:space="preserve"> relational vs non-relational databases</w:t>
      </w:r>
      <w:r w:rsidR="00B1458F" w:rsidRPr="00B1458F">
        <w:rPr>
          <w:rFonts w:ascii="Times New Roman" w:hAnsi="Times New Roman" w:cs="Times New Roman"/>
          <w:i/>
          <w:iCs/>
          <w:color w:val="000000" w:themeColor="text1"/>
          <w:sz w:val="28"/>
          <w:szCs w:val="28"/>
        </w:rPr>
        <w:t>”</w:t>
      </w:r>
      <w:r w:rsidR="009673BC" w:rsidRPr="00B1458F">
        <w:rPr>
          <w:rFonts w:ascii="Times New Roman" w:hAnsi="Times New Roman" w:cs="Times New Roman"/>
          <w:i/>
          <w:iCs/>
          <w:color w:val="000000" w:themeColor="text1"/>
          <w:sz w:val="28"/>
          <w:szCs w:val="28"/>
        </w:rPr>
        <w:t>,</w:t>
      </w:r>
      <w:r w:rsidR="007D516B" w:rsidRPr="00B1458F">
        <w:rPr>
          <w:rFonts w:ascii="Times New Roman" w:hAnsi="Times New Roman" w:cs="Times New Roman"/>
          <w:sz w:val="28"/>
          <w:szCs w:val="28"/>
        </w:rPr>
        <w:t xml:space="preserve"> </w:t>
      </w:r>
    </w:p>
    <w:p w14:paraId="677A1FFD" w14:textId="559C6C20" w:rsidR="00ED06CA" w:rsidRDefault="007D516B" w:rsidP="00864269">
      <w:pPr>
        <w:rPr>
          <w:rFonts w:ascii="Times New Roman" w:hAnsi="Times New Roman" w:cs="Times New Roman"/>
          <w:sz w:val="28"/>
          <w:szCs w:val="28"/>
        </w:rPr>
      </w:pPr>
      <w:r w:rsidRPr="00B1458F">
        <w:rPr>
          <w:rFonts w:ascii="Times New Roman" w:hAnsi="Times New Roman" w:cs="Times New Roman"/>
          <w:i/>
          <w:iCs/>
          <w:color w:val="000000" w:themeColor="text1"/>
          <w:sz w:val="28"/>
          <w:szCs w:val="28"/>
        </w:rPr>
        <w:t>"SQL vs NoSQL in enterprise systems" site:</w:t>
      </w:r>
      <w:r w:rsidR="00736808" w:rsidRPr="00B1458F">
        <w:rPr>
          <w:rFonts w:ascii="Times New Roman" w:hAnsi="Times New Roman" w:cs="Times New Roman"/>
          <w:sz w:val="28"/>
          <w:szCs w:val="28"/>
        </w:rPr>
        <w:t xml:space="preserve"> itviec.com</w:t>
      </w:r>
      <w:r w:rsidR="00ED06CA">
        <w:rPr>
          <w:rFonts w:ascii="Times New Roman" w:hAnsi="Times New Roman" w:cs="Times New Roman"/>
          <w:sz w:val="28"/>
          <w:szCs w:val="28"/>
        </w:rPr>
        <w:t>.</w:t>
      </w:r>
    </w:p>
    <w:p w14:paraId="5847503E" w14:textId="68872013" w:rsidR="00ED06CA" w:rsidRPr="00BB423B" w:rsidRDefault="00C77C24" w:rsidP="00864269">
      <w:pPr>
        <w:rPr>
          <w:rStyle w:val="IntenseEmphasis"/>
          <w:rFonts w:ascii="Times New Roman" w:hAnsi="Times New Roman" w:cs="Times New Roman"/>
          <w:sz w:val="36"/>
          <w:szCs w:val="36"/>
        </w:rPr>
      </w:pPr>
      <w:r w:rsidRPr="00BB423B">
        <w:rPr>
          <w:rStyle w:val="IntenseEmphasis"/>
          <w:rFonts w:ascii="Times New Roman" w:hAnsi="Times New Roman" w:cs="Times New Roman"/>
          <w:sz w:val="36"/>
          <w:szCs w:val="36"/>
        </w:rPr>
        <w:lastRenderedPageBreak/>
        <w:t>3</w:t>
      </w:r>
      <w:r w:rsidR="00BB423B"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Bảng</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đánh</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giá</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nguồn</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theo</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tiêu</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chí</w:t>
      </w:r>
      <w:proofErr w:type="spellEnd"/>
      <w:r w:rsidRPr="00BB423B">
        <w:rPr>
          <w:rStyle w:val="IntenseEmphasis"/>
          <w:rFonts w:ascii="Times New Roman" w:hAnsi="Times New Roman" w:cs="Times New Roman"/>
          <w:sz w:val="36"/>
          <w:szCs w:val="36"/>
        </w:rPr>
        <w:t xml:space="preserve"> CRAAP</w:t>
      </w:r>
    </w:p>
    <w:p w14:paraId="30E9739B" w14:textId="77777777" w:rsidR="001D5DCF" w:rsidRPr="00864269" w:rsidRDefault="001D5DCF" w:rsidP="00864269">
      <w:pPr>
        <w:rPr>
          <w:rFonts w:ascii="Times New Roman" w:hAnsi="Times New Roman" w:cs="Times New Roman"/>
          <w:i/>
          <w:iCs/>
          <w:color w:val="000000" w:themeColor="text1"/>
          <w:sz w:val="32"/>
          <w:szCs w:val="32"/>
        </w:rPr>
      </w:pPr>
    </w:p>
    <w:tbl>
      <w:tblPr>
        <w:tblStyle w:val="TableGrid"/>
        <w:tblW w:w="9629" w:type="dxa"/>
        <w:tblLayout w:type="fixed"/>
        <w:tblLook w:val="04A0" w:firstRow="1" w:lastRow="0" w:firstColumn="1" w:lastColumn="0" w:noHBand="0" w:noVBand="1"/>
      </w:tblPr>
      <w:tblGrid>
        <w:gridCol w:w="1980"/>
        <w:gridCol w:w="992"/>
        <w:gridCol w:w="851"/>
        <w:gridCol w:w="708"/>
        <w:gridCol w:w="993"/>
        <w:gridCol w:w="850"/>
        <w:gridCol w:w="3255"/>
      </w:tblGrid>
      <w:tr w:rsidR="005F4D68" w14:paraId="2D787269" w14:textId="77777777" w:rsidTr="005F4D68">
        <w:trPr>
          <w:trHeight w:val="711"/>
        </w:trPr>
        <w:tc>
          <w:tcPr>
            <w:tcW w:w="1980" w:type="dxa"/>
          </w:tcPr>
          <w:p w14:paraId="27EF1C41" w14:textId="77777777" w:rsidR="005F4D68" w:rsidRPr="005064FE" w:rsidRDefault="005F4D68">
            <w:pPr>
              <w:rPr>
                <w:lang w:val="vi-VN"/>
              </w:rPr>
            </w:pPr>
            <w:r>
              <w:rPr>
                <w:lang w:val="vi-VN"/>
              </w:rPr>
              <w:t>Nguồn tài liệu</w:t>
            </w:r>
          </w:p>
        </w:tc>
        <w:tc>
          <w:tcPr>
            <w:tcW w:w="992" w:type="dxa"/>
          </w:tcPr>
          <w:p w14:paraId="1B1BB405" w14:textId="77777777" w:rsidR="005F4D68" w:rsidRPr="001D2B2A" w:rsidRDefault="005F4D68">
            <w:pPr>
              <w:rPr>
                <w:lang w:val="vi-VN"/>
              </w:rPr>
            </w:pPr>
            <w:r>
              <w:rPr>
                <w:lang w:val="vi-VN"/>
              </w:rPr>
              <w:t>Thời sự</w:t>
            </w:r>
          </w:p>
        </w:tc>
        <w:tc>
          <w:tcPr>
            <w:tcW w:w="851" w:type="dxa"/>
          </w:tcPr>
          <w:p w14:paraId="10D5E575" w14:textId="77777777" w:rsidR="005F4D68" w:rsidRPr="001D2B2A" w:rsidRDefault="005F4D68">
            <w:pPr>
              <w:rPr>
                <w:lang w:val="vi-VN"/>
              </w:rPr>
            </w:pPr>
            <w:r>
              <w:rPr>
                <w:lang w:val="vi-VN"/>
              </w:rPr>
              <w:t>Liên quan</w:t>
            </w:r>
          </w:p>
        </w:tc>
        <w:tc>
          <w:tcPr>
            <w:tcW w:w="708" w:type="dxa"/>
          </w:tcPr>
          <w:p w14:paraId="78D07179" w14:textId="77777777" w:rsidR="005F4D68" w:rsidRPr="001D2B2A" w:rsidRDefault="005F4D68">
            <w:pPr>
              <w:rPr>
                <w:lang w:val="vi-VN"/>
              </w:rPr>
            </w:pPr>
            <w:r>
              <w:rPr>
                <w:lang w:val="vi-VN"/>
              </w:rPr>
              <w:t>Tin cậy</w:t>
            </w:r>
          </w:p>
        </w:tc>
        <w:tc>
          <w:tcPr>
            <w:tcW w:w="993" w:type="dxa"/>
          </w:tcPr>
          <w:p w14:paraId="6F9E2318" w14:textId="77777777" w:rsidR="005F4D68" w:rsidRPr="001D2B2A" w:rsidRDefault="005F4D68">
            <w:pPr>
              <w:rPr>
                <w:lang w:val="vi-VN"/>
              </w:rPr>
            </w:pPr>
            <w:r>
              <w:rPr>
                <w:lang w:val="vi-VN"/>
              </w:rPr>
              <w:t>Chính xác</w:t>
            </w:r>
          </w:p>
        </w:tc>
        <w:tc>
          <w:tcPr>
            <w:tcW w:w="850" w:type="dxa"/>
          </w:tcPr>
          <w:p w14:paraId="20B53E8A" w14:textId="77777777" w:rsidR="005F4D68" w:rsidRPr="001D2B2A" w:rsidRDefault="005F4D68">
            <w:pPr>
              <w:rPr>
                <w:lang w:val="vi-VN"/>
              </w:rPr>
            </w:pPr>
            <w:r>
              <w:rPr>
                <w:lang w:val="vi-VN"/>
              </w:rPr>
              <w:t>Mục đích</w:t>
            </w:r>
          </w:p>
        </w:tc>
        <w:tc>
          <w:tcPr>
            <w:tcW w:w="3255" w:type="dxa"/>
          </w:tcPr>
          <w:p w14:paraId="642D007C" w14:textId="77777777" w:rsidR="005F4D68" w:rsidRPr="001D2B2A" w:rsidRDefault="005F4D68">
            <w:pPr>
              <w:rPr>
                <w:lang w:val="vi-VN"/>
              </w:rPr>
            </w:pPr>
            <w:r>
              <w:rPr>
                <w:lang w:val="vi-VN"/>
              </w:rPr>
              <w:t>Nhận xét</w:t>
            </w:r>
          </w:p>
        </w:tc>
      </w:tr>
      <w:tr w:rsidR="005F4D68" w14:paraId="2430B9A4" w14:textId="77777777" w:rsidTr="005F4D68">
        <w:trPr>
          <w:trHeight w:val="1396"/>
        </w:trPr>
        <w:tc>
          <w:tcPr>
            <w:tcW w:w="1980" w:type="dxa"/>
          </w:tcPr>
          <w:p w14:paraId="00C9E610" w14:textId="77777777" w:rsidR="005F4D68" w:rsidRDefault="005F4D68">
            <w:r w:rsidRPr="001D2B2A">
              <w:t>https://itviec.com/blog/sql-vs-nosql/</w:t>
            </w:r>
          </w:p>
        </w:tc>
        <w:tc>
          <w:tcPr>
            <w:tcW w:w="992" w:type="dxa"/>
          </w:tcPr>
          <w:p w14:paraId="5C8BA4F7" w14:textId="77777777" w:rsidR="005F4D68" w:rsidRPr="001D2B2A" w:rsidRDefault="005F4D68">
            <w:pPr>
              <w:rPr>
                <w:lang w:val="vi-VN"/>
              </w:rPr>
            </w:pPr>
            <w:r>
              <w:rPr>
                <w:lang w:val="vi-VN"/>
              </w:rPr>
              <w:t>3</w:t>
            </w:r>
          </w:p>
        </w:tc>
        <w:tc>
          <w:tcPr>
            <w:tcW w:w="851" w:type="dxa"/>
          </w:tcPr>
          <w:p w14:paraId="74447790" w14:textId="77777777" w:rsidR="005F4D68" w:rsidRPr="001D2B2A" w:rsidRDefault="005F4D68">
            <w:pPr>
              <w:rPr>
                <w:lang w:val="vi-VN"/>
              </w:rPr>
            </w:pPr>
            <w:r>
              <w:rPr>
                <w:lang w:val="vi-VN"/>
              </w:rPr>
              <w:t>4</w:t>
            </w:r>
          </w:p>
        </w:tc>
        <w:tc>
          <w:tcPr>
            <w:tcW w:w="708" w:type="dxa"/>
          </w:tcPr>
          <w:p w14:paraId="01ABC0D5" w14:textId="77777777" w:rsidR="005F4D68" w:rsidRPr="001D2B2A" w:rsidRDefault="005F4D68">
            <w:pPr>
              <w:rPr>
                <w:lang w:val="vi-VN"/>
              </w:rPr>
            </w:pPr>
            <w:r>
              <w:rPr>
                <w:lang w:val="vi-VN"/>
              </w:rPr>
              <w:t>4</w:t>
            </w:r>
          </w:p>
        </w:tc>
        <w:tc>
          <w:tcPr>
            <w:tcW w:w="993" w:type="dxa"/>
          </w:tcPr>
          <w:p w14:paraId="3511660C" w14:textId="77777777" w:rsidR="005F4D68" w:rsidRPr="001D2B2A" w:rsidRDefault="005F4D68">
            <w:pPr>
              <w:rPr>
                <w:lang w:val="vi-VN"/>
              </w:rPr>
            </w:pPr>
            <w:r>
              <w:rPr>
                <w:lang w:val="vi-VN"/>
              </w:rPr>
              <w:t>3</w:t>
            </w:r>
          </w:p>
        </w:tc>
        <w:tc>
          <w:tcPr>
            <w:tcW w:w="850" w:type="dxa"/>
          </w:tcPr>
          <w:p w14:paraId="7784BCD0" w14:textId="77777777" w:rsidR="005F4D68" w:rsidRPr="001D2B2A" w:rsidRDefault="005F4D68">
            <w:pPr>
              <w:rPr>
                <w:lang w:val="vi-VN"/>
              </w:rPr>
            </w:pPr>
            <w:r>
              <w:rPr>
                <w:lang w:val="vi-VN"/>
              </w:rPr>
              <w:t>5</w:t>
            </w:r>
          </w:p>
        </w:tc>
        <w:tc>
          <w:tcPr>
            <w:tcW w:w="3255" w:type="dxa"/>
          </w:tcPr>
          <w:p w14:paraId="3A4C8255" w14:textId="77777777" w:rsidR="005F4D68" w:rsidRPr="001D2B2A" w:rsidRDefault="005F4D68">
            <w:pPr>
              <w:rPr>
                <w:lang w:val="vi-VN"/>
              </w:rPr>
            </w:pPr>
            <w:r>
              <w:rPr>
                <w:lang w:val="vi-VN"/>
              </w:rPr>
              <w:t>Bài báo cáo khá chi tiết, nêu rõ được những ưu nhược điểm của vấn đề, hệ thống thông  tin tổ chức đầy đủ mang tính chính xác tương đối, có đề cập đến người viết và các thông tin liên quan</w:t>
            </w:r>
          </w:p>
        </w:tc>
      </w:tr>
      <w:tr w:rsidR="005F4D68" w14:paraId="3813E8B0" w14:textId="77777777" w:rsidTr="005F4D68">
        <w:trPr>
          <w:trHeight w:val="1699"/>
        </w:trPr>
        <w:tc>
          <w:tcPr>
            <w:tcW w:w="1980" w:type="dxa"/>
          </w:tcPr>
          <w:p w14:paraId="7C4E9C58" w14:textId="77777777" w:rsidR="005F4D68" w:rsidRDefault="005F4D68">
            <w:r w:rsidRPr="001D2B2A">
              <w:t>https://mastering-da.com/</w:t>
            </w:r>
          </w:p>
        </w:tc>
        <w:tc>
          <w:tcPr>
            <w:tcW w:w="992" w:type="dxa"/>
          </w:tcPr>
          <w:p w14:paraId="6ED0DF04" w14:textId="77777777" w:rsidR="005F4D68" w:rsidRPr="005064FE" w:rsidRDefault="005F4D68">
            <w:pPr>
              <w:rPr>
                <w:lang w:val="vi-VN"/>
              </w:rPr>
            </w:pPr>
            <w:r>
              <w:rPr>
                <w:lang w:val="vi-VN"/>
              </w:rPr>
              <w:t>3</w:t>
            </w:r>
          </w:p>
        </w:tc>
        <w:tc>
          <w:tcPr>
            <w:tcW w:w="851" w:type="dxa"/>
          </w:tcPr>
          <w:p w14:paraId="5E0890D1" w14:textId="77777777" w:rsidR="005F4D68" w:rsidRPr="005064FE" w:rsidRDefault="005F4D68">
            <w:pPr>
              <w:rPr>
                <w:lang w:val="vi-VN"/>
              </w:rPr>
            </w:pPr>
            <w:r>
              <w:rPr>
                <w:lang w:val="vi-VN"/>
              </w:rPr>
              <w:t>4</w:t>
            </w:r>
          </w:p>
        </w:tc>
        <w:tc>
          <w:tcPr>
            <w:tcW w:w="708" w:type="dxa"/>
          </w:tcPr>
          <w:p w14:paraId="09A87F37" w14:textId="77777777" w:rsidR="005F4D68" w:rsidRPr="005064FE" w:rsidRDefault="005F4D68">
            <w:pPr>
              <w:rPr>
                <w:lang w:val="vi-VN"/>
              </w:rPr>
            </w:pPr>
            <w:r>
              <w:rPr>
                <w:lang w:val="vi-VN"/>
              </w:rPr>
              <w:t>4</w:t>
            </w:r>
          </w:p>
        </w:tc>
        <w:tc>
          <w:tcPr>
            <w:tcW w:w="993" w:type="dxa"/>
          </w:tcPr>
          <w:p w14:paraId="202519EE" w14:textId="77777777" w:rsidR="005F4D68" w:rsidRPr="005064FE" w:rsidRDefault="005F4D68">
            <w:pPr>
              <w:rPr>
                <w:lang w:val="vi-VN"/>
              </w:rPr>
            </w:pPr>
            <w:r>
              <w:rPr>
                <w:lang w:val="vi-VN"/>
              </w:rPr>
              <w:t>3</w:t>
            </w:r>
          </w:p>
        </w:tc>
        <w:tc>
          <w:tcPr>
            <w:tcW w:w="850" w:type="dxa"/>
          </w:tcPr>
          <w:p w14:paraId="4A6074BC" w14:textId="77777777" w:rsidR="005F4D68" w:rsidRPr="005064FE" w:rsidRDefault="005F4D68">
            <w:pPr>
              <w:rPr>
                <w:lang w:val="vi-VN"/>
              </w:rPr>
            </w:pPr>
            <w:r>
              <w:rPr>
                <w:lang w:val="vi-VN"/>
              </w:rPr>
              <w:t>4</w:t>
            </w:r>
          </w:p>
        </w:tc>
        <w:tc>
          <w:tcPr>
            <w:tcW w:w="3255" w:type="dxa"/>
          </w:tcPr>
          <w:p w14:paraId="716B2FC1" w14:textId="77777777" w:rsidR="005F4D68" w:rsidRPr="005064FE" w:rsidRDefault="005F4D68">
            <w:pPr>
              <w:rPr>
                <w:lang w:val="vi-VN"/>
              </w:rPr>
            </w:pPr>
            <w:r>
              <w:rPr>
                <w:lang w:val="vi-VN"/>
              </w:rPr>
              <w:t>Bài báo cáo có nhiều sự so sánh với nhau giữa các chủ đề làm nổi bật vấn đề giúp người đọc dễ dàng tiếp cận hơn đến mục đích tiếp cận, nêu được ưu nhược điểm vấn đề, giao diện dễ dàng</w:t>
            </w:r>
          </w:p>
        </w:tc>
      </w:tr>
      <w:tr w:rsidR="005F4D68" w14:paraId="31AC4459" w14:textId="77777777" w:rsidTr="005F4D68">
        <w:trPr>
          <w:trHeight w:val="1731"/>
        </w:trPr>
        <w:tc>
          <w:tcPr>
            <w:tcW w:w="1980" w:type="dxa"/>
          </w:tcPr>
          <w:p w14:paraId="6ED27F3A" w14:textId="77777777" w:rsidR="005F4D68" w:rsidRDefault="005F4D68">
            <w:r w:rsidRPr="005064FE">
              <w:t>https://datapot.vn/</w:t>
            </w:r>
          </w:p>
        </w:tc>
        <w:tc>
          <w:tcPr>
            <w:tcW w:w="992" w:type="dxa"/>
          </w:tcPr>
          <w:p w14:paraId="1C67C55D" w14:textId="77777777" w:rsidR="005F4D68" w:rsidRPr="005064FE" w:rsidRDefault="005F4D68">
            <w:pPr>
              <w:rPr>
                <w:lang w:val="vi-VN"/>
              </w:rPr>
            </w:pPr>
            <w:r>
              <w:rPr>
                <w:lang w:val="vi-VN"/>
              </w:rPr>
              <w:t>2</w:t>
            </w:r>
          </w:p>
        </w:tc>
        <w:tc>
          <w:tcPr>
            <w:tcW w:w="851" w:type="dxa"/>
          </w:tcPr>
          <w:p w14:paraId="540B4CD6" w14:textId="77777777" w:rsidR="005F4D68" w:rsidRPr="005064FE" w:rsidRDefault="005F4D68">
            <w:pPr>
              <w:rPr>
                <w:lang w:val="vi-VN"/>
              </w:rPr>
            </w:pPr>
            <w:r>
              <w:rPr>
                <w:lang w:val="vi-VN"/>
              </w:rPr>
              <w:t>3</w:t>
            </w:r>
          </w:p>
        </w:tc>
        <w:tc>
          <w:tcPr>
            <w:tcW w:w="708" w:type="dxa"/>
          </w:tcPr>
          <w:p w14:paraId="508F9598" w14:textId="77777777" w:rsidR="005F4D68" w:rsidRPr="005064FE" w:rsidRDefault="005F4D68">
            <w:pPr>
              <w:rPr>
                <w:lang w:val="vi-VN"/>
              </w:rPr>
            </w:pPr>
            <w:r>
              <w:rPr>
                <w:lang w:val="vi-VN"/>
              </w:rPr>
              <w:t>3</w:t>
            </w:r>
          </w:p>
        </w:tc>
        <w:tc>
          <w:tcPr>
            <w:tcW w:w="993" w:type="dxa"/>
          </w:tcPr>
          <w:p w14:paraId="2F6AB89E" w14:textId="77777777" w:rsidR="005F4D68" w:rsidRPr="005064FE" w:rsidRDefault="005F4D68">
            <w:pPr>
              <w:rPr>
                <w:lang w:val="vi-VN"/>
              </w:rPr>
            </w:pPr>
            <w:r>
              <w:rPr>
                <w:lang w:val="vi-VN"/>
              </w:rPr>
              <w:t>3</w:t>
            </w:r>
          </w:p>
        </w:tc>
        <w:tc>
          <w:tcPr>
            <w:tcW w:w="850" w:type="dxa"/>
          </w:tcPr>
          <w:p w14:paraId="2C395B6B" w14:textId="77777777" w:rsidR="005F4D68" w:rsidRPr="005064FE" w:rsidRDefault="005F4D68">
            <w:pPr>
              <w:rPr>
                <w:lang w:val="vi-VN"/>
              </w:rPr>
            </w:pPr>
            <w:r>
              <w:rPr>
                <w:lang w:val="vi-VN"/>
              </w:rPr>
              <w:t>4</w:t>
            </w:r>
          </w:p>
        </w:tc>
        <w:tc>
          <w:tcPr>
            <w:tcW w:w="3255" w:type="dxa"/>
          </w:tcPr>
          <w:p w14:paraId="2F74DF6E" w14:textId="77777777" w:rsidR="005F4D68" w:rsidRPr="005064FE" w:rsidRDefault="005F4D68">
            <w:pPr>
              <w:rPr>
                <w:lang w:val="vi-VN"/>
              </w:rPr>
            </w:pPr>
            <w:r>
              <w:rPr>
                <w:lang w:val="vi-VN"/>
              </w:rPr>
              <w:t>Bài báo cáo khá ngắn gọn xúc tích nhanh chóng những vẫn khái quát được vấn đề, nội dung chưa đủ chiều sâu, chưa tiếp cận thông tin liên quan cụ thể</w:t>
            </w:r>
          </w:p>
        </w:tc>
      </w:tr>
      <w:tr w:rsidR="005F4D68" w14:paraId="4D8F868B" w14:textId="77777777" w:rsidTr="005F4D68">
        <w:trPr>
          <w:trHeight w:val="1731"/>
        </w:trPr>
        <w:tc>
          <w:tcPr>
            <w:tcW w:w="1980" w:type="dxa"/>
          </w:tcPr>
          <w:p w14:paraId="38C6C574" w14:textId="77777777" w:rsidR="005F4D68" w:rsidRPr="005064FE" w:rsidRDefault="005F4D68">
            <w:r w:rsidRPr="00EB7FB0">
              <w:t>https://</w:t>
            </w:r>
            <w:r w:rsidRPr="00672353">
              <w:rPr>
                <w:color w:val="FF0000"/>
              </w:rPr>
              <w:t>viettel</w:t>
            </w:r>
            <w:r w:rsidRPr="00EB7FB0">
              <w:t>idc.com.vn/</w:t>
            </w:r>
          </w:p>
        </w:tc>
        <w:tc>
          <w:tcPr>
            <w:tcW w:w="992" w:type="dxa"/>
          </w:tcPr>
          <w:p w14:paraId="3C91B2AE" w14:textId="77777777" w:rsidR="005F4D68" w:rsidRDefault="005F4D68">
            <w:pPr>
              <w:rPr>
                <w:lang w:val="vi-VN"/>
              </w:rPr>
            </w:pPr>
            <w:r>
              <w:rPr>
                <w:lang w:val="vi-VN"/>
              </w:rPr>
              <w:t>5</w:t>
            </w:r>
          </w:p>
        </w:tc>
        <w:tc>
          <w:tcPr>
            <w:tcW w:w="851" w:type="dxa"/>
          </w:tcPr>
          <w:p w14:paraId="3C809840" w14:textId="77777777" w:rsidR="005F4D68" w:rsidRDefault="005F4D68">
            <w:pPr>
              <w:rPr>
                <w:lang w:val="vi-VN"/>
              </w:rPr>
            </w:pPr>
            <w:r>
              <w:rPr>
                <w:lang w:val="vi-VN"/>
              </w:rPr>
              <w:t>5</w:t>
            </w:r>
          </w:p>
        </w:tc>
        <w:tc>
          <w:tcPr>
            <w:tcW w:w="708" w:type="dxa"/>
          </w:tcPr>
          <w:p w14:paraId="2C5D9D54" w14:textId="77777777" w:rsidR="005F4D68" w:rsidRDefault="005F4D68">
            <w:pPr>
              <w:rPr>
                <w:lang w:val="vi-VN"/>
              </w:rPr>
            </w:pPr>
            <w:r>
              <w:rPr>
                <w:lang w:val="vi-VN"/>
              </w:rPr>
              <w:t>5</w:t>
            </w:r>
          </w:p>
        </w:tc>
        <w:tc>
          <w:tcPr>
            <w:tcW w:w="993" w:type="dxa"/>
          </w:tcPr>
          <w:p w14:paraId="1E695D55" w14:textId="77777777" w:rsidR="005F4D68" w:rsidRDefault="005F4D68">
            <w:pPr>
              <w:rPr>
                <w:lang w:val="vi-VN"/>
              </w:rPr>
            </w:pPr>
            <w:r>
              <w:rPr>
                <w:lang w:val="vi-VN"/>
              </w:rPr>
              <w:t>5</w:t>
            </w:r>
          </w:p>
        </w:tc>
        <w:tc>
          <w:tcPr>
            <w:tcW w:w="850" w:type="dxa"/>
          </w:tcPr>
          <w:p w14:paraId="4B2E5A19" w14:textId="77777777" w:rsidR="005F4D68" w:rsidRDefault="005F4D68">
            <w:pPr>
              <w:rPr>
                <w:lang w:val="vi-VN"/>
              </w:rPr>
            </w:pPr>
            <w:r>
              <w:rPr>
                <w:lang w:val="vi-VN"/>
              </w:rPr>
              <w:t>5</w:t>
            </w:r>
          </w:p>
        </w:tc>
        <w:tc>
          <w:tcPr>
            <w:tcW w:w="3255" w:type="dxa"/>
          </w:tcPr>
          <w:p w14:paraId="4C435137" w14:textId="77777777" w:rsidR="005F4D68" w:rsidRDefault="005F4D68">
            <w:pPr>
              <w:rPr>
                <w:lang w:val="vi-VN"/>
              </w:rPr>
            </w:pPr>
            <w:r>
              <w:rPr>
                <w:lang w:val="vi-VN"/>
              </w:rPr>
              <w:t xml:space="preserve">Bài viết có tính tiếp cận rộng, thông tin liên quan lớn và có sự nhất quán trong  cách trình bày, có các nguồn tham khảo rõ ràng,chính xác tương đối cao, giúp đại số người đọc những người tìm kiếm thông tin dễ dàng tiếp cận và cung cấp nhiều thông tin quan trọng </w:t>
            </w:r>
          </w:p>
        </w:tc>
      </w:tr>
    </w:tbl>
    <w:p w14:paraId="14A08E5B" w14:textId="77777777" w:rsidR="005F4D68" w:rsidRDefault="005F4D68"/>
    <w:p w14:paraId="5E18AA65" w14:textId="1372CC22" w:rsidR="003F1C7C" w:rsidRPr="00BB423B" w:rsidRDefault="00BB423B" w:rsidP="00864269">
      <w:pPr>
        <w:rPr>
          <w:rStyle w:val="IntenseEmphasis"/>
          <w:rFonts w:ascii="Times New Roman" w:hAnsi="Times New Roman" w:cs="Times New Roman"/>
          <w:sz w:val="36"/>
          <w:szCs w:val="36"/>
        </w:rPr>
      </w:pPr>
      <w:r w:rsidRPr="00BB423B">
        <w:rPr>
          <w:rStyle w:val="IntenseEmphasis"/>
          <w:rFonts w:ascii="Times New Roman" w:hAnsi="Times New Roman" w:cs="Times New Roman"/>
          <w:sz w:val="36"/>
          <w:szCs w:val="36"/>
        </w:rPr>
        <w:t xml:space="preserve">4) </w:t>
      </w:r>
      <w:proofErr w:type="spellStart"/>
      <w:r w:rsidRPr="00BB423B">
        <w:rPr>
          <w:rStyle w:val="IntenseEmphasis"/>
          <w:rFonts w:ascii="Times New Roman" w:hAnsi="Times New Roman" w:cs="Times New Roman"/>
          <w:sz w:val="36"/>
          <w:szCs w:val="36"/>
        </w:rPr>
        <w:t>Tóm</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tắt</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và</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nhận</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xét</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kết</w:t>
      </w:r>
      <w:proofErr w:type="spellEnd"/>
      <w:r w:rsidRPr="00BB423B">
        <w:rPr>
          <w:rStyle w:val="IntenseEmphasis"/>
          <w:rFonts w:ascii="Times New Roman" w:hAnsi="Times New Roman" w:cs="Times New Roman"/>
          <w:sz w:val="36"/>
          <w:szCs w:val="36"/>
        </w:rPr>
        <w:t xml:space="preserve"> </w:t>
      </w:r>
      <w:proofErr w:type="spellStart"/>
      <w:r w:rsidRPr="00BB423B">
        <w:rPr>
          <w:rStyle w:val="IntenseEmphasis"/>
          <w:rFonts w:ascii="Times New Roman" w:hAnsi="Times New Roman" w:cs="Times New Roman"/>
          <w:sz w:val="36"/>
          <w:szCs w:val="36"/>
        </w:rPr>
        <w:t>quả</w:t>
      </w:r>
      <w:proofErr w:type="spellEnd"/>
    </w:p>
    <w:p w14:paraId="384CF43C" w14:textId="77777777" w:rsidR="00F41261" w:rsidRPr="00F41261" w:rsidRDefault="00F41261">
      <w:pPr>
        <w:rPr>
          <w:rFonts w:ascii="Times New Roman" w:hAnsi="Times New Roman" w:cs="Times New Roman"/>
          <w:b/>
          <w:bCs/>
          <w:color w:val="EE0000"/>
          <w:u w:val="single"/>
          <w:lang w:val="vi-VN"/>
        </w:rPr>
      </w:pPr>
      <w:proofErr w:type="spellStart"/>
      <w:r w:rsidRPr="00F41261">
        <w:rPr>
          <w:rFonts w:ascii="Times New Roman" w:hAnsi="Times New Roman" w:cs="Times New Roman"/>
          <w:b/>
          <w:bCs/>
          <w:color w:val="EE0000"/>
          <w:u w:val="single"/>
        </w:rPr>
        <w:t>Tóm</w:t>
      </w:r>
      <w:proofErr w:type="spellEnd"/>
      <w:r w:rsidRPr="00F41261">
        <w:rPr>
          <w:rFonts w:ascii="Times New Roman" w:hAnsi="Times New Roman" w:cs="Times New Roman"/>
          <w:b/>
          <w:bCs/>
          <w:color w:val="EE0000"/>
          <w:u w:val="single"/>
          <w:lang w:val="vi-VN"/>
        </w:rPr>
        <w:t xml:space="preserve"> tắt sự khác biệt giữa SQL &amp; NoSQL:</w:t>
      </w:r>
    </w:p>
    <w:p w14:paraId="7B426B26" w14:textId="77777777" w:rsidR="00F41261" w:rsidRPr="00F41261" w:rsidRDefault="00F41261" w:rsidP="00F41261">
      <w:pPr>
        <w:pStyle w:val="ListParagraph"/>
        <w:numPr>
          <w:ilvl w:val="0"/>
          <w:numId w:val="14"/>
        </w:numPr>
        <w:rPr>
          <w:rFonts w:ascii="Times New Roman" w:hAnsi="Times New Roman" w:cs="Times New Roman"/>
          <w:sz w:val="28"/>
          <w:szCs w:val="28"/>
          <w:highlight w:val="cyan"/>
          <w:lang w:val="vi-VN"/>
        </w:rPr>
      </w:pPr>
      <w:proofErr w:type="spellStart"/>
      <w:r w:rsidRPr="00F41261">
        <w:rPr>
          <w:rFonts w:ascii="Times New Roman" w:hAnsi="Times New Roman" w:cs="Times New Roman"/>
          <w:sz w:val="28"/>
          <w:szCs w:val="28"/>
          <w:highlight w:val="cyan"/>
        </w:rPr>
        <w:t>Tính</w:t>
      </w:r>
      <w:proofErr w:type="spellEnd"/>
      <w:r w:rsidRPr="00F41261">
        <w:rPr>
          <w:rFonts w:ascii="Times New Roman" w:hAnsi="Times New Roman" w:cs="Times New Roman"/>
          <w:sz w:val="28"/>
          <w:szCs w:val="28"/>
          <w:highlight w:val="cyan"/>
        </w:rPr>
        <w:t xml:space="preserve"> </w:t>
      </w:r>
      <w:proofErr w:type="spellStart"/>
      <w:r w:rsidRPr="00F41261">
        <w:rPr>
          <w:rFonts w:ascii="Times New Roman" w:hAnsi="Times New Roman" w:cs="Times New Roman"/>
          <w:sz w:val="28"/>
          <w:szCs w:val="28"/>
          <w:highlight w:val="cyan"/>
        </w:rPr>
        <w:t>nhất</w:t>
      </w:r>
      <w:proofErr w:type="spellEnd"/>
      <w:r w:rsidRPr="00F41261">
        <w:rPr>
          <w:rFonts w:ascii="Times New Roman" w:hAnsi="Times New Roman" w:cs="Times New Roman"/>
          <w:sz w:val="28"/>
          <w:szCs w:val="28"/>
          <w:highlight w:val="cyan"/>
        </w:rPr>
        <w:t xml:space="preserve"> </w:t>
      </w:r>
      <w:proofErr w:type="spellStart"/>
      <w:r w:rsidRPr="00F41261">
        <w:rPr>
          <w:rFonts w:ascii="Times New Roman" w:hAnsi="Times New Roman" w:cs="Times New Roman"/>
          <w:sz w:val="28"/>
          <w:szCs w:val="28"/>
          <w:highlight w:val="cyan"/>
        </w:rPr>
        <w:t>quán</w:t>
      </w:r>
      <w:proofErr w:type="spellEnd"/>
      <w:r w:rsidRPr="00F41261">
        <w:rPr>
          <w:rFonts w:ascii="Times New Roman" w:hAnsi="Times New Roman" w:cs="Times New Roman"/>
          <w:sz w:val="28"/>
          <w:szCs w:val="28"/>
          <w:highlight w:val="cyan"/>
        </w:rPr>
        <w:t xml:space="preserve"> </w:t>
      </w:r>
      <w:proofErr w:type="spellStart"/>
      <w:r w:rsidRPr="00F41261">
        <w:rPr>
          <w:rFonts w:ascii="Times New Roman" w:hAnsi="Times New Roman" w:cs="Times New Roman"/>
          <w:sz w:val="28"/>
          <w:szCs w:val="28"/>
          <w:highlight w:val="cyan"/>
        </w:rPr>
        <w:t>dữ</w:t>
      </w:r>
      <w:proofErr w:type="spellEnd"/>
      <w:r w:rsidRPr="00F41261">
        <w:rPr>
          <w:rFonts w:ascii="Times New Roman" w:hAnsi="Times New Roman" w:cs="Times New Roman"/>
          <w:sz w:val="28"/>
          <w:szCs w:val="28"/>
          <w:highlight w:val="cyan"/>
        </w:rPr>
        <w:t xml:space="preserve"> </w:t>
      </w:r>
      <w:proofErr w:type="spellStart"/>
      <w:r w:rsidRPr="00F41261">
        <w:rPr>
          <w:rFonts w:ascii="Times New Roman" w:hAnsi="Times New Roman" w:cs="Times New Roman"/>
          <w:sz w:val="28"/>
          <w:szCs w:val="28"/>
          <w:highlight w:val="cyan"/>
        </w:rPr>
        <w:t>liệu</w:t>
      </w:r>
      <w:proofErr w:type="spellEnd"/>
      <w:r w:rsidRPr="00F41261">
        <w:rPr>
          <w:rFonts w:ascii="Times New Roman" w:hAnsi="Times New Roman" w:cs="Times New Roman"/>
          <w:sz w:val="28"/>
          <w:szCs w:val="28"/>
          <w:highlight w:val="cyan"/>
        </w:rPr>
        <w:t>:</w:t>
      </w:r>
    </w:p>
    <w:p w14:paraId="3E158A57" w14:textId="77777777" w:rsidR="00F41261" w:rsidRPr="00F41261" w:rsidRDefault="00F41261" w:rsidP="00F41261">
      <w:pPr>
        <w:pStyle w:val="ListParagraph"/>
        <w:numPr>
          <w:ilvl w:val="1"/>
          <w:numId w:val="14"/>
        </w:numPr>
        <w:rPr>
          <w:rFonts w:ascii="Times New Roman" w:hAnsi="Times New Roman" w:cs="Times New Roman"/>
          <w:sz w:val="28"/>
          <w:szCs w:val="28"/>
          <w:lang w:val="vi-VN"/>
        </w:rPr>
      </w:pPr>
      <w:r w:rsidRPr="00F41261">
        <w:rPr>
          <w:rFonts w:ascii="Times New Roman" w:hAnsi="Times New Roman" w:cs="Times New Roman"/>
          <w:sz w:val="28"/>
          <w:szCs w:val="28"/>
          <w:lang w:val="vi-VN"/>
        </w:rPr>
        <w:lastRenderedPageBreak/>
        <w:t>SQL:</w:t>
      </w:r>
      <w:r w:rsidRPr="00F41261">
        <w:rPr>
          <w:rFonts w:ascii="Times New Roman" w:hAnsi="Times New Roman" w:cs="Times New Roman"/>
          <w:color w:val="001D35"/>
          <w:sz w:val="28"/>
          <w:szCs w:val="28"/>
          <w:shd w:val="clear" w:color="auto" w:fill="FFFFFF"/>
        </w:rPr>
        <w:t xml:space="preserve"> </w:t>
      </w:r>
      <w:r w:rsidRPr="00F41261">
        <w:rPr>
          <w:rFonts w:ascii="Times New Roman" w:hAnsi="Times New Roman" w:cs="Times New Roman"/>
          <w:sz w:val="28"/>
          <w:szCs w:val="28"/>
        </w:rPr>
        <w:t> </w:t>
      </w:r>
      <w:proofErr w:type="spellStart"/>
      <w:r w:rsidRPr="00F41261">
        <w:rPr>
          <w:rFonts w:ascii="Times New Roman" w:hAnsi="Times New Roman" w:cs="Times New Roman"/>
          <w:sz w:val="28"/>
          <w:szCs w:val="28"/>
        </w:rPr>
        <w:t>đảm</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bảo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rằng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bất</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kỳ</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dữ</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liệu</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nào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được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ghi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vào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cơ</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sở</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dữ</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liệu</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đều</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phải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tuân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thủ</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các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quy</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tắc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đã</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định</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sẵn</w:t>
      </w:r>
      <w:proofErr w:type="spellEnd"/>
      <w:r w:rsidRPr="00F41261">
        <w:rPr>
          <w:rFonts w:ascii="Times New Roman" w:hAnsi="Times New Roman" w:cs="Times New Roman"/>
          <w:sz w:val="28"/>
          <w:szCs w:val="28"/>
          <w:lang w:val="vi-VN"/>
        </w:rPr>
        <w:t>,</w:t>
      </w:r>
      <w:r w:rsidRPr="00F41261">
        <w:rPr>
          <w:rFonts w:ascii="Times New Roman" w:hAnsi="Times New Roman" w:cs="Times New Roman"/>
          <w:color w:val="001D35"/>
          <w:sz w:val="28"/>
          <w:szCs w:val="28"/>
          <w:shd w:val="clear" w:color="auto" w:fill="FFFFFF"/>
        </w:rPr>
        <w:t xml:space="preserve"> </w:t>
      </w:r>
      <w:r w:rsidRPr="00F41261">
        <w:rPr>
          <w:rFonts w:ascii="Times New Roman" w:hAnsi="Times New Roman" w:cs="Times New Roman"/>
          <w:sz w:val="28"/>
          <w:szCs w:val="28"/>
        </w:rPr>
        <w:t> </w:t>
      </w:r>
      <w:proofErr w:type="spellStart"/>
      <w:r w:rsidRPr="00F41261">
        <w:rPr>
          <w:rFonts w:ascii="Times New Roman" w:hAnsi="Times New Roman" w:cs="Times New Roman"/>
          <w:sz w:val="28"/>
          <w:szCs w:val="28"/>
        </w:rPr>
        <w:t>là</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một</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phần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của</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tính</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toàn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vẹn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dữ</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liệu</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đảm</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bảo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rằng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dữ</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liệu</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được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giữ</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nguyên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vẹn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và</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không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bị</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sai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lệch</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theo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thời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gian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ngay</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cả</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khi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có</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sự</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thay</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đổi</w:t>
      </w:r>
      <w:proofErr w:type="spellEnd"/>
      <w:r w:rsidRPr="00F41261">
        <w:rPr>
          <w:rFonts w:ascii="Times New Roman" w:hAnsi="Times New Roman" w:cs="Times New Roman"/>
          <w:sz w:val="28"/>
          <w:szCs w:val="28"/>
        </w:rPr>
        <w:t xml:space="preserve">, di </w:t>
      </w:r>
      <w:proofErr w:type="spellStart"/>
      <w:r w:rsidRPr="00F41261">
        <w:rPr>
          <w:rFonts w:ascii="Times New Roman" w:hAnsi="Times New Roman" w:cs="Times New Roman"/>
          <w:sz w:val="28"/>
          <w:szCs w:val="28"/>
        </w:rPr>
        <w:t>chuyển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hoặc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khôi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phục</w:t>
      </w:r>
      <w:proofErr w:type="spellEnd"/>
      <w:r w:rsidRPr="00F41261">
        <w:rPr>
          <w:rFonts w:ascii="Times New Roman" w:hAnsi="Times New Roman" w:cs="Times New Roman"/>
          <w:sz w:val="28"/>
          <w:szCs w:val="28"/>
        </w:rPr>
        <w:t>. </w:t>
      </w:r>
    </w:p>
    <w:p w14:paraId="5B68F70F" w14:textId="77777777" w:rsidR="00F41261" w:rsidRPr="00F41261" w:rsidRDefault="00F41261" w:rsidP="00F41261">
      <w:pPr>
        <w:pStyle w:val="ListParagraph"/>
        <w:numPr>
          <w:ilvl w:val="1"/>
          <w:numId w:val="14"/>
        </w:numPr>
        <w:rPr>
          <w:rFonts w:ascii="Times New Roman" w:hAnsi="Times New Roman" w:cs="Times New Roman"/>
          <w:sz w:val="28"/>
          <w:szCs w:val="28"/>
        </w:rPr>
      </w:pPr>
      <w:r w:rsidRPr="00F41261">
        <w:rPr>
          <w:rFonts w:ascii="Times New Roman" w:hAnsi="Times New Roman" w:cs="Times New Roman"/>
          <w:sz w:val="28"/>
          <w:szCs w:val="28"/>
          <w:lang w:val="vi-VN"/>
        </w:rPr>
        <w:t>NoSQL:</w:t>
      </w:r>
      <w:r w:rsidRPr="00F41261">
        <w:rPr>
          <w:rFonts w:ascii="Times New Roman" w:eastAsia="Times New Roman" w:hAnsi="Times New Roman" w:cs="Times New Roman"/>
          <w:color w:val="001D35"/>
          <w:kern w:val="0"/>
          <w:sz w:val="28"/>
          <w:szCs w:val="28"/>
          <w14:ligatures w14:val="none"/>
        </w:rPr>
        <w:t xml:space="preserve"> </w:t>
      </w:r>
      <w:proofErr w:type="spellStart"/>
      <w:r w:rsidRPr="00F41261">
        <w:rPr>
          <w:rFonts w:ascii="Times New Roman" w:hAnsi="Times New Roman" w:cs="Times New Roman"/>
          <w:sz w:val="28"/>
          <w:szCs w:val="28"/>
        </w:rPr>
        <w:t>Trạng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thái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của</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hệ</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thống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có</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thể</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thay</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đổi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theo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thời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gian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ngay</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cả</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khi</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không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có</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tác</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động</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nào</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từ</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bên</w:t>
      </w:r>
      <w:proofErr w:type="spellEnd"/>
      <w:r w:rsidRPr="00F41261">
        <w:rPr>
          <w:rFonts w:ascii="Times New Roman" w:hAnsi="Times New Roman" w:cs="Times New Roman"/>
          <w:sz w:val="28"/>
          <w:szCs w:val="28"/>
        </w:rPr>
        <w:t xml:space="preserve"> </w:t>
      </w:r>
      <w:proofErr w:type="spellStart"/>
      <w:r w:rsidRPr="00F41261">
        <w:rPr>
          <w:rFonts w:ascii="Times New Roman" w:hAnsi="Times New Roman" w:cs="Times New Roman"/>
          <w:sz w:val="28"/>
          <w:szCs w:val="28"/>
        </w:rPr>
        <w:t>ngoài</w:t>
      </w:r>
      <w:proofErr w:type="spellEnd"/>
      <w:r w:rsidRPr="00F41261">
        <w:rPr>
          <w:rFonts w:ascii="Times New Roman" w:hAnsi="Times New Roman" w:cs="Times New Roman"/>
          <w:sz w:val="28"/>
          <w:szCs w:val="28"/>
        </w:rPr>
        <w:t>.</w:t>
      </w:r>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Hệ</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thống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đảm</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bảo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tính</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khả</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dụng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cho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dữ</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liệu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nhưng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không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đảm</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bảo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dữ</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liệu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được</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yêu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cầu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ngay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lập</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tức</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là</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trạng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thái</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mới</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nhất</w:t>
      </w:r>
      <w:proofErr w:type="spellEnd"/>
    </w:p>
    <w:p w14:paraId="64DAD0EA" w14:textId="77777777" w:rsidR="00F41261" w:rsidRPr="00F41261" w:rsidRDefault="00F41261" w:rsidP="00F41261">
      <w:pPr>
        <w:pStyle w:val="ListParagraph"/>
        <w:numPr>
          <w:ilvl w:val="0"/>
          <w:numId w:val="15"/>
        </w:numPr>
        <w:rPr>
          <w:rFonts w:ascii="Times New Roman" w:hAnsi="Times New Roman" w:cs="Times New Roman"/>
          <w:sz w:val="28"/>
          <w:szCs w:val="28"/>
          <w:lang w:val="vi-VN"/>
        </w:rPr>
      </w:pPr>
      <w:r w:rsidRPr="00F41261">
        <w:rPr>
          <w:rFonts w:ascii="Times New Roman" w:hAnsi="Times New Roman" w:cs="Times New Roman"/>
          <w:sz w:val="28"/>
          <w:szCs w:val="28"/>
          <w:highlight w:val="cyan"/>
          <w:lang w:val="vi-VN"/>
        </w:rPr>
        <w:t>Tính bảo mật</w:t>
      </w:r>
      <w:r w:rsidRPr="00F41261">
        <w:rPr>
          <w:rFonts w:ascii="Times New Roman" w:hAnsi="Times New Roman" w:cs="Times New Roman"/>
          <w:sz w:val="28"/>
          <w:szCs w:val="28"/>
          <w:lang w:val="vi-VN"/>
        </w:rPr>
        <w:t>:</w:t>
      </w:r>
    </w:p>
    <w:p w14:paraId="398D9260" w14:textId="77777777" w:rsidR="00F41261" w:rsidRPr="00F41261" w:rsidRDefault="00F41261" w:rsidP="00F41261">
      <w:pPr>
        <w:pStyle w:val="ListParagraph"/>
        <w:numPr>
          <w:ilvl w:val="1"/>
          <w:numId w:val="15"/>
        </w:numPr>
        <w:rPr>
          <w:rFonts w:ascii="Times New Roman" w:hAnsi="Times New Roman" w:cs="Times New Roman"/>
          <w:sz w:val="28"/>
          <w:szCs w:val="28"/>
          <w:lang w:val="vi-VN"/>
        </w:rPr>
      </w:pPr>
      <w:r w:rsidRPr="00F41261">
        <w:rPr>
          <w:rFonts w:ascii="Times New Roman" w:hAnsi="Times New Roman" w:cs="Times New Roman"/>
          <w:sz w:val="28"/>
          <w:szCs w:val="28"/>
          <w:lang w:val="vi-VN"/>
        </w:rPr>
        <w:t>SQL: kiểm soát truy cập một cách chi tiết ;cho phép mã hoá dữ liệu ; phòng chống tấn công ( SQL injection)…</w:t>
      </w:r>
    </w:p>
    <w:p w14:paraId="07353FE6" w14:textId="77777777" w:rsidR="00F41261" w:rsidRPr="00F41261" w:rsidRDefault="00F41261" w:rsidP="00F41261">
      <w:pPr>
        <w:pStyle w:val="ListParagraph"/>
        <w:numPr>
          <w:ilvl w:val="1"/>
          <w:numId w:val="15"/>
        </w:numPr>
        <w:rPr>
          <w:rFonts w:ascii="Times New Roman" w:eastAsia="Times New Roman" w:hAnsi="Times New Roman" w:cs="Times New Roman"/>
          <w:color w:val="001D35"/>
          <w:kern w:val="0"/>
          <w:sz w:val="28"/>
          <w:szCs w:val="28"/>
          <w:lang w:val="vi-VN" w:eastAsia="vi-VN"/>
          <w14:ligatures w14:val="none"/>
        </w:rPr>
      </w:pPr>
      <w:r w:rsidRPr="00F41261">
        <w:rPr>
          <w:rFonts w:ascii="Times New Roman" w:hAnsi="Times New Roman" w:cs="Times New Roman"/>
          <w:sz w:val="28"/>
          <w:szCs w:val="28"/>
          <w:lang w:val="vi-VN"/>
        </w:rPr>
        <w:t xml:space="preserve">NoSQL: </w:t>
      </w:r>
      <w:proofErr w:type="spellStart"/>
      <w:r w:rsidRPr="00F41261">
        <w:rPr>
          <w:rFonts w:ascii="Times New Roman" w:eastAsia="Times New Roman" w:hAnsi="Times New Roman" w:cs="Times New Roman"/>
          <w:color w:val="001D35"/>
          <w:sz w:val="28"/>
          <w:szCs w:val="28"/>
          <w:shd w:val="clear" w:color="auto" w:fill="FFFFFF"/>
        </w:rPr>
        <w:t>sao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chép</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dữ</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liệu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trên</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nhiều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máy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chủ</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hệ</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thống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có</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thể</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tiếp</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tục</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hoạt</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động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ngay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cả</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khi</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một</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số</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máy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chủ</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gặp</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sự</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cố</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giảm</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thiểu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rủi</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ro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mất</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dữ</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liệu</w:t>
      </w:r>
      <w:proofErr w:type="spellEnd"/>
      <w:r w:rsidRPr="00F41261">
        <w:rPr>
          <w:rFonts w:ascii="Times New Roman" w:eastAsia="Times New Roman" w:hAnsi="Times New Roman" w:cs="Times New Roman"/>
          <w:color w:val="001D35"/>
          <w:kern w:val="0"/>
          <w:sz w:val="28"/>
          <w:szCs w:val="28"/>
          <w:lang w:val="vi-VN" w:eastAsia="vi-VN"/>
          <w14:ligatures w14:val="none"/>
        </w:rPr>
        <w:t xml:space="preserve"> tuy nhiên có một số hạn chế : NoSQL thường hỗ trợ các giao dịch ACID kém chặt chẽ hơn so với SQL, </w:t>
      </w:r>
      <w:r w:rsidRPr="00F41261">
        <w:rPr>
          <w:rFonts w:ascii="Times New Roman" w:eastAsia="Times New Roman" w:hAnsi="Times New Roman" w:cs="Times New Roman"/>
          <w:color w:val="001D35"/>
          <w:sz w:val="28"/>
          <w:szCs w:val="28"/>
          <w:shd w:val="clear" w:color="auto" w:fill="FFFFFF"/>
          <w:lang w:val="vi-VN"/>
        </w:rPr>
        <w:t xml:space="preserve">mỗi </w:t>
      </w:r>
      <w:proofErr w:type="spellStart"/>
      <w:r w:rsidRPr="00F41261">
        <w:rPr>
          <w:rFonts w:ascii="Times New Roman" w:eastAsia="Times New Roman" w:hAnsi="Times New Roman" w:cs="Times New Roman"/>
          <w:color w:val="001D35"/>
          <w:sz w:val="28"/>
          <w:szCs w:val="28"/>
          <w:shd w:val="clear" w:color="auto" w:fill="FFFFFF"/>
        </w:rPr>
        <w:t>hệ</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thống</w:t>
      </w:r>
      <w:proofErr w:type="spellEnd"/>
      <w:r w:rsidRPr="00F41261">
        <w:rPr>
          <w:rFonts w:ascii="Times New Roman" w:eastAsia="Times New Roman" w:hAnsi="Times New Roman" w:cs="Times New Roman"/>
          <w:color w:val="001D35"/>
          <w:sz w:val="28"/>
          <w:szCs w:val="28"/>
          <w:shd w:val="clear" w:color="auto" w:fill="FFFFFF"/>
        </w:rPr>
        <w:t xml:space="preserve"> NoSQL </w:t>
      </w:r>
      <w:proofErr w:type="spellStart"/>
      <w:r w:rsidRPr="00F41261">
        <w:rPr>
          <w:rFonts w:ascii="Times New Roman" w:eastAsia="Times New Roman" w:hAnsi="Times New Roman" w:cs="Times New Roman"/>
          <w:color w:val="001D35"/>
          <w:sz w:val="28"/>
          <w:szCs w:val="28"/>
          <w:shd w:val="clear" w:color="auto" w:fill="FFFFFF"/>
        </w:rPr>
        <w:t>có</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cách</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quản</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lý</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và</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truy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vấn</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riêng</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gây</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khó</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khăn</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cho</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việc</w:t>
      </w:r>
      <w:proofErr w:type="spellEnd"/>
      <w:r w:rsidRPr="00F41261">
        <w:rPr>
          <w:rFonts w:ascii="Times New Roman" w:eastAsia="Times New Roman" w:hAnsi="Times New Roman" w:cs="Times New Roman"/>
          <w:color w:val="001D35"/>
          <w:sz w:val="28"/>
          <w:szCs w:val="28"/>
          <w:shd w:val="clear" w:color="auto" w:fill="FFFFFF"/>
        </w:rPr>
        <w:t xml:space="preserve"> di </w:t>
      </w:r>
      <w:proofErr w:type="spellStart"/>
      <w:r w:rsidRPr="00F41261">
        <w:rPr>
          <w:rFonts w:ascii="Times New Roman" w:eastAsia="Times New Roman" w:hAnsi="Times New Roman" w:cs="Times New Roman"/>
          <w:color w:val="001D35"/>
          <w:sz w:val="28"/>
          <w:szCs w:val="28"/>
          <w:shd w:val="clear" w:color="auto" w:fill="FFFFFF"/>
        </w:rPr>
        <w:t>chuyển</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dữ</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liệu</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và</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áp</w:t>
      </w:r>
      <w:proofErr w:type="spellEnd"/>
      <w:r w:rsidRPr="00F41261">
        <w:rPr>
          <w:rFonts w:ascii="Times New Roman" w:eastAsia="Times New Roman" w:hAnsi="Times New Roman" w:cs="Times New Roman"/>
          <w:color w:val="001D35"/>
          <w:sz w:val="28"/>
          <w:szCs w:val="28"/>
          <w:shd w:val="clear" w:color="auto" w:fill="FFFFFF"/>
        </w:rPr>
        <w:t xml:space="preserve"> </w:t>
      </w:r>
      <w:proofErr w:type="spellStart"/>
      <w:r w:rsidRPr="00F41261">
        <w:rPr>
          <w:rFonts w:ascii="Times New Roman" w:eastAsia="Times New Roman" w:hAnsi="Times New Roman" w:cs="Times New Roman"/>
          <w:color w:val="001D35"/>
          <w:sz w:val="28"/>
          <w:szCs w:val="28"/>
          <w:shd w:val="clear" w:color="auto" w:fill="FFFFFF"/>
        </w:rPr>
        <w:t>dụ</w:t>
      </w:r>
      <w:proofErr w:type="spellEnd"/>
      <w:r w:rsidRPr="00F41261">
        <w:rPr>
          <w:rFonts w:ascii="Times New Roman" w:eastAsia="Times New Roman" w:hAnsi="Times New Roman" w:cs="Times New Roman"/>
          <w:color w:val="001D35"/>
          <w:sz w:val="28"/>
          <w:szCs w:val="28"/>
          <w:shd w:val="clear" w:color="auto" w:fill="FFFFFF"/>
          <w:lang w:val="vi-VN"/>
        </w:rPr>
        <w:t>ng các tiêu chuẩn bảo mật thống nhất</w:t>
      </w:r>
    </w:p>
    <w:p w14:paraId="01CFF615" w14:textId="77777777" w:rsidR="00F41261" w:rsidRPr="00F41261" w:rsidRDefault="00F41261" w:rsidP="00F41261">
      <w:pPr>
        <w:pStyle w:val="ListParagraph"/>
        <w:numPr>
          <w:ilvl w:val="0"/>
          <w:numId w:val="15"/>
        </w:numPr>
        <w:rPr>
          <w:rFonts w:ascii="Times New Roman" w:hAnsi="Times New Roman" w:cs="Times New Roman"/>
          <w:sz w:val="28"/>
          <w:szCs w:val="28"/>
          <w:lang w:val="vi-VN"/>
        </w:rPr>
      </w:pPr>
      <w:r w:rsidRPr="00F41261">
        <w:rPr>
          <w:rFonts w:ascii="Times New Roman" w:hAnsi="Times New Roman" w:cs="Times New Roman"/>
          <w:sz w:val="28"/>
          <w:szCs w:val="28"/>
          <w:highlight w:val="cyan"/>
          <w:lang w:val="vi-VN"/>
        </w:rPr>
        <w:t>Khả năng mở rộng:</w:t>
      </w:r>
      <w:r w:rsidRPr="00F41261">
        <w:rPr>
          <w:rFonts w:ascii="Times New Roman" w:hAnsi="Times New Roman" w:cs="Times New Roman"/>
          <w:sz w:val="28"/>
          <w:szCs w:val="28"/>
          <w:lang w:val="vi-VN"/>
        </w:rPr>
        <w:t xml:space="preserve"> </w:t>
      </w:r>
    </w:p>
    <w:p w14:paraId="20E117EC" w14:textId="6576FD9F" w:rsidR="00F41261" w:rsidRPr="00F41261" w:rsidRDefault="00F41261" w:rsidP="00F41261">
      <w:pPr>
        <w:pStyle w:val="ListParagraph"/>
        <w:numPr>
          <w:ilvl w:val="0"/>
          <w:numId w:val="16"/>
        </w:numPr>
        <w:rPr>
          <w:rFonts w:ascii="Times New Roman" w:hAnsi="Times New Roman" w:cs="Times New Roman"/>
          <w:sz w:val="28"/>
          <w:szCs w:val="28"/>
          <w:lang w:val="vi-VN"/>
        </w:rPr>
      </w:pPr>
      <w:hyperlink r:id="rId8" w:tgtFrame="_blank" w:history="1">
        <w:r w:rsidRPr="00F41261">
          <w:rPr>
            <w:rStyle w:val="Hyperlink"/>
            <w:rFonts w:ascii="Times New Roman" w:eastAsia="Times New Roman" w:hAnsi="Times New Roman" w:cs="Times New Roman"/>
            <w:color w:val="000000" w:themeColor="text1"/>
            <w:sz w:val="28"/>
            <w:szCs w:val="28"/>
          </w:rPr>
          <w:t xml:space="preserve"> NoSQL</w:t>
        </w:r>
      </w:hyperlink>
      <w:r w:rsidRPr="00F41261">
        <w:rPr>
          <w:rStyle w:val="apple-converted-space"/>
          <w:rFonts w:ascii="Times New Roman" w:eastAsia="Times New Roman" w:hAnsi="Times New Roman" w:cs="Times New Roman"/>
          <w:color w:val="4D4D4D"/>
          <w:sz w:val="28"/>
          <w:szCs w:val="28"/>
        </w:rPr>
        <w:t> </w:t>
      </w:r>
      <w:proofErr w:type="spellStart"/>
      <w:r w:rsidRPr="00F41261">
        <w:rPr>
          <w:rFonts w:ascii="Times New Roman" w:eastAsia="Times New Roman" w:hAnsi="Times New Roman" w:cs="Times New Roman"/>
          <w:color w:val="4D4D4D"/>
          <w:sz w:val="28"/>
          <w:szCs w:val="28"/>
        </w:rPr>
        <w:t>thường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được</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coi</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là</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có</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khả</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năng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mở</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rộng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hơn</w:t>
      </w:r>
      <w:proofErr w:type="spellEnd"/>
      <w:r w:rsidRPr="00F41261">
        <w:rPr>
          <w:rStyle w:val="apple-converted-space"/>
          <w:rFonts w:ascii="Times New Roman" w:eastAsia="Times New Roman" w:hAnsi="Times New Roman" w:cs="Times New Roman"/>
          <w:color w:val="4D4D4D"/>
          <w:sz w:val="28"/>
          <w:szCs w:val="28"/>
        </w:rPr>
        <w:t> </w:t>
      </w:r>
      <w:r w:rsidRPr="00F41261">
        <w:rPr>
          <w:rFonts w:ascii="Times New Roman" w:eastAsia="Times New Roman" w:hAnsi="Times New Roman" w:cs="Times New Roman"/>
          <w:color w:val="4D4D4D"/>
          <w:sz w:val="28"/>
          <w:szCs w:val="28"/>
          <w:lang w:val="vi-VN"/>
        </w:rPr>
        <w:t xml:space="preserve">SQL </w:t>
      </w:r>
      <w:proofErr w:type="spellStart"/>
      <w:r w:rsidRPr="00F41261">
        <w:rPr>
          <w:rFonts w:ascii="Times New Roman" w:eastAsia="Times New Roman" w:hAnsi="Times New Roman" w:cs="Times New Roman"/>
          <w:color w:val="4D4D4D"/>
          <w:sz w:val="28"/>
          <w:szCs w:val="28"/>
        </w:rPr>
        <w:t>vì</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chúng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được</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thiết</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kế</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chú</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trọng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đến</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khả</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năng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mở</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rộng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Cơ</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sở</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dữ</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liệu</w:t>
      </w:r>
      <w:proofErr w:type="spellEnd"/>
      <w:r w:rsidRPr="00F41261">
        <w:rPr>
          <w:rFonts w:ascii="Times New Roman" w:eastAsia="Times New Roman" w:hAnsi="Times New Roman" w:cs="Times New Roman"/>
          <w:color w:val="4D4D4D"/>
          <w:sz w:val="28"/>
          <w:szCs w:val="28"/>
        </w:rPr>
        <w:t xml:space="preserve"> NoSQL </w:t>
      </w:r>
      <w:proofErr w:type="spellStart"/>
      <w:r w:rsidRPr="00F41261">
        <w:rPr>
          <w:rFonts w:ascii="Times New Roman" w:eastAsia="Times New Roman" w:hAnsi="Times New Roman" w:cs="Times New Roman"/>
          <w:color w:val="4D4D4D"/>
          <w:sz w:val="28"/>
          <w:szCs w:val="28"/>
        </w:rPr>
        <w:t>thường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sử</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dụng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kiến</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trúc</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phân</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tán</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cho</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phép</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chúng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mở</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rộng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theo</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chiều</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ngang</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trên</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nhiều</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máy</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chủ</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hoặc</w:t>
      </w:r>
      <w:proofErr w:type="spellEnd"/>
      <w:r w:rsidRPr="00F41261">
        <w:rPr>
          <w:rFonts w:ascii="Times New Roman" w:eastAsia="Times New Roman" w:hAnsi="Times New Roman" w:cs="Times New Roman"/>
          <w:color w:val="4D4D4D"/>
          <w:sz w:val="28"/>
          <w:szCs w:val="28"/>
          <w:lang w:val="vi-VN"/>
        </w:rPr>
        <w:t xml:space="preserve"> node</w:t>
      </w:r>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thay</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vì</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chỉ</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dựa</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vào</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một</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máy</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chủ</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mạnh</w:t>
      </w:r>
      <w:proofErr w:type="spellEnd"/>
      <w:r w:rsidRPr="00F41261">
        <w:rPr>
          <w:rFonts w:ascii="Times New Roman" w:eastAsia="Times New Roman" w:hAnsi="Times New Roman" w:cs="Times New Roman"/>
          <w:color w:val="4D4D4D"/>
          <w:sz w:val="28"/>
          <w:szCs w:val="28"/>
        </w:rPr>
        <w:t xml:space="preserve"> </w:t>
      </w:r>
      <w:proofErr w:type="spellStart"/>
      <w:r w:rsidRPr="00F41261">
        <w:rPr>
          <w:rFonts w:ascii="Times New Roman" w:eastAsia="Times New Roman" w:hAnsi="Times New Roman" w:cs="Times New Roman"/>
          <w:color w:val="4D4D4D"/>
          <w:sz w:val="28"/>
          <w:szCs w:val="28"/>
        </w:rPr>
        <w:t>mẽ</w:t>
      </w:r>
      <w:proofErr w:type="spellEnd"/>
    </w:p>
    <w:p w14:paraId="7220E564" w14:textId="013B4FF5" w:rsidR="004B228D" w:rsidRPr="00F41261" w:rsidRDefault="00982CE6" w:rsidP="00982CE6">
      <w:pPr>
        <w:rPr>
          <w:rStyle w:val="IntenseEmphasis"/>
        </w:rPr>
      </w:pPr>
      <w:r w:rsidRPr="00BB423B">
        <w:rPr>
          <w:rStyle w:val="IntenseEmphasis"/>
          <w:rFonts w:ascii="Times New Roman" w:hAnsi="Times New Roman" w:cs="Times New Roman"/>
          <w:sz w:val="36"/>
          <w:szCs w:val="36"/>
        </w:rPr>
        <w:t>5</w:t>
      </w:r>
      <w:r w:rsidR="002A7EC4" w:rsidRPr="00BB423B">
        <w:rPr>
          <w:rStyle w:val="IntenseEmphasis"/>
          <w:rFonts w:ascii="Times New Roman" w:hAnsi="Times New Roman" w:cs="Times New Roman"/>
          <w:sz w:val="36"/>
          <w:szCs w:val="36"/>
        </w:rPr>
        <w:t>)</w:t>
      </w:r>
      <w:r w:rsidRPr="00BB423B">
        <w:rPr>
          <w:rStyle w:val="IntenseEmphasis"/>
          <w:rFonts w:ascii="Times New Roman" w:hAnsi="Times New Roman" w:cs="Times New Roman"/>
          <w:sz w:val="36"/>
          <w:szCs w:val="36"/>
        </w:rPr>
        <w:t xml:space="preserve"> T</w:t>
      </w:r>
      <w:r w:rsidR="002A7EC4" w:rsidRPr="00BB423B">
        <w:rPr>
          <w:rStyle w:val="IntenseEmphasis"/>
          <w:rFonts w:ascii="Times New Roman" w:hAnsi="Times New Roman" w:cs="Times New Roman"/>
          <w:sz w:val="36"/>
          <w:szCs w:val="36"/>
        </w:rPr>
        <w:t xml:space="preserve">ài Liệu Tham </w:t>
      </w:r>
      <w:proofErr w:type="spellStart"/>
      <w:r w:rsidR="002A7EC4" w:rsidRPr="00BB423B">
        <w:rPr>
          <w:rStyle w:val="IntenseEmphasis"/>
          <w:rFonts w:ascii="Times New Roman" w:hAnsi="Times New Roman" w:cs="Times New Roman"/>
          <w:sz w:val="36"/>
          <w:szCs w:val="36"/>
        </w:rPr>
        <w:t>Khảo</w:t>
      </w:r>
      <w:proofErr w:type="spellEnd"/>
    </w:p>
    <w:p w14:paraId="4129B126" w14:textId="6F2D538B" w:rsidR="00070F48" w:rsidRPr="00982CE6" w:rsidRDefault="00070F48" w:rsidP="00982CE6">
      <w:pPr>
        <w:rPr>
          <w:rFonts w:ascii="Times New Roman" w:hAnsi="Times New Roman" w:cs="Times New Roman"/>
        </w:rPr>
      </w:pPr>
      <w:r w:rsidRPr="00982CE6">
        <w:rPr>
          <w:rFonts w:ascii="Times New Roman" w:hAnsi="Times New Roman" w:cs="Times New Roman"/>
        </w:rPr>
        <w:t xml:space="preserve">[1] </w:t>
      </w:r>
      <w:r w:rsidR="00B662B6" w:rsidRPr="00B662B6">
        <w:rPr>
          <w:rFonts w:ascii="Times New Roman" w:hAnsi="Times New Roman" w:cs="Times New Roman"/>
        </w:rPr>
        <w:t>MongoDB Inc., “SQL vs NoSQL Databases Explained,” 2024.</w:t>
      </w:r>
    </w:p>
    <w:p w14:paraId="6DBD5091" w14:textId="354FCD14" w:rsidR="00070F48" w:rsidRPr="00982CE6" w:rsidRDefault="00070F48" w:rsidP="00982CE6">
      <w:pPr>
        <w:rPr>
          <w:rFonts w:ascii="Times New Roman" w:hAnsi="Times New Roman" w:cs="Times New Roman"/>
        </w:rPr>
      </w:pPr>
      <w:r w:rsidRPr="00982CE6">
        <w:rPr>
          <w:rFonts w:ascii="Times New Roman" w:hAnsi="Times New Roman" w:cs="Times New Roman"/>
        </w:rPr>
        <w:t xml:space="preserve">[2] </w:t>
      </w:r>
      <w:r w:rsidR="000540C2" w:rsidRPr="00982CE6">
        <w:rPr>
          <w:rFonts w:ascii="Times New Roman" w:hAnsi="Times New Roman" w:cs="Times New Roman"/>
        </w:rPr>
        <w:t>DAMA - Philadelphia / Delaware Valley, the “Role of Data Architecture in NOSQL”, Wednesday January 11th, 2012</w:t>
      </w:r>
    </w:p>
    <w:p w14:paraId="2C40B5AB" w14:textId="498637D0" w:rsidR="00D84449" w:rsidRDefault="00070F48" w:rsidP="00982CE6">
      <w:pPr>
        <w:rPr>
          <w:rFonts w:ascii="Times New Roman" w:hAnsi="Times New Roman" w:cs="Times New Roman"/>
        </w:rPr>
      </w:pPr>
      <w:r w:rsidRPr="00982CE6">
        <w:rPr>
          <w:rFonts w:ascii="Times New Roman" w:hAnsi="Times New Roman" w:cs="Times New Roman"/>
        </w:rPr>
        <w:t xml:space="preserve">[3] An Oracle White Paper, “Oracle NoSQL Database”, September2011, </w:t>
      </w:r>
    </w:p>
    <w:p w14:paraId="6C2AC88B" w14:textId="3D180679" w:rsidR="00070F48" w:rsidRPr="00982CE6" w:rsidRDefault="00070F48" w:rsidP="00982CE6">
      <w:pPr>
        <w:rPr>
          <w:rFonts w:ascii="Times New Roman" w:hAnsi="Times New Roman" w:cs="Times New Roman"/>
        </w:rPr>
      </w:pPr>
      <w:r w:rsidRPr="00982CE6">
        <w:rPr>
          <w:rFonts w:ascii="Times New Roman" w:hAnsi="Times New Roman" w:cs="Times New Roman"/>
        </w:rPr>
        <w:t xml:space="preserve">[4] Luis Ferreira </w:t>
      </w:r>
      <w:proofErr w:type="spellStart"/>
      <w:r w:rsidRPr="00982CE6">
        <w:rPr>
          <w:rFonts w:ascii="Times New Roman" w:hAnsi="Times New Roman" w:cs="Times New Roman"/>
        </w:rPr>
        <w:t>Universidade</w:t>
      </w:r>
      <w:proofErr w:type="spellEnd"/>
      <w:r w:rsidRPr="00982CE6">
        <w:rPr>
          <w:rFonts w:ascii="Times New Roman" w:hAnsi="Times New Roman" w:cs="Times New Roman"/>
        </w:rPr>
        <w:t xml:space="preserve"> do Minho, “Bridging the gap between SQL and NoSQL”, </w:t>
      </w:r>
    </w:p>
    <w:p w14:paraId="05474807" w14:textId="4950D01A" w:rsidR="00487132" w:rsidRPr="00982CE6" w:rsidRDefault="00070F48" w:rsidP="00982CE6">
      <w:pPr>
        <w:rPr>
          <w:rStyle w:val="IntenseEmphasis"/>
          <w:rFonts w:ascii="Times New Roman" w:hAnsi="Times New Roman" w:cs="Times New Roman"/>
          <w:i w:val="0"/>
          <w:iCs w:val="0"/>
          <w:color w:val="auto"/>
        </w:rPr>
      </w:pPr>
      <w:r w:rsidRPr="00982CE6">
        <w:rPr>
          <w:rFonts w:ascii="Times New Roman" w:hAnsi="Times New Roman" w:cs="Times New Roman"/>
        </w:rPr>
        <w:t xml:space="preserve">[5] Andrew J. Brust, Blue Badge Insights, Inc., “NoSQL and the Windows Azure platform”, April 25, 2011  </w:t>
      </w:r>
    </w:p>
    <w:sectPr w:rsidR="00487132" w:rsidRPr="00982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453E3" w14:textId="77777777" w:rsidR="00BE6E16" w:rsidRDefault="00BE6E16" w:rsidP="003E603E">
      <w:pPr>
        <w:spacing w:after="0" w:line="240" w:lineRule="auto"/>
      </w:pPr>
      <w:r>
        <w:separator/>
      </w:r>
    </w:p>
  </w:endnote>
  <w:endnote w:type="continuationSeparator" w:id="0">
    <w:p w14:paraId="6A53995C" w14:textId="77777777" w:rsidR="00BE6E16" w:rsidRDefault="00BE6E16" w:rsidP="003E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F5AC3" w14:textId="77777777" w:rsidR="00BE6E16" w:rsidRDefault="00BE6E16" w:rsidP="003E603E">
      <w:pPr>
        <w:spacing w:after="0" w:line="240" w:lineRule="auto"/>
      </w:pPr>
      <w:r>
        <w:separator/>
      </w:r>
    </w:p>
  </w:footnote>
  <w:footnote w:type="continuationSeparator" w:id="0">
    <w:p w14:paraId="47C3DFC1" w14:textId="77777777" w:rsidR="00BE6E16" w:rsidRDefault="00BE6E16" w:rsidP="003E6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7FBB"/>
    <w:multiLevelType w:val="hybridMultilevel"/>
    <w:tmpl w:val="CA969A78"/>
    <w:lvl w:ilvl="0" w:tplc="04090003">
      <w:start w:val="1"/>
      <w:numFmt w:val="bullet"/>
      <w:lvlText w:val="o"/>
      <w:lvlJc w:val="left"/>
      <w:pPr>
        <w:ind w:left="1494" w:hanging="360"/>
      </w:pPr>
      <w:rPr>
        <w:rFonts w:ascii="Courier New" w:hAnsi="Courier New" w:cs="Courier New" w:hint="default"/>
      </w:rPr>
    </w:lvl>
    <w:lvl w:ilvl="1" w:tplc="FFFFFFFF">
      <w:start w:val="1"/>
      <w:numFmt w:val="bullet"/>
      <w:lvlText w:val="o"/>
      <w:lvlJc w:val="left"/>
      <w:pPr>
        <w:ind w:left="2061"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15:restartNumberingAfterBreak="0">
    <w:nsid w:val="129D52AF"/>
    <w:multiLevelType w:val="hybridMultilevel"/>
    <w:tmpl w:val="967479B2"/>
    <w:lvl w:ilvl="0" w:tplc="53345E9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E4586"/>
    <w:multiLevelType w:val="hybridMultilevel"/>
    <w:tmpl w:val="6A6E767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BDA12F6"/>
    <w:multiLevelType w:val="hybridMultilevel"/>
    <w:tmpl w:val="E52C86C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CD80B3D"/>
    <w:multiLevelType w:val="hybridMultilevel"/>
    <w:tmpl w:val="8394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0706F"/>
    <w:multiLevelType w:val="hybridMultilevel"/>
    <w:tmpl w:val="68B8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C5941"/>
    <w:multiLevelType w:val="hybridMultilevel"/>
    <w:tmpl w:val="C798CB30"/>
    <w:lvl w:ilvl="0" w:tplc="53345E9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5757BF"/>
    <w:multiLevelType w:val="hybridMultilevel"/>
    <w:tmpl w:val="97226F46"/>
    <w:lvl w:ilvl="0" w:tplc="53345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C46A9F"/>
    <w:multiLevelType w:val="hybridMultilevel"/>
    <w:tmpl w:val="95BA78EC"/>
    <w:lvl w:ilvl="0" w:tplc="042A0001">
      <w:start w:val="1"/>
      <w:numFmt w:val="bullet"/>
      <w:lvlText w:val=""/>
      <w:lvlJc w:val="left"/>
      <w:pPr>
        <w:ind w:left="927" w:hanging="360"/>
      </w:pPr>
      <w:rPr>
        <w:rFonts w:ascii="Symbol" w:hAnsi="Symbol" w:hint="default"/>
      </w:rPr>
    </w:lvl>
    <w:lvl w:ilvl="1" w:tplc="042A0003">
      <w:start w:val="1"/>
      <w:numFmt w:val="bullet"/>
      <w:lvlText w:val="o"/>
      <w:lvlJc w:val="left"/>
      <w:pPr>
        <w:ind w:left="1494"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33007F"/>
    <w:multiLevelType w:val="hybridMultilevel"/>
    <w:tmpl w:val="A1CEF9D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0" w15:restartNumberingAfterBreak="0">
    <w:nsid w:val="5A99633D"/>
    <w:multiLevelType w:val="hybridMultilevel"/>
    <w:tmpl w:val="C604271E"/>
    <w:lvl w:ilvl="0" w:tplc="0409000F">
      <w:start w:val="1"/>
      <w:numFmt w:val="decimal"/>
      <w:lvlText w:val="%1."/>
      <w:lvlJc w:val="left"/>
      <w:pPr>
        <w:ind w:left="501"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B65345"/>
    <w:multiLevelType w:val="hybridMultilevel"/>
    <w:tmpl w:val="771AA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F83770"/>
    <w:multiLevelType w:val="hybridMultilevel"/>
    <w:tmpl w:val="1F7C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C575B"/>
    <w:multiLevelType w:val="hybridMultilevel"/>
    <w:tmpl w:val="F036D2FC"/>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4" w15:restartNumberingAfterBreak="0">
    <w:nsid w:val="719F3E41"/>
    <w:multiLevelType w:val="hybridMultilevel"/>
    <w:tmpl w:val="0064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65A9B"/>
    <w:multiLevelType w:val="hybridMultilevel"/>
    <w:tmpl w:val="4BE4CF4E"/>
    <w:lvl w:ilvl="0" w:tplc="53345E9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9273471">
    <w:abstractNumId w:val="4"/>
  </w:num>
  <w:num w:numId="2" w16cid:durableId="1132482342">
    <w:abstractNumId w:val="7"/>
  </w:num>
  <w:num w:numId="3" w16cid:durableId="1493789108">
    <w:abstractNumId w:val="15"/>
  </w:num>
  <w:num w:numId="4" w16cid:durableId="1936089675">
    <w:abstractNumId w:val="2"/>
  </w:num>
  <w:num w:numId="5" w16cid:durableId="203107090">
    <w:abstractNumId w:val="1"/>
  </w:num>
  <w:num w:numId="6" w16cid:durableId="193081923">
    <w:abstractNumId w:val="3"/>
  </w:num>
  <w:num w:numId="7" w16cid:durableId="1669558374">
    <w:abstractNumId w:val="6"/>
  </w:num>
  <w:num w:numId="8" w16cid:durableId="2057270698">
    <w:abstractNumId w:val="11"/>
  </w:num>
  <w:num w:numId="9" w16cid:durableId="1243493678">
    <w:abstractNumId w:val="14"/>
  </w:num>
  <w:num w:numId="10" w16cid:durableId="1881631499">
    <w:abstractNumId w:val="12"/>
  </w:num>
  <w:num w:numId="11" w16cid:durableId="1021905481">
    <w:abstractNumId w:val="9"/>
  </w:num>
  <w:num w:numId="12" w16cid:durableId="554704863">
    <w:abstractNumId w:val="10"/>
  </w:num>
  <w:num w:numId="13" w16cid:durableId="529031146">
    <w:abstractNumId w:val="13"/>
  </w:num>
  <w:num w:numId="14" w16cid:durableId="1562324432">
    <w:abstractNumId w:val="5"/>
  </w:num>
  <w:num w:numId="15" w16cid:durableId="180438872">
    <w:abstractNumId w:val="8"/>
  </w:num>
  <w:num w:numId="16" w16cid:durableId="3659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03"/>
    <w:rsid w:val="000540C2"/>
    <w:rsid w:val="00070F48"/>
    <w:rsid w:val="000C1403"/>
    <w:rsid w:val="001062EE"/>
    <w:rsid w:val="00124FAE"/>
    <w:rsid w:val="001719C5"/>
    <w:rsid w:val="001D5DCF"/>
    <w:rsid w:val="002376A3"/>
    <w:rsid w:val="002429BF"/>
    <w:rsid w:val="00250792"/>
    <w:rsid w:val="002A7EC4"/>
    <w:rsid w:val="00317730"/>
    <w:rsid w:val="003C24DF"/>
    <w:rsid w:val="003E603E"/>
    <w:rsid w:val="003F1C7C"/>
    <w:rsid w:val="00421B51"/>
    <w:rsid w:val="00487132"/>
    <w:rsid w:val="004B228D"/>
    <w:rsid w:val="004B3B98"/>
    <w:rsid w:val="004E015B"/>
    <w:rsid w:val="004E0F7C"/>
    <w:rsid w:val="004F4BC8"/>
    <w:rsid w:val="00506707"/>
    <w:rsid w:val="005A10E1"/>
    <w:rsid w:val="005A4D55"/>
    <w:rsid w:val="005D3702"/>
    <w:rsid w:val="005F4D68"/>
    <w:rsid w:val="0068404B"/>
    <w:rsid w:val="00727058"/>
    <w:rsid w:val="00736808"/>
    <w:rsid w:val="00771373"/>
    <w:rsid w:val="00797209"/>
    <w:rsid w:val="007A48C1"/>
    <w:rsid w:val="007B6094"/>
    <w:rsid w:val="007B6491"/>
    <w:rsid w:val="007D516B"/>
    <w:rsid w:val="00864269"/>
    <w:rsid w:val="008A0EBE"/>
    <w:rsid w:val="008A2871"/>
    <w:rsid w:val="008B3705"/>
    <w:rsid w:val="009673BC"/>
    <w:rsid w:val="00982CE6"/>
    <w:rsid w:val="009C4004"/>
    <w:rsid w:val="009F1114"/>
    <w:rsid w:val="00A32CB8"/>
    <w:rsid w:val="00AC03DE"/>
    <w:rsid w:val="00B1458F"/>
    <w:rsid w:val="00B662B6"/>
    <w:rsid w:val="00B756EF"/>
    <w:rsid w:val="00BA2E6D"/>
    <w:rsid w:val="00BB423B"/>
    <w:rsid w:val="00BE6E16"/>
    <w:rsid w:val="00C77C24"/>
    <w:rsid w:val="00CB12AA"/>
    <w:rsid w:val="00D7533F"/>
    <w:rsid w:val="00D84449"/>
    <w:rsid w:val="00E27C9B"/>
    <w:rsid w:val="00ED06CA"/>
    <w:rsid w:val="00ED56B9"/>
    <w:rsid w:val="00ED5BD6"/>
    <w:rsid w:val="00F41261"/>
    <w:rsid w:val="00FC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782E"/>
  <w15:chartTrackingRefBased/>
  <w15:docId w15:val="{BACAF0C4-F026-4DE0-9C5B-EE9544D5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403"/>
    <w:rPr>
      <w:rFonts w:eastAsiaTheme="majorEastAsia" w:cstheme="majorBidi"/>
      <w:color w:val="272727" w:themeColor="text1" w:themeTint="D8"/>
    </w:rPr>
  </w:style>
  <w:style w:type="paragraph" w:styleId="Title">
    <w:name w:val="Title"/>
    <w:basedOn w:val="Normal"/>
    <w:next w:val="Normal"/>
    <w:link w:val="TitleChar"/>
    <w:uiPriority w:val="10"/>
    <w:qFormat/>
    <w:rsid w:val="000C1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403"/>
    <w:pPr>
      <w:spacing w:before="160"/>
      <w:jc w:val="center"/>
    </w:pPr>
    <w:rPr>
      <w:i/>
      <w:iCs/>
      <w:color w:val="404040" w:themeColor="text1" w:themeTint="BF"/>
    </w:rPr>
  </w:style>
  <w:style w:type="character" w:customStyle="1" w:styleId="QuoteChar">
    <w:name w:val="Quote Char"/>
    <w:basedOn w:val="DefaultParagraphFont"/>
    <w:link w:val="Quote"/>
    <w:uiPriority w:val="29"/>
    <w:rsid w:val="000C1403"/>
    <w:rPr>
      <w:i/>
      <w:iCs/>
      <w:color w:val="404040" w:themeColor="text1" w:themeTint="BF"/>
    </w:rPr>
  </w:style>
  <w:style w:type="paragraph" w:styleId="ListParagraph">
    <w:name w:val="List Paragraph"/>
    <w:basedOn w:val="Normal"/>
    <w:uiPriority w:val="34"/>
    <w:qFormat/>
    <w:rsid w:val="000C1403"/>
    <w:pPr>
      <w:ind w:left="720"/>
      <w:contextualSpacing/>
    </w:pPr>
  </w:style>
  <w:style w:type="character" w:styleId="IntenseEmphasis">
    <w:name w:val="Intense Emphasis"/>
    <w:basedOn w:val="DefaultParagraphFont"/>
    <w:uiPriority w:val="21"/>
    <w:qFormat/>
    <w:rsid w:val="000C1403"/>
    <w:rPr>
      <w:i/>
      <w:iCs/>
      <w:color w:val="2F5496" w:themeColor="accent1" w:themeShade="BF"/>
    </w:rPr>
  </w:style>
  <w:style w:type="paragraph" w:styleId="IntenseQuote">
    <w:name w:val="Intense Quote"/>
    <w:basedOn w:val="Normal"/>
    <w:next w:val="Normal"/>
    <w:link w:val="IntenseQuoteChar"/>
    <w:uiPriority w:val="30"/>
    <w:qFormat/>
    <w:rsid w:val="000C1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403"/>
    <w:rPr>
      <w:i/>
      <w:iCs/>
      <w:color w:val="2F5496" w:themeColor="accent1" w:themeShade="BF"/>
    </w:rPr>
  </w:style>
  <w:style w:type="character" w:styleId="IntenseReference">
    <w:name w:val="Intense Reference"/>
    <w:basedOn w:val="DefaultParagraphFont"/>
    <w:uiPriority w:val="32"/>
    <w:qFormat/>
    <w:rsid w:val="000C1403"/>
    <w:rPr>
      <w:b/>
      <w:bCs/>
      <w:smallCaps/>
      <w:color w:val="2F5496" w:themeColor="accent1" w:themeShade="BF"/>
      <w:spacing w:val="5"/>
    </w:rPr>
  </w:style>
  <w:style w:type="character" w:styleId="BookTitle">
    <w:name w:val="Book Title"/>
    <w:basedOn w:val="DefaultParagraphFont"/>
    <w:uiPriority w:val="33"/>
    <w:qFormat/>
    <w:rsid w:val="000C1403"/>
    <w:rPr>
      <w:b/>
      <w:bCs/>
      <w:i/>
      <w:iCs/>
      <w:spacing w:val="5"/>
    </w:rPr>
  </w:style>
  <w:style w:type="character" w:styleId="Strong">
    <w:name w:val="Strong"/>
    <w:basedOn w:val="DefaultParagraphFont"/>
    <w:uiPriority w:val="22"/>
    <w:qFormat/>
    <w:rsid w:val="000C1403"/>
    <w:rPr>
      <w:b/>
      <w:bCs/>
    </w:rPr>
  </w:style>
  <w:style w:type="paragraph" w:styleId="Bibliography">
    <w:name w:val="Bibliography"/>
    <w:basedOn w:val="Normal"/>
    <w:next w:val="Normal"/>
    <w:uiPriority w:val="37"/>
    <w:unhideWhenUsed/>
    <w:rsid w:val="004B228D"/>
  </w:style>
  <w:style w:type="paragraph" w:styleId="Header">
    <w:name w:val="header"/>
    <w:basedOn w:val="Normal"/>
    <w:link w:val="HeaderChar"/>
    <w:uiPriority w:val="99"/>
    <w:unhideWhenUsed/>
    <w:rsid w:val="003E6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03E"/>
  </w:style>
  <w:style w:type="paragraph" w:styleId="Footer">
    <w:name w:val="footer"/>
    <w:basedOn w:val="Normal"/>
    <w:link w:val="FooterChar"/>
    <w:uiPriority w:val="99"/>
    <w:unhideWhenUsed/>
    <w:rsid w:val="003E6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03E"/>
  </w:style>
  <w:style w:type="character" w:styleId="Hyperlink">
    <w:name w:val="Hyperlink"/>
    <w:basedOn w:val="DefaultParagraphFont"/>
    <w:uiPriority w:val="99"/>
    <w:unhideWhenUsed/>
    <w:rsid w:val="00070F48"/>
    <w:rPr>
      <w:color w:val="0563C1" w:themeColor="hyperlink"/>
      <w:u w:val="single"/>
    </w:rPr>
  </w:style>
  <w:style w:type="character" w:styleId="UnresolvedMention">
    <w:name w:val="Unresolved Mention"/>
    <w:basedOn w:val="DefaultParagraphFont"/>
    <w:uiPriority w:val="99"/>
    <w:semiHidden/>
    <w:unhideWhenUsed/>
    <w:rsid w:val="00070F48"/>
    <w:rPr>
      <w:color w:val="605E5C"/>
      <w:shd w:val="clear" w:color="auto" w:fill="E1DFDD"/>
    </w:rPr>
  </w:style>
  <w:style w:type="table" w:styleId="TableGrid">
    <w:name w:val="Table Grid"/>
    <w:basedOn w:val="TableNormal"/>
    <w:uiPriority w:val="39"/>
    <w:rsid w:val="005F4D68"/>
    <w:pPr>
      <w:spacing w:after="0" w:line="240" w:lineRule="auto"/>
    </w:pPr>
    <w:rPr>
      <w:rFonts w:ascii="Times New Roman" w:hAnsi="Times New Roman"/>
      <w:kern w:val="0"/>
      <w:sz w:val="26"/>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4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71961">
      <w:bodyDiv w:val="1"/>
      <w:marLeft w:val="0"/>
      <w:marRight w:val="0"/>
      <w:marTop w:val="0"/>
      <w:marBottom w:val="0"/>
      <w:divBdr>
        <w:top w:val="none" w:sz="0" w:space="0" w:color="auto"/>
        <w:left w:val="none" w:sz="0" w:space="0" w:color="auto"/>
        <w:bottom w:val="none" w:sz="0" w:space="0" w:color="auto"/>
        <w:right w:val="none" w:sz="0" w:space="0" w:color="auto"/>
      </w:divBdr>
    </w:div>
    <w:div w:id="304746796">
      <w:bodyDiv w:val="1"/>
      <w:marLeft w:val="0"/>
      <w:marRight w:val="0"/>
      <w:marTop w:val="0"/>
      <w:marBottom w:val="0"/>
      <w:divBdr>
        <w:top w:val="none" w:sz="0" w:space="0" w:color="auto"/>
        <w:left w:val="none" w:sz="0" w:space="0" w:color="auto"/>
        <w:bottom w:val="none" w:sz="0" w:space="0" w:color="auto"/>
        <w:right w:val="none" w:sz="0" w:space="0" w:color="auto"/>
      </w:divBdr>
    </w:div>
    <w:div w:id="428164436">
      <w:bodyDiv w:val="1"/>
      <w:marLeft w:val="0"/>
      <w:marRight w:val="0"/>
      <w:marTop w:val="0"/>
      <w:marBottom w:val="0"/>
      <w:divBdr>
        <w:top w:val="none" w:sz="0" w:space="0" w:color="auto"/>
        <w:left w:val="none" w:sz="0" w:space="0" w:color="auto"/>
        <w:bottom w:val="none" w:sz="0" w:space="0" w:color="auto"/>
        <w:right w:val="none" w:sz="0" w:space="0" w:color="auto"/>
      </w:divBdr>
    </w:div>
    <w:div w:id="788743577">
      <w:bodyDiv w:val="1"/>
      <w:marLeft w:val="0"/>
      <w:marRight w:val="0"/>
      <w:marTop w:val="0"/>
      <w:marBottom w:val="0"/>
      <w:divBdr>
        <w:top w:val="none" w:sz="0" w:space="0" w:color="auto"/>
        <w:left w:val="none" w:sz="0" w:space="0" w:color="auto"/>
        <w:bottom w:val="none" w:sz="0" w:space="0" w:color="auto"/>
        <w:right w:val="none" w:sz="0" w:space="0" w:color="auto"/>
      </w:divBdr>
    </w:div>
    <w:div w:id="1218511120">
      <w:bodyDiv w:val="1"/>
      <w:marLeft w:val="0"/>
      <w:marRight w:val="0"/>
      <w:marTop w:val="0"/>
      <w:marBottom w:val="0"/>
      <w:divBdr>
        <w:top w:val="none" w:sz="0" w:space="0" w:color="auto"/>
        <w:left w:val="none" w:sz="0" w:space="0" w:color="auto"/>
        <w:bottom w:val="none" w:sz="0" w:space="0" w:color="auto"/>
        <w:right w:val="none" w:sz="0" w:space="0" w:color="auto"/>
      </w:divBdr>
    </w:div>
    <w:div w:id="1219241168">
      <w:bodyDiv w:val="1"/>
      <w:marLeft w:val="0"/>
      <w:marRight w:val="0"/>
      <w:marTop w:val="0"/>
      <w:marBottom w:val="0"/>
      <w:divBdr>
        <w:top w:val="none" w:sz="0" w:space="0" w:color="auto"/>
        <w:left w:val="none" w:sz="0" w:space="0" w:color="auto"/>
        <w:bottom w:val="none" w:sz="0" w:space="0" w:color="auto"/>
        <w:right w:val="none" w:sz="0" w:space="0" w:color="auto"/>
      </w:divBdr>
    </w:div>
    <w:div w:id="1654986516">
      <w:bodyDiv w:val="1"/>
      <w:marLeft w:val="0"/>
      <w:marRight w:val="0"/>
      <w:marTop w:val="0"/>
      <w:marBottom w:val="0"/>
      <w:divBdr>
        <w:top w:val="none" w:sz="0" w:space="0" w:color="auto"/>
        <w:left w:val="none" w:sz="0" w:space="0" w:color="auto"/>
        <w:bottom w:val="none" w:sz="0" w:space="0" w:color="auto"/>
        <w:right w:val="none" w:sz="0" w:space="0" w:color="auto"/>
      </w:divBdr>
    </w:div>
    <w:div w:id="1702435026">
      <w:bodyDiv w:val="1"/>
      <w:marLeft w:val="0"/>
      <w:marRight w:val="0"/>
      <w:marTop w:val="0"/>
      <w:marBottom w:val="0"/>
      <w:divBdr>
        <w:top w:val="none" w:sz="0" w:space="0" w:color="auto"/>
        <w:left w:val="none" w:sz="0" w:space="0" w:color="auto"/>
        <w:bottom w:val="none" w:sz="0" w:space="0" w:color="auto"/>
        <w:right w:val="none" w:sz="0" w:space="0" w:color="auto"/>
      </w:divBdr>
    </w:div>
    <w:div w:id="2037148087">
      <w:bodyDiv w:val="1"/>
      <w:marLeft w:val="0"/>
      <w:marRight w:val="0"/>
      <w:marTop w:val="0"/>
      <w:marBottom w:val="0"/>
      <w:divBdr>
        <w:top w:val="none" w:sz="0" w:space="0" w:color="auto"/>
        <w:left w:val="none" w:sz="0" w:space="0" w:color="auto"/>
        <w:bottom w:val="none" w:sz="0" w:space="0" w:color="auto"/>
        <w:right w:val="none" w:sz="0" w:space="0" w:color="auto"/>
      </w:divBdr>
    </w:div>
    <w:div w:id="205299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ylladb.com/learn/nosq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And11</b:Tag>
    <b:SourceType>Book</b:SourceType>
    <b:Guid>{4120FFE2-DC5C-437A-842A-4270CCD302B4}</b:Guid>
    <b:Author>
      <b:Author>
        <b:NameList>
          <b:Person>
            <b:Last>Andrew J. Brust</b:Last>
            <b:First>Blue</b:First>
            <b:Middle>Badge Insights, Inc.,</b:Middle>
          </b:Person>
        </b:NameList>
      </b:Author>
    </b:Author>
    <b:Title>NoSQL and the Windows Azure platform</b:Title>
    <b:Year>2011</b:Year>
    <b:RefOrder>2</b:RefOrder>
  </b:Source>
  <b:Source>
    <b:Tag>DAM12</b:Tag>
    <b:SourceType>Book</b:SourceType>
    <b:Guid>{7E749D61-40A6-411F-AD03-78798FC194FF}</b:Guid>
    <b:Author>
      <b:Author>
        <b:NameList>
          <b:Person>
            <b:Last>Valley</b:Last>
            <b:First>DAMA</b:First>
            <b:Middle>- Philadelphia / Delaware</b:Middle>
          </b:Person>
        </b:NameList>
      </b:Author>
    </b:Author>
    <b:Title>"Role of Data Architecture in NOSQL”</b:Title>
    <b:Year>2012</b:Year>
    <b:RefOrder>1</b:RefOrder>
  </b:Source>
</b:Sources>
</file>

<file path=customXml/itemProps1.xml><?xml version="1.0" encoding="utf-8"?>
<ds:datastoreItem xmlns:ds="http://schemas.openxmlformats.org/officeDocument/2006/customXml" ds:itemID="{CC17B624-58BB-41AB-9F05-27D44B5E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dc:creator>
  <cp:keywords/>
  <dc:description/>
  <cp:lastModifiedBy>Nguyen Tan</cp:lastModifiedBy>
  <cp:revision>47</cp:revision>
  <dcterms:created xsi:type="dcterms:W3CDTF">2025-10-24T04:29:00Z</dcterms:created>
  <dcterms:modified xsi:type="dcterms:W3CDTF">2025-10-24T14:21:00Z</dcterms:modified>
</cp:coreProperties>
</file>