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1176C" w14:textId="37E7A7FE" w:rsidR="00796593" w:rsidRPr="00796593" w:rsidRDefault="00796593" w:rsidP="00796593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7965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Câu 1: </w:t>
      </w:r>
    </w:p>
    <w:p w14:paraId="627C5C47" w14:textId="77777777" w:rsidR="00796593" w:rsidRPr="00796593" w:rsidRDefault="00796593" w:rsidP="0079659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965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1. Hiện tượng đang xảy ra và phân loại:</w:t>
      </w:r>
    </w:p>
    <w:p w14:paraId="57ED0C06" w14:textId="77777777" w:rsidR="00796593" w:rsidRPr="00796593" w:rsidRDefault="00796593" w:rsidP="007965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965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Hiện tượng:</w:t>
      </w:r>
      <w:r w:rsidRPr="00796593">
        <w:rPr>
          <w:rFonts w:eastAsia="Times New Roman" w:cs="Times New Roman"/>
          <w:kern w:val="0"/>
          <w:sz w:val="24"/>
          <w:szCs w:val="24"/>
          <w14:ligatures w14:val="none"/>
        </w:rPr>
        <w:t xml:space="preserve"> Đoạn mã thể hiện tính Kế thừa (Inheritance) và </w:t>
      </w:r>
      <w:r w:rsidRPr="007965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Ghi đè phương thức (Method Overriding)</w:t>
      </w:r>
      <w:r w:rsidRPr="00796593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lập trình hướng đối tượng.</w:t>
      </w:r>
    </w:p>
    <w:p w14:paraId="3BF3222A" w14:textId="77777777" w:rsidR="00796593" w:rsidRPr="00796593" w:rsidRDefault="00796593" w:rsidP="007965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965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thích:</w:t>
      </w:r>
      <w:r w:rsidRPr="00796593">
        <w:rPr>
          <w:rFonts w:eastAsia="Times New Roman" w:cs="Times New Roman"/>
          <w:kern w:val="0"/>
          <w:sz w:val="24"/>
          <w:szCs w:val="24"/>
          <w14:ligatures w14:val="none"/>
        </w:rPr>
        <w:t xml:space="preserve"> Lớp Dog kế thừa từ lớp cha Animal và cung cấp một định nghĩa mới cho phương thức speak(). Phương thức speak() ở lớp con có tên và danh sách tham số (chỉ nhận self) giống hệt với phương thức ở lớp cha. Ngôn ngữ Python trong hình đang thực thi cơ chế Run-time polymorphism (đa hình lúc chạy) thông qua việc ghi đè này.</w:t>
      </w:r>
    </w:p>
    <w:p w14:paraId="797272E1" w14:textId="77777777" w:rsidR="00796593" w:rsidRPr="00796593" w:rsidRDefault="00796593" w:rsidP="0079659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965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2. Kết quả in ra của chương trình:</w:t>
      </w:r>
    </w:p>
    <w:p w14:paraId="52616066" w14:textId="77777777" w:rsidR="00796593" w:rsidRPr="00796593" w:rsidRDefault="00796593" w:rsidP="00796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96593">
        <w:rPr>
          <w:rFonts w:eastAsia="Times New Roman" w:cs="Times New Roman"/>
          <w:kern w:val="0"/>
          <w:sz w:val="24"/>
          <w:szCs w:val="24"/>
          <w14:ligatures w14:val="none"/>
        </w:rPr>
        <w:t>Animal is speaking</w:t>
      </w:r>
    </w:p>
    <w:p w14:paraId="7CBC0DE8" w14:textId="77777777" w:rsidR="00796593" w:rsidRPr="00796593" w:rsidRDefault="00796593" w:rsidP="00796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96593">
        <w:rPr>
          <w:rFonts w:eastAsia="Times New Roman" w:cs="Times New Roman"/>
          <w:kern w:val="0"/>
          <w:sz w:val="24"/>
          <w:szCs w:val="24"/>
          <w14:ligatures w14:val="none"/>
        </w:rPr>
        <w:t>Dog is barking</w:t>
      </w:r>
    </w:p>
    <w:p w14:paraId="0EBCA82F" w14:textId="77777777" w:rsidR="00796593" w:rsidRPr="006570AA" w:rsidRDefault="00796593" w:rsidP="0079659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9659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Giải thích kết quả:</w:t>
      </w:r>
      <w:r w:rsidRPr="0079659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56E69DA" w14:textId="13FA91EB" w:rsidR="00796593" w:rsidRPr="006570AA" w:rsidRDefault="00796593" w:rsidP="007965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a1 = Animal(): a1 là đối tượng của lớp Animal. Gọi a1.speak() sẽ thực thi hàm của lớp cha, in ra "Animal is speaking".</w:t>
      </w:r>
    </w:p>
    <w:p w14:paraId="07DFB1AE" w14:textId="77777777" w:rsidR="00796593" w:rsidRPr="006570AA" w:rsidRDefault="00796593" w:rsidP="007965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a2 = Dog(): a2 là đối tượng của lớp Dog. Gọi a2.speak() sẽ ưu tiên thực thi hàm đã được ghi đè tại lớp con, in ra "Dog is barking".</w:t>
      </w:r>
    </w:p>
    <w:p w14:paraId="3AA920F3" w14:textId="2925F320" w:rsidR="006570AA" w:rsidRPr="006570AA" w:rsidRDefault="006570AA" w:rsidP="006570A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CÂU 3: HỆ THỐNG TRUY XUẤT NGUỒN GỐC QUẢ ỔI</w:t>
      </w:r>
    </w:p>
    <w:p w14:paraId="0561D0DD" w14:textId="0BEDED4A" w:rsidR="006570AA" w:rsidRPr="006570AA" w:rsidRDefault="006570AA" w:rsidP="006570A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Phần 1 </w:t>
      </w: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Thiết kế Use Case Diagram</w:t>
      </w:r>
    </w:p>
    <w:p w14:paraId="149665CF" w14:textId="77777777" w:rsidR="006570AA" w:rsidRPr="006570AA" w:rsidRDefault="006570AA" w:rsidP="006570A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1. Xác định các tác nhân (Actors):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Dựa vào ngữ cảnh đề bài, hệ thống có 4 tác nhân chính tham gia:</w:t>
      </w:r>
    </w:p>
    <w:p w14:paraId="68CC8087" w14:textId="77777777" w:rsidR="006570AA" w:rsidRPr="006570AA" w:rsidRDefault="006570AA" w:rsidP="006570A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Nông dân: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Người trực tiếp chăm sóc, ghi nhận thông tin vườn và nhật ký.</w:t>
      </w:r>
    </w:p>
    <w:p w14:paraId="086B9C14" w14:textId="77777777" w:rsidR="006570AA" w:rsidRPr="006570AA" w:rsidRDefault="006570AA" w:rsidP="006570A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Hợp tác xã (HTX):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Người quản lý chung, thu gom ổi, tạo lô hàng và sinh mã QR.</w:t>
      </w:r>
    </w:p>
    <w:p w14:paraId="234F675C" w14:textId="77777777" w:rsidR="006570AA" w:rsidRPr="006570AA" w:rsidRDefault="006570AA" w:rsidP="006570A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Thương lái: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Người mua hàng, cần quét mã để kiểm tra lô hàng trước khi xuất khẩu/phân phối.</w:t>
      </w:r>
    </w:p>
    <w:p w14:paraId="424D0357" w14:textId="77777777" w:rsidR="006570AA" w:rsidRPr="006570AA" w:rsidRDefault="006570AA" w:rsidP="009E408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 tiêu dùng (hoặc Cơ quan chức năng):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Quét mã QR để truy xuất nguồn gốc khi mua lẻ hoặc kiểm định an toàn thực phẩm. </w:t>
      </w:r>
    </w:p>
    <w:p w14:paraId="177BC77C" w14:textId="44F69208" w:rsidR="006570AA" w:rsidRPr="006570AA" w:rsidRDefault="006570AA" w:rsidP="006570A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2. Xác định các chức năng (Use Cases) chính:</w:t>
      </w:r>
    </w:p>
    <w:p w14:paraId="02A08CA2" w14:textId="77777777" w:rsidR="006570AA" w:rsidRPr="006570AA" w:rsidRDefault="006570AA" w:rsidP="006570A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Nông dân: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Ghi nhận thông tin vườn, Ghi nhật ký chăm sóc (tưới, bón phân, phun thuốc...).</w:t>
      </w:r>
    </w:p>
    <w:p w14:paraId="643FD93F" w14:textId="77777777" w:rsidR="006570AA" w:rsidRPr="006570AA" w:rsidRDefault="006570AA" w:rsidP="006570A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Hợp tác xã: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Quản lý nông hộ/vườn trồng, Tạo lô hàng (từ nhiều vườn), Gắn mã QR.</w:t>
      </w:r>
    </w:p>
    <w:p w14:paraId="007E4126" w14:textId="77777777" w:rsidR="006570AA" w:rsidRPr="006570AA" w:rsidRDefault="006570AA" w:rsidP="006570A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Thương lái / Người tiêu dùng: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Quét mã QR, Truy xuất thông tin (lô trồng, quy trình, người chịu trách nhiệm).</w:t>
      </w:r>
    </w:p>
    <w:p w14:paraId="7DC32E1B" w14:textId="77777777" w:rsidR="006570AA" w:rsidRPr="006570AA" w:rsidRDefault="006570AA" w:rsidP="006570AA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Phần 2 (2 điểm): Thiết kế Class Diagram</w:t>
      </w:r>
    </w:p>
    <w:p w14:paraId="2F20A1C2" w14:textId="11EA60A1" w:rsidR="006570AA" w:rsidRPr="006570AA" w:rsidRDefault="006570AA" w:rsidP="006570A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Xác định các lớp chính, thuộc tính và phương thức: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E1F82BD" w14:textId="7495BA7F" w:rsidR="006570AA" w:rsidRPr="006570AA" w:rsidRDefault="006570AA" w:rsidP="006570AA">
      <w:pPr>
        <w:spacing w:before="100" w:beforeAutospacing="1" w:after="100" w:afterAutospacing="1" w:line="240" w:lineRule="auto"/>
        <w:ind w:firstLine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 NguoiDung (User - Lớp cha):</w:t>
      </w:r>
    </w:p>
    <w:p w14:paraId="39E74442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Thuộc tính: maND, hoTen, soDienThoai, vaiTro (Nông dân/HTX).</w:t>
      </w:r>
    </w:p>
    <w:p w14:paraId="78326945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Phương thức: dangNhap(), capNhatThongTin().</w:t>
      </w:r>
    </w:p>
    <w:p w14:paraId="40FD7F57" w14:textId="77777777" w:rsidR="006570AA" w:rsidRPr="006570AA" w:rsidRDefault="006570AA" w:rsidP="006570A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 VuonTrong (Farm):</w:t>
      </w:r>
    </w:p>
    <w:p w14:paraId="580B0F6F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Thuộc tính: maVuon, maNongDan, dienTich, diaChi (Hải Dương/Hải Phòng).</w:t>
      </w:r>
    </w:p>
    <w:p w14:paraId="3B5C0591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Phương thức: themVuon(), layThongTinVuon().</w:t>
      </w:r>
    </w:p>
    <w:p w14:paraId="544E6943" w14:textId="77777777" w:rsidR="006570AA" w:rsidRPr="006570AA" w:rsidRDefault="006570AA" w:rsidP="006570A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 NhatKyCanhTac (FarmingLog):</w:t>
      </w:r>
    </w:p>
    <w:p w14:paraId="5F290428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Thuộc tính: maNhatKy, maVuon, ngayThucHien, hoatDong (tưới, bón phân, phun thuốc), chiTiet.</w:t>
      </w:r>
    </w:p>
    <w:p w14:paraId="4391640C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Phương thức: themNhatKy(), xemNhatKy().</w:t>
      </w:r>
    </w:p>
    <w:p w14:paraId="3BB80151" w14:textId="77777777" w:rsidR="006570AA" w:rsidRPr="006570AA" w:rsidRDefault="006570AA" w:rsidP="006570A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 LoHang (Batch):</w:t>
      </w:r>
    </w:p>
    <w:p w14:paraId="1D175BEA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Thuộc tính: maLoHang, ngayTao, tongKhoiLuong.</w:t>
      </w:r>
    </w:p>
    <w:p w14:paraId="242DF188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Phương thức: taoLoHang(), layThongTinTruyXuat().</w:t>
      </w:r>
    </w:p>
    <w:p w14:paraId="1197B9DD" w14:textId="77777777" w:rsidR="006570AA" w:rsidRPr="006570AA" w:rsidRDefault="006570AA" w:rsidP="006570A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 ChiTietLoHang (BatchDetail - Lớp trung gian giải quyết bài toán "trộn lẫn"):</w:t>
      </w:r>
    </w:p>
    <w:p w14:paraId="04C20365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Thuộc tính: maLoHang, maVuon, khoiLuongDongGop.</w:t>
      </w:r>
    </w:p>
    <w:p w14:paraId="2208DE55" w14:textId="345B6CDA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Giải thích: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Do đề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bài nêu rõ "thương lái thu gom từ các vườn khác nhau, trộn lẫn vào một lô lớn". Do đó phải có lớp trung gian để biết lô hàng A gồm 50kg của Vườn 1 và 30kg của Vườn 2.</w:t>
      </w:r>
    </w:p>
    <w:p w14:paraId="494635E6" w14:textId="77777777" w:rsidR="006570AA" w:rsidRPr="006570AA" w:rsidRDefault="006570AA" w:rsidP="006570A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 MaQR (QRCode):</w:t>
      </w:r>
    </w:p>
    <w:p w14:paraId="258E9C49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Thuộc tính: maQR, maLoHang, urlTruyXuat.</w:t>
      </w:r>
    </w:p>
    <w:p w14:paraId="6B0E6D4A" w14:textId="77777777" w:rsidR="006570AA" w:rsidRPr="006570AA" w:rsidRDefault="006570AA" w:rsidP="006570AA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Phương thức: sinhMaQR(), quetMaQR().</w:t>
      </w:r>
    </w:p>
    <w:p w14:paraId="2383A8BF" w14:textId="77777777" w:rsidR="006570AA" w:rsidRPr="006570AA" w:rsidRDefault="006570AA" w:rsidP="006570A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2. Mô tả mối quan hệ giữa các lớp:</w:t>
      </w:r>
    </w:p>
    <w:p w14:paraId="0CED5A6B" w14:textId="77777777" w:rsidR="006570AA" w:rsidRPr="006570AA" w:rsidRDefault="006570AA" w:rsidP="006570A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 thừa (Inheritance):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Các đối tượng cụ thể như NongDan, HopTacXa kế thừa từ lớp cha NguoiDung.</w:t>
      </w:r>
    </w:p>
    <w:p w14:paraId="08B262BD" w14:textId="77777777" w:rsidR="006570AA" w:rsidRPr="006570AA" w:rsidRDefault="006570AA" w:rsidP="006570A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Liên kết (Association):</w:t>
      </w:r>
    </w:p>
    <w:p w14:paraId="3E82920D" w14:textId="77777777" w:rsidR="006570AA" w:rsidRPr="006570AA" w:rsidRDefault="006570AA" w:rsidP="006570AA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1 NguoiDung (Nông dân) quản lý </w:t>
      </w: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1..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* VuonTrong.</w:t>
      </w:r>
    </w:p>
    <w:p w14:paraId="3229C8B3" w14:textId="77777777" w:rsidR="006570AA" w:rsidRPr="006570AA" w:rsidRDefault="006570AA" w:rsidP="006570A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Kết hợp (Composition):</w:t>
      </w:r>
    </w:p>
    <w:p w14:paraId="08055BEA" w14:textId="77777777" w:rsidR="006570AA" w:rsidRPr="006570AA" w:rsidRDefault="006570AA" w:rsidP="006570AA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1 VuonTrong chứa </w:t>
      </w: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1..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>* NhatKyCanhTac. (Nhật ký canh tác tồn tại phụ thuộc hoàn toàn vào vườn trồng đó, vườn xóa thì nhật ký xóa).</w:t>
      </w:r>
    </w:p>
    <w:p w14:paraId="50A3CE2A" w14:textId="77777777" w:rsidR="006570AA" w:rsidRPr="006570AA" w:rsidRDefault="006570AA" w:rsidP="006570A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Tập hợp (Aggregation) / Quan hệ nhiều - nhiều:</w:t>
      </w:r>
    </w:p>
    <w:p w14:paraId="3728F6E7" w14:textId="77777777" w:rsidR="006570AA" w:rsidRPr="006570AA" w:rsidRDefault="006570AA" w:rsidP="006570AA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Quan hệ giữa VuonTrong và LoHang là </w:t>
      </w: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nhiều - nhiều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(Nhiều vườn đóng góp vào 1 lô hàng, 1 vườn có thể bán cho nhiều lô hàng ở các thời điểm khác nhau). Mối quan hệ này được phá vỡ bằng lớp trung gian ChiTietLoHang (1 Lô hàng chứa nhiều Chi tiết, 1 Vườn có nhiều Chi tiết).</w:t>
      </w:r>
    </w:p>
    <w:p w14:paraId="3994C6FF" w14:textId="77777777" w:rsidR="006570AA" w:rsidRPr="006570AA" w:rsidRDefault="006570AA" w:rsidP="006570A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Liên kết 1-1 (One-to-One):</w:t>
      </w:r>
    </w:p>
    <w:p w14:paraId="1BA2FEA1" w14:textId="77777777" w:rsidR="006570AA" w:rsidRPr="006570AA" w:rsidRDefault="006570AA" w:rsidP="006570AA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1 LoHang sau khi đóng gói hoàn tất sẽ được gắn duy nhất </w:t>
      </w:r>
      <w:r w:rsidRPr="006570A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</w:t>
      </w:r>
      <w:r w:rsidRPr="006570AA">
        <w:rPr>
          <w:rFonts w:eastAsia="Times New Roman" w:cs="Times New Roman"/>
          <w:kern w:val="0"/>
          <w:sz w:val="24"/>
          <w:szCs w:val="24"/>
          <w14:ligatures w14:val="none"/>
        </w:rPr>
        <w:t xml:space="preserve"> MaQR, và 1 MaQR chỉ dùng để định danh cho đúng 1 LoHang.</w:t>
      </w:r>
    </w:p>
    <w:p w14:paraId="12006CE7" w14:textId="77777777" w:rsidR="00A4769E" w:rsidRPr="006570AA" w:rsidRDefault="00A4769E">
      <w:pPr>
        <w:rPr>
          <w:rFonts w:cs="Times New Roman"/>
          <w:sz w:val="24"/>
          <w:szCs w:val="24"/>
        </w:rPr>
      </w:pPr>
    </w:p>
    <w:sectPr w:rsidR="00A4769E" w:rsidRPr="006570AA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84EB7"/>
    <w:multiLevelType w:val="hybridMultilevel"/>
    <w:tmpl w:val="FD065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D3558"/>
    <w:multiLevelType w:val="multilevel"/>
    <w:tmpl w:val="3A7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153AA"/>
    <w:multiLevelType w:val="hybridMultilevel"/>
    <w:tmpl w:val="6C6CF9CA"/>
    <w:lvl w:ilvl="0" w:tplc="C6461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66528"/>
    <w:multiLevelType w:val="multilevel"/>
    <w:tmpl w:val="FAFA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23BA4"/>
    <w:multiLevelType w:val="multilevel"/>
    <w:tmpl w:val="85A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74ACB"/>
    <w:multiLevelType w:val="multilevel"/>
    <w:tmpl w:val="385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97AFC"/>
    <w:multiLevelType w:val="multilevel"/>
    <w:tmpl w:val="E90E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41966"/>
    <w:multiLevelType w:val="multilevel"/>
    <w:tmpl w:val="1DEE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219018">
    <w:abstractNumId w:val="7"/>
  </w:num>
  <w:num w:numId="2" w16cid:durableId="1627196670">
    <w:abstractNumId w:val="5"/>
  </w:num>
  <w:num w:numId="3" w16cid:durableId="201482413">
    <w:abstractNumId w:val="0"/>
  </w:num>
  <w:num w:numId="4" w16cid:durableId="2115588396">
    <w:abstractNumId w:val="6"/>
  </w:num>
  <w:num w:numId="5" w16cid:durableId="710811280">
    <w:abstractNumId w:val="4"/>
  </w:num>
  <w:num w:numId="6" w16cid:durableId="1690179426">
    <w:abstractNumId w:val="1"/>
  </w:num>
  <w:num w:numId="7" w16cid:durableId="496385037">
    <w:abstractNumId w:val="3"/>
  </w:num>
  <w:num w:numId="8" w16cid:durableId="1506553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93"/>
    <w:rsid w:val="006570AA"/>
    <w:rsid w:val="00796593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D8E8"/>
  <w15:chartTrackingRefBased/>
  <w15:docId w15:val="{D2A9FC5D-7D56-4902-AA2C-272645BAE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79659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6593"/>
    <w:rPr>
      <w:rFonts w:ascii="Courier New" w:eastAsia="Times New Roman" w:hAnsi="Courier New" w:cs="Courier New"/>
      <w:sz w:val="20"/>
      <w:szCs w:val="20"/>
    </w:rPr>
  </w:style>
  <w:style w:type="character" w:customStyle="1" w:styleId="ng-tns-c2446242643-58">
    <w:name w:val="ng-tns-c2446242643-58"/>
    <w:basedOn w:val="DefaultParagraphFont"/>
    <w:rsid w:val="0079659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5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796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8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TIẾN SANG</dc:creator>
  <cp:keywords/>
  <dc:description/>
  <cp:lastModifiedBy>PHẠM TIẾN SANG</cp:lastModifiedBy>
  <cp:revision>1</cp:revision>
  <dcterms:created xsi:type="dcterms:W3CDTF">2026-04-15T22:27:00Z</dcterms:created>
  <dcterms:modified xsi:type="dcterms:W3CDTF">2026-04-15T22:41:00Z</dcterms:modified>
</cp:coreProperties>
</file>