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0097B2"/>
          <w:sz w:val="24"/>
        </w:rPr>
        <w:t>AI 效能分享会</w:t>
      </w:r>
    </w:p>
    <w:p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6"/>
        </w:rPr>
        <w:t>从复杂表单到一句话提交</w:t>
      </w:r>
    </w:p>
    <w:p>
      <w:pPr>
        <w:spacing w:before="0" w:after="12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E74B5"/>
          <w:sz w:val="32"/>
        </w:rPr>
        <w:t>审批助手与日报的四种 AI 实现</w:t>
      </w:r>
    </w:p>
    <w:p>
      <w:pPr>
        <w:spacing w:before="0" w:after="88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Flow · Agent Flow · Agentic Workflow · Deep Agent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用途：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本文件可直接上传到 AI PPT 生成网站，也可以复制开头的生成提示词，再将逐页内容作为素材粘贴。建议生成 15 页、16:9、约 20 分钟的中文演示文稿。</w:t>
            </w:r>
          </w:p>
        </w:tc>
      </w:tr>
    </w:tbl>
    <w:p>
      <w:pPr>
        <w:spacing w:before="0" w:after="60" w:line="288" w:lineRule="auto"/>
      </w:pPr>
    </w:p>
    <w:p>
      <w:pPr>
        <w:spacing w:before="0" w:after="480" w:line="288" w:lineRule="auto"/>
      </w:pPr>
      <w:r>
        <w:rPr>
          <w:rFonts w:ascii="Microsoft YaHei" w:hAnsi="Microsoft YaHei" w:eastAsia="Microsoft YaHei"/>
          <w:b w:val="0"/>
          <w:i/>
          <w:color w:val="595959"/>
          <w:sz w:val="20"/>
        </w:rPr>
        <w:t>内容基于本地项目实际代码整理，已区分真实业务能力、规则模拟、Demo 状态和 Mock 后端，避免在分享中夸大效果。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一、可直接粘贴给 AI PPT 网站的生成提示词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生成提示词：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请生成一份 15 页、16:9、约 20 分钟的中文企业内部 AI 应用分享 PPT。主题为《从复杂表单到一句话提交——审批助手与日报的四种 AI 实现》。受众是公司内部业务和技术同事，表达要通俗、可信、适合现场讲解，避免写成技术说明书。整套使用统一的现代商务科技模板，建议深蓝色背景，青色、绿色、琥珀色、紫色分别代表固定 Flow、自主 Agent、Agentic Workflow、Deep Agent。每页只保留一句核心结论和少量关键词，优先使用时间线、流程图、三段式结构和横向对比，避免密集表格、卡片堆叠和大段代码。四张演示页必须突出‘用户输入什么、现场看什么、最后说明什么’。内容必须覆盖应用场景、实施路径、预期效果、遇到的问题。应用场景是解决平台审批入口多、表单字段复杂的问题，让用户通过自然语言问答完成审批或日报提交。实施路径依次为固定 Flow、Agent Flow、自主 Agent 与 Workflow 结合、Deep Agent。三个日报实现使用同一目标对比；Deep Agent 是独立审批场景，不做完全公平的性能比较。必须真实说明：Agentic Workflow 当前规划和正文生成是规则模拟，保存和提交是 Demo 状态；Deep Agent 使用真实 checkpoint 和人工中断机制，但业务后端是 Mock 服务。最后结论为：AI 负责理解，代码负责边界；让 AI 获得合适的决策权，而不是最大的决策权。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二、分享的核心故事</w:t>
      </w:r>
    </w:p>
    <w:p>
      <w:pPr>
        <w:spacing w:before="0" w:after="200" w:line="288" w:lineRule="auto"/>
      </w:pPr>
      <w:r>
        <w:rPr>
          <w:rFonts w:ascii="Microsoft YaHei" w:hAnsi="Microsoft YaHei" w:eastAsia="Microsoft YaHei"/>
          <w:b/>
          <w:i w:val="0"/>
          <w:color w:val="0B2545"/>
          <w:sz w:val="24"/>
        </w:rPr>
        <w:t>这次分享不是四个框架的功能介绍，而是一个业务需求经过四次实现后，对“执行权”不断重新分配的过程。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业务目标始终不变：用户用一句自然语言表达审批或日报需求。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固定 Flow 解决流程能否稳定执行的问题。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自主 Agent 验证模型能否自己选择工具、完成目标。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Agentic Workflow 解决 AI 如何安全进入真实业务流程的问题。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 探索更复杂、更长线程任务中的 checkpoint 和人工确认。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主线：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不是框架越新越好，而是业务风险越高，代码应该保留越多的执行控制权。</w:t>
            </w:r>
          </w:p>
        </w:tc>
      </w:tr>
    </w:tbl>
    <w:p>
      <w:pPr>
        <w:spacing w:before="0" w:after="60" w:line="288" w:lineRule="auto"/>
      </w:pP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 页｜封面：从复杂表单到一句话提交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这次实践的目标，是让用户不再先学习表单和系统入口。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主标题：从复杂表单到一句话提交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副标题：审批助手与日报的四种 AI 实现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底部关键词：Flow / Agent Flow / Agentic Workflow / Deep Agent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使用简洁封面。左侧大标题，右侧可以放抽象对话流、表单或节点网络视觉；不要放目录和大段说明。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开场不要先介绍 LangGraph、Agent 或 Deep Agent。先说：平台里的审批入口和字段很多，我希望用户只需要说一句话，系统负责理解、追问、生成预览，用户只负责最终确认。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2 页｜分享路线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先讲为什么做，再用四次现场演示说明实现路径。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应用场景：为什么要做问答式审批助手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实施路径：从 Flow 到 Agent，再到混合架构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三种日报：同一目标的不同执行方式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Agent：审批场景中的长线程与人工确认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预期效果与遇到的问题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使用一条纵向或横向路线，不要使用传统六行目录表。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说明内容正好覆盖通知要求的应用场景、实施路径、预期效果和遇到的问题，四次演示穿插在主线中间。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3 页｜应用场景：为什么需要问答式审批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用户不应该先学会表单，才能完成审批。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现在：找入口 → 选模板 → 理解字段 → 逐项填写 → 找审批人 → 提交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希望：直接说‘我要请假三天’或‘把今天完成的工作写进日报’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 负责理解和追问；业务代码负责校验、预览和写入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做明显的 Before / After。左侧表现复杂表单路径，右侧突出一句自然语言和生成预览。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强调这是为了解决用户记忆入口、理解字段和重复填写的成本，不是为了展示模型能力。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4 页｜实施路径：执行权的演进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四次演进的核心，是不断调整模型和代码分别做什么决定。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固定 Flow：代码决定节点、条件边和执行顺序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自主 Agent：模型决定调用什么工具和下一步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Agentic Workflow：Agent 负责理解生成，Workflow 负责业务 Gate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Agent：目标驱动、checkpoint、人工确认和线程恢复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使用一条四阶段时间线，每种实现固定一种颜色。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固定 Flow 解决稳定性，自主 Agent 验证自主工具调用，Agentic Workflow 尝试安全进入业务，Deep Agent 探索更复杂任务。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5 页｜固定 Flow：daily_report_agent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流程顺序完全由 Workflow 控制，适合规则明确、写入风险高的业务。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入口 → 动作识别 → 日期 / 内容收集 → 加载上下文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保存草稿 → 生成预览 → 等待确认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确认提交 / 修改日期 / 修改内容 / 取消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优势：路径确定、状态清晰、异常容易定位和测试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使用从左到右的固定流程图，节点不超过 6 个，可将日期和内容收集合并展示。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不要逐个念节点名。用业务语言说明系统先理解动作、补齐信息、保存草稿、展示预览，最后等待确认。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6 页｜现场演示 1：固定 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最终结果之外，重点看路径是否稳定、失败是否能定位。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输入：写日报：今天完成审批助手开发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观察：是否进入 daily_report_agent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观察：trace 是否显示固定节点顺序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观察：是否先生成预览，再等待确认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页面设计为三段：左侧输入，中间 trace，右侧预览和确认。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现场演示动作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调用 8010 的 POST /api/ai-approval/chat。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使用 session_id：demo-flow-001。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发送‘写日报：今天完成审批助手开发’。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展示 agent、status、preview 和 trace。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继续使用相同 session_id 回复‘确认提交’。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展示固定路径、预览和人工确认。失败时也能从 trace 直接知道卡在哪一步。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7 页｜自主 Agent：daily_report_create_agent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模型获得工具选择权，但提交仍必须保留安全守卫。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create_agent / ReAct Agent 自主选择下一步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可调用日期、上下文、保存草稿、预览等日报工具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提交工具要求 confirmed=true，未确认不能提交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状态主要保存在 daily_report_agent_messages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代价：调用顺序、循环次数、Token 和延迟更难预测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表现为用户目标进入 Agent，Agent 在工具列表中自主选择，再观察工具结果。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自主 Agent 的问题不是最后结果能不能做出来，而是过程由模型决定后，状态排查和成本控制变得更难。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8 页｜现场演示 2：自主 Agent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同样生成日报，但排查方式已经从节点状态变成消息和工具调用历史。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输入：自主agent写日报：今天完成审批助手开发2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观察：daily_report_agent_messages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观察：模型选择了哪些工具、工具调用顺序是什么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结论：更灵活，但更难预测和复现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使用‘输入 → messages → tool calls → 结果’布局，工具调用可以用简化标签表现。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现场演示动作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使用新的 session_id：demo-agent-001。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发送‘自主agent写日报：今天完成审批助手开发2’。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 AgentMessage、ToolMessage 和工具参数。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观察日期、上下文、草稿和预览工具的实际顺序。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真实性边界：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该实现需要真实模型或 API。模型不可用时，不要包装成固定流程已经成功执行。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不要只展示最终回答，要主动展示 Agent 消息和 tool calls，说明业务阶段需要从历史中反推。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9 页｜Agentic Workflow：daily_report_agentic_workflow_demo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Agent 负责理解和生成，Workflow 负责业务顺序和写入权限。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Agent：提取日期、工作内容，生成计划和日报正文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Workflow：确认日期、加载上下文、保存草稿、生成预览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Gate：没有预览不能提交；没有明确确认不能提交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结构化状态：plan / context / compose / events / draft_saved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使用三段式：Agent 理解 → Workflow 执行 → Gate 裁决。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真实性边界：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当前 demo_agent_plan 和 demo_agent_compose 是规则模拟；加载上下文调用现有日报工具；保存草稿和最终提交使用 Demo 状态。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这是当前最值得继续完善的方向：既保留 AI 的理解能力，又让代码掌握真实写入顺序和权限。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10 页｜现场演示 3：Agentic Workflow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重点看 Agent 和 Workflow 的职责是否分开，以及 Gate 是否真正拦截提交。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输入：agentic workflow写日报：今天完成审批助手开发3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观察：plan / context / compose 是否分开保存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观察：trace 是否进入 demo_preview_gate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确认后：是否进入 demo_submit_gate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页面设计为‘结构化状态、Gate、结论’三栏，避免展示完整 JSON。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现场演示动作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使用新的 session_id：demo-agentic-001。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发送‘agentic workflow写日报：今天完成审批助手开发3’。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展示 demo_agent_plan → demo_confirm_date → demo_load_context → demo_agent_compose → demo_save_draft → demo_preview_gate。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继续使用相同 session_id 回复‘确认提交’。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真实性边界：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最终 Demo 编号和提交结果用于验证架构，不代表已经真实写入生产 ERP。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展示 trace 和结构化状态。先说明未确认时不能提交，再用同一 session 确认。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11 页｜三种日报实现对比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同一日报目标下，最大的区别是执行顺序由谁控制。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固定 Flow：Workflow 控制；状态最清晰；成本更可控；适合稳定主流程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自主 Agent：Agent 控制；需要从 messages 和 tool calls 反推；适合工具实验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Agentic Workflow：Agent 建议、Workflow 决定；状态分层；适合受控智能业务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选择原则：写入风险越高，代码控制越多；任务越开放，Agent 权限可以越大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不要使用密集 Excel 表格。建议画三条横向赛道，比较执行权、可观测性、成本和定位。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不是越智能越好。生产业务首先要保证可定位、可恢复、可控制，然后再增加模型的决策空间。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12 页｜Deep Agent：ai_deep_agents_assistant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Deep Agent 用于探索更复杂目标、长线程状态和 Human-in-the-loop。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create_deep_agent + MemorySaver checkpoint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工具：用户上下文、审批模板、草稿、预览、提交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submit_approval_request 前配置 interrupt_on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确认后通过 Command(resume) 恢复线程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支持请假、报销、采购等 Mock 审批场景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表现为目标进入 Deep Agent，经过多个工具后在危险提交前暂停，再由人工批准恢复。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真实性边界：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Deep Agents、checkpoint 和 interrupt_on 是真实框架能力；审批业务后端是确定性的 Mock 服务。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 与前三个不是同一日报场景，所以不做完全公平的性能排名。它的价值是展示长线程、checkpoint 和人工中断。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13 页｜现场演示 4：Deep Agent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重点不是一次回答，而是线程能够在危险工具前暂停并从 checkpoint 恢复。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输入：我要报销差旅费，金额 5200 元，因为去上海拜访客户，发票已提供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第一轮：Agent 调用用户、模板和草稿工具，生成审批预览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中断：submit_approval_request 前触发 interrupt_on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确认：同一 session 回复‘确认提交’，恢复并完成 Mock 提交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三段式：第一轮工具调用 → 人工中断 → 确认后恢复。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现场演示动作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启动 ai_deep_agents_assistant：.\start_windows.ps1 -Port 8020。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打开 8020 的 Swagger。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使用 session_id：demo-deep-001。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发送完整报销描述。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展示 interrupt 和预览。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继续使用相同 session_id 回复‘确认提交’。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真实性边界：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最终提交写入 Mock 审批服务，不是生产审批平台。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现场要明确指出 awaiting_confirmation、interrupt 和恢复后的 submitted 状态。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14 页｜预期效果与当前成果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当前成果是功能和架构验证，不能虚构尚未测量的效率数字。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用户可以用自然语言表达审批或日报目标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主项目目前实现请假和日报能力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日报已经覆盖内容收集、草稿、预览和人工确认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响应中可以观察 Agent 身份、状态、trace、preview 或 messages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 项目验证 checkpoint 和人工确认机制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下一步指标：平均完成轮次、工具成功率、响应时间、Token、失败重试率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左侧列出已经实现，右侧列出下一步需要量化的指标。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不要说效率提升 80% 等没有测量依据的数字。当前可以证明的是体验、架构和安全边界。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第 15 页｜遇到的问题与结论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本页结论：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真正困难的不是调用模型，而是状态、边界和演示稳定性。</w:t>
            </w:r>
          </w:p>
        </w:tc>
      </w:tr>
    </w:tbl>
    <w:p>
      <w:pPr>
        <w:spacing w:before="0" w:after="60" w:line="288" w:lineRule="auto"/>
      </w:pP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屏幕文案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Flow 节点膨胀：规则、条件边和修改分支越来越重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 不确定性：工具顺序、循环次数、Token 和延迟难预测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意图语义：取消提交、修改内容、取消整个流程必须区分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会话串线：复用 session 可能继续路由到上一种 Agent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演示稳定性：三个日报实验必须使用不同 session；同一流程确认必须复用原 session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Demo 与生产边界：规则模拟、Demo 保存和 Mock 后端必须如实说明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最终结论：AI 负责理解，代码负责边界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视觉建议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建议使用问题清单收束，并用一句大字结论结束，不要再放复杂架构图。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讲解要点</w:t>
      </w:r>
    </w:p>
    <w:p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最后回到开场：用户只想用一句话完成任务，但后台不能因此失去业务规则。让 AI 获得合适的决策权，而不是最大的决策权。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三、四种实现的技术对比摘要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2300"/>
        <w:gridCol w:w="2660"/>
        <w:gridCol w:w="2500"/>
      </w:tblGrid>
      <w:t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实现</w:t>
            </w:r>
          </w:p>
        </w:tc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执行权</w:t>
            </w:r>
          </w:p>
        </w:tc>
        <w:tc>
          <w:tcPr>
            <w:tcW w:type="dxa" w:w="2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状态与排查</w:t>
            </w:r>
          </w:p>
        </w:tc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适用定位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daily_report_agent</w:t>
            </w:r>
          </w:p>
        </w:tc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Workflow 决定顺序</w:t>
            </w:r>
          </w:p>
        </w:tc>
        <w:tc>
          <w:tcPr>
            <w:tcW w:type="dxa" w:w="2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节点状态与 trace 清晰</w:t>
            </w:r>
          </w:p>
        </w:tc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强规则生产流程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daily_report_create_agent</w:t>
            </w:r>
          </w:p>
        </w:tc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 自主选工具</w:t>
            </w:r>
          </w:p>
        </w:tc>
        <w:tc>
          <w:tcPr>
            <w:tcW w:type="dxa" w:w="2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 messages / tool calls 反推</w:t>
            </w:r>
          </w:p>
        </w:tc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自主工具调用实验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daily_report_agentic_workflow_demo</w:t>
            </w:r>
          </w:p>
        </w:tc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 建议，Workflow Gate</w:t>
            </w:r>
          </w:p>
        </w:tc>
        <w:tc>
          <w:tcPr>
            <w:tcW w:type="dxa" w:w="2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计划、上下文、生成、Gate 分层</w:t>
            </w:r>
          </w:p>
        </w:tc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受控智能流程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ai_deep_agents_assistant</w:t>
            </w:r>
          </w:p>
        </w:tc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目标驱动 + HITL</w:t>
            </w:r>
          </w:p>
        </w:tc>
        <w:tc>
          <w:tcPr>
            <w:tcW w:type="dxa" w:w="2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Checkpoint、interrupt、resume</w:t>
            </w:r>
          </w:p>
        </w:tc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长线程和复杂目标探索</w:t>
            </w:r>
          </w:p>
        </w:tc>
      </w:tr>
    </w:tbl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四、现场演示准备清单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提前启动 8010 日报/审批服务，并确认 Swagger 可以访问。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提前启动 8020 Deep Agent 服务，并确认模型配置可用。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为三个日报实验分别准备 demo-flow-001、demo-agent-001、demo-agentic-001。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 使用 demo-deep-001。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同一流程的确认提交必须继续使用原 session_id。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准备四组成功截图或短录屏，作为模型或网络异常时的兜底。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演示时优先展示 input、agent、status、trace/messages、preview，不展示完整大段 JSON。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明确讲出 Agentic Workflow 的 Demo 状态和 Deep Agent 的 Mock 后端。</w:t>
      </w:r>
    </w:p>
    <w:p>
      <w:pPr>
        <w:pStyle w:val="Heading2"/>
        <w:keepNext/>
        <w:spacing w:before="200" w:after="100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建议现场提问文本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固定 Flow：写日报：今天完成审批助手开发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自主 Agent：自主agent写日报：今天完成审批助手开发2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Agentic Workflow：agentic workflow写日报：今天完成审批助手开发3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Agent：我要报销差旅费，金额 5200 元，因为去上海拜访客户，发票已提供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确认动作：确认提交</w:t>
      </w:r>
    </w:p>
    <w:p>
      <w:pPr>
        <w:pStyle w:val="Heading1"/>
        <w:keepNext/>
        <w:pageBreakBefore/>
        <w:spacing w:before="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五、技术依据与真实性边界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固定 Flow：D:\PythonProject\LearnOne\ai_approval_assistant\app\graph\daily_report_workflow.py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自主 Agent：D:\PythonProject\LearnOne\ai_approval_assistant\app\agents\daily_report_create_agent.py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日报工具：D:\PythonProject\LearnOne\ai_approval_assistant\app\tools\daily_report_tools.py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Agentic Workflow：D:\PythonProject\LearnOne\ai_approval_assistant\app\graph\daily_report_agentic_workflow_demo.py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Agentic 节点：D:\PythonProject\LearnOne\ai_approval_assistant\app\agents\daily_report_agentic_workflow_demo.py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Agent：D:\PythonProject\LearnOne\ai_deep_agents_assistant\app\agents\approval_agent.py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Deep Agent 工具与服务：D:\PythonProject\LearnOne\ai_deep_agents_assistant\app\tools\approval_tools.py；app\services\approval_service.py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B58100"/>
                <w:sz w:val="21"/>
              </w:rPr>
              <w:t>最终表达原则：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把实现边界讲清楚比包装成‘已经全面落地’更有说服力。分享重点是实践过程、架构取舍和真实问题。</w:t>
            </w:r>
          </w:p>
        </w:tc>
      </w:tr>
    </w:tbl>
    <w:p>
      <w:pPr>
        <w:spacing w:before="0" w:after="60" w:line="288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595959"/>
        <w:sz w:val="18"/>
      </w:rPr>
      <w:t>AI 效能分享｜PPT 生成内容文档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AI效能分享-审批与日报四种AI实现-PPT生成文档</dc:title>
  <dc:subject>AI应用分享会PPT生成内容与现场演示脚本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