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42"/>
          <w:szCs w:val="42"/>
        </w:rPr>
      </w:pPr>
      <w:r w:rsidDel="00000000" w:rsidR="00000000" w:rsidRPr="00000000">
        <w:rPr>
          <w:b w:val="1"/>
          <w:sz w:val="42"/>
          <w:szCs w:val="42"/>
          <w:rtl w:val="0"/>
        </w:rPr>
        <w:t xml:space="preserve">TASK 1</w:t>
      </w:r>
    </w:p>
    <w:p w:rsidR="00000000" w:rsidDel="00000000" w:rsidP="00000000" w:rsidRDefault="00000000" w:rsidRPr="00000000" w14:paraId="00000002">
      <w:pPr>
        <w:ind w:left="720" w:firstLine="0"/>
        <w:rPr>
          <w:b w:val="1"/>
          <w:sz w:val="36"/>
          <w:szCs w:val="36"/>
        </w:rPr>
      </w:pPr>
      <w:r w:rsidDel="00000000" w:rsidR="00000000" w:rsidRPr="00000000">
        <w:rPr>
          <w:rtl w:val="0"/>
        </w:rPr>
      </w:r>
    </w:p>
    <w:p w:rsidR="00000000" w:rsidDel="00000000" w:rsidP="00000000" w:rsidRDefault="00000000" w:rsidRPr="00000000" w14:paraId="00000003">
      <w:pPr>
        <w:ind w:left="720" w:firstLine="0"/>
        <w:rPr>
          <w:b w:val="1"/>
          <w:color w:val="cc0000"/>
          <w:sz w:val="36"/>
          <w:szCs w:val="36"/>
        </w:rPr>
      </w:pPr>
      <w:r w:rsidDel="00000000" w:rsidR="00000000" w:rsidRPr="00000000">
        <w:rPr>
          <w:b w:val="1"/>
          <w:color w:val="cc0000"/>
          <w:sz w:val="36"/>
          <w:szCs w:val="36"/>
          <w:rtl w:val="0"/>
        </w:rPr>
        <w:t xml:space="preserve">HTTP1.1 vs HTTP2</w:t>
      </w:r>
    </w:p>
    <w:p w:rsidR="00000000" w:rsidDel="00000000" w:rsidP="00000000" w:rsidRDefault="00000000" w:rsidRPr="00000000" w14:paraId="00000004">
      <w:pPr>
        <w:rPr/>
      </w:pPr>
      <w:r w:rsidDel="00000000" w:rsidR="00000000" w:rsidRPr="00000000">
        <w:rPr>
          <w:rtl w:val="0"/>
        </w:rPr>
        <w:t xml:space="preserve">KEY features HTTP1.1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It was no longer required for each connection to be terminated immediately after every request was served with a response; instead, with the keep-alive header, it was possible to have persistent connections. It allowed multiple requests/responses per TCP connection.</w:t>
      </w:r>
    </w:p>
    <w:p w:rsidR="00000000" w:rsidDel="00000000" w:rsidP="00000000" w:rsidRDefault="00000000" w:rsidRPr="00000000" w14:paraId="00000006">
      <w:pPr>
        <w:numPr>
          <w:ilvl w:val="0"/>
          <w:numId w:val="2"/>
        </w:numPr>
        <w:ind w:left="720" w:hanging="360"/>
        <w:rPr>
          <w:u w:val="none"/>
        </w:rPr>
      </w:pPr>
      <w:r w:rsidDel="00000000" w:rsidR="00000000" w:rsidRPr="00000000">
        <w:rPr>
          <w:color w:val="58534f"/>
          <w:sz w:val="20"/>
          <w:szCs w:val="20"/>
          <w:rtl w:val="0"/>
        </w:rPr>
        <w:t xml:space="preserve">HTTP/1.1 provided support for chunk transfers that allowed streaming of content dynamically as chunks and for additional headers to be sent after the message body. </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40" w:lineRule="auto"/>
        <w:rPr>
          <w:color w:val="58534f"/>
          <w:sz w:val="30"/>
          <w:szCs w:val="30"/>
        </w:rPr>
      </w:pPr>
      <w:bookmarkStart w:colFirst="0" w:colLast="0" w:name="_u3pk6psitvvd" w:id="0"/>
      <w:bookmarkEnd w:id="0"/>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40" w:lineRule="auto"/>
        <w:rPr>
          <w:color w:val="58534f"/>
          <w:sz w:val="30"/>
          <w:szCs w:val="30"/>
        </w:rPr>
      </w:pPr>
      <w:bookmarkStart w:colFirst="0" w:colLast="0" w:name="_8barqvj2esmj" w:id="1"/>
      <w:bookmarkEnd w:id="1"/>
      <w:r w:rsidDel="00000000" w:rsidR="00000000" w:rsidRPr="00000000">
        <w:rPr>
          <w:color w:val="58534f"/>
          <w:sz w:val="30"/>
          <w:szCs w:val="30"/>
          <w:rtl w:val="0"/>
        </w:rPr>
        <w:t xml:space="preserve">Key Features of HTTP/2:</w:t>
      </w:r>
    </w:p>
    <w:p w:rsidR="00000000" w:rsidDel="00000000" w:rsidP="00000000" w:rsidRDefault="00000000" w:rsidRPr="00000000" w14:paraId="00000009">
      <w:pPr>
        <w:numPr>
          <w:ilvl w:val="0"/>
          <w:numId w:val="1"/>
        </w:numPr>
        <w:ind w:left="720" w:hanging="360"/>
        <w:rPr>
          <w:u w:val="none"/>
        </w:rPr>
      </w:pPr>
      <w:r w:rsidDel="00000000" w:rsidR="00000000" w:rsidRPr="00000000">
        <w:rPr>
          <w:color w:val="58534f"/>
          <w:sz w:val="20"/>
          <w:szCs w:val="20"/>
          <w:rtl w:val="0"/>
        </w:rPr>
        <w:t xml:space="preserve">It introduces the concept of a </w:t>
      </w:r>
      <w:r w:rsidDel="00000000" w:rsidR="00000000" w:rsidRPr="00000000">
        <w:rPr>
          <w:b w:val="1"/>
          <w:color w:val="58534f"/>
          <w:sz w:val="20"/>
          <w:szCs w:val="20"/>
          <w:rtl w:val="0"/>
        </w:rPr>
        <w:t xml:space="preserve">server push</w:t>
      </w:r>
      <w:r w:rsidDel="00000000" w:rsidR="00000000" w:rsidRPr="00000000">
        <w:rPr>
          <w:color w:val="58534f"/>
          <w:sz w:val="20"/>
          <w:szCs w:val="20"/>
          <w:rtl w:val="0"/>
        </w:rPr>
        <w:t xml:space="preserve"> where the server anticipates the resources that will be required by the client and pushes them prior to the client making requests.</w:t>
      </w:r>
    </w:p>
    <w:p w:rsidR="00000000" w:rsidDel="00000000" w:rsidP="00000000" w:rsidRDefault="00000000" w:rsidRPr="00000000" w14:paraId="0000000A">
      <w:pPr>
        <w:numPr>
          <w:ilvl w:val="0"/>
          <w:numId w:val="1"/>
        </w:numPr>
        <w:ind w:left="720" w:hanging="360"/>
        <w:rPr>
          <w:color w:val="58534f"/>
          <w:sz w:val="20"/>
          <w:szCs w:val="20"/>
          <w:u w:val="none"/>
        </w:rPr>
      </w:pPr>
      <w:r w:rsidDel="00000000" w:rsidR="00000000" w:rsidRPr="00000000">
        <w:rPr>
          <w:color w:val="58534f"/>
          <w:sz w:val="20"/>
          <w:szCs w:val="20"/>
          <w:rtl w:val="0"/>
        </w:rPr>
        <w:t xml:space="preserve">Introduces the concept of multiplexing that interleaves the requests and responses without </w:t>
      </w:r>
      <w:r w:rsidDel="00000000" w:rsidR="00000000" w:rsidRPr="00000000">
        <w:rPr>
          <w:b w:val="1"/>
          <w:color w:val="58534f"/>
          <w:sz w:val="20"/>
          <w:szCs w:val="20"/>
          <w:rtl w:val="0"/>
        </w:rPr>
        <w:t xml:space="preserve">head-of-line blocking</w:t>
      </w:r>
      <w:r w:rsidDel="00000000" w:rsidR="00000000" w:rsidRPr="00000000">
        <w:rPr>
          <w:color w:val="58534f"/>
          <w:sz w:val="20"/>
          <w:szCs w:val="20"/>
          <w:rtl w:val="0"/>
        </w:rPr>
        <w:t xml:space="preserve"> and does so over a single TCP connection.</w:t>
      </w:r>
    </w:p>
    <w:p w:rsidR="00000000" w:rsidDel="00000000" w:rsidP="00000000" w:rsidRDefault="00000000" w:rsidRPr="00000000" w14:paraId="0000000B">
      <w:pPr>
        <w:ind w:left="0" w:firstLine="0"/>
        <w:rPr>
          <w:color w:val="58534f"/>
          <w:sz w:val="20"/>
          <w:szCs w:val="20"/>
        </w:rPr>
      </w:pP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120" w:lineRule="auto"/>
        <w:rPr>
          <w:rFonts w:ascii="Roboto" w:cs="Roboto" w:eastAsia="Roboto" w:hAnsi="Roboto"/>
          <w:b w:val="1"/>
          <w:color w:val="090a0b"/>
          <w:sz w:val="38"/>
          <w:szCs w:val="38"/>
        </w:rPr>
      </w:pPr>
      <w:bookmarkStart w:colFirst="0" w:colLast="0" w:name="_or4qi2p7cdlo" w:id="2"/>
      <w:bookmarkEnd w:id="2"/>
      <w:r w:rsidDel="00000000" w:rsidR="00000000" w:rsidRPr="00000000">
        <w:rPr>
          <w:rFonts w:ascii="Roboto" w:cs="Roboto" w:eastAsia="Roboto" w:hAnsi="Roboto"/>
          <w:b w:val="1"/>
          <w:color w:val="090a0b"/>
          <w:sz w:val="38"/>
          <w:szCs w:val="38"/>
          <w:rtl w:val="0"/>
        </w:rPr>
        <w:t xml:space="preserve">Multiplexed, instead of ordered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color w:val="313b3f"/>
          <w:sz w:val="30"/>
          <w:szCs w:val="30"/>
        </w:rPr>
      </w:pPr>
      <w:r w:rsidDel="00000000" w:rsidR="00000000" w:rsidRPr="00000000">
        <w:rPr>
          <w:rFonts w:ascii="Georgia" w:cs="Georgia" w:eastAsia="Georgia" w:hAnsi="Georgia"/>
          <w:color w:val="313b3f"/>
          <w:sz w:val="30"/>
          <w:szCs w:val="30"/>
          <w:rtl w:val="0"/>
        </w:rPr>
        <w:t xml:space="preserve">Allows using same TCP connection for multiple parallel requests</w:t>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120" w:lineRule="auto"/>
        <w:rPr>
          <w:rFonts w:ascii="Roboto" w:cs="Roboto" w:eastAsia="Roboto" w:hAnsi="Roboto"/>
          <w:b w:val="1"/>
          <w:color w:val="090a0b"/>
          <w:sz w:val="38"/>
          <w:szCs w:val="38"/>
        </w:rPr>
      </w:pPr>
      <w:bookmarkStart w:colFirst="0" w:colLast="0" w:name="_9aruenqewh4" w:id="3"/>
      <w:bookmarkEnd w:id="3"/>
      <w:r w:rsidDel="00000000" w:rsidR="00000000" w:rsidRPr="00000000">
        <w:rPr>
          <w:rFonts w:ascii="Roboto" w:cs="Roboto" w:eastAsia="Roboto" w:hAnsi="Roboto"/>
          <w:b w:val="1"/>
          <w:color w:val="090a0b"/>
          <w:sz w:val="38"/>
          <w:szCs w:val="38"/>
          <w:rtl w:val="0"/>
        </w:rPr>
        <w:t xml:space="preserve">Header compression using HPACK</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color w:val="313b3f"/>
          <w:sz w:val="30"/>
          <w:szCs w:val="30"/>
        </w:rPr>
      </w:pPr>
      <w:r w:rsidDel="00000000" w:rsidR="00000000" w:rsidRPr="00000000">
        <w:rPr>
          <w:rFonts w:ascii="Georgia" w:cs="Georgia" w:eastAsia="Georgia" w:hAnsi="Georgia"/>
          <w:color w:val="313b3f"/>
          <w:sz w:val="30"/>
          <w:szCs w:val="30"/>
          <w:rtl w:val="0"/>
        </w:rPr>
        <w:t xml:space="preserve">Compressed headers, reduced data redundancy</w:t>
      </w:r>
    </w:p>
    <w:p w:rsidR="00000000" w:rsidDel="00000000" w:rsidP="00000000" w:rsidRDefault="00000000" w:rsidRPr="00000000" w14:paraId="0000001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120" w:lineRule="auto"/>
        <w:rPr>
          <w:rFonts w:ascii="Roboto" w:cs="Roboto" w:eastAsia="Roboto" w:hAnsi="Roboto"/>
          <w:b w:val="1"/>
          <w:color w:val="090a0b"/>
          <w:sz w:val="38"/>
          <w:szCs w:val="38"/>
        </w:rPr>
      </w:pPr>
      <w:bookmarkStart w:colFirst="0" w:colLast="0" w:name="_1yecb8jkqp5q" w:id="4"/>
      <w:bookmarkEnd w:id="4"/>
      <w:r w:rsidDel="00000000" w:rsidR="00000000" w:rsidRPr="00000000">
        <w:rPr>
          <w:rFonts w:ascii="Roboto" w:cs="Roboto" w:eastAsia="Roboto" w:hAnsi="Roboto"/>
          <w:b w:val="1"/>
          <w:color w:val="090a0b"/>
          <w:sz w:val="38"/>
          <w:szCs w:val="38"/>
          <w:rtl w:val="0"/>
        </w:rPr>
        <w:t xml:space="preserve">Server Push</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color w:val="313b3f"/>
          <w:sz w:val="30"/>
          <w:szCs w:val="30"/>
        </w:rPr>
      </w:pPr>
      <w:r w:rsidDel="00000000" w:rsidR="00000000" w:rsidRPr="00000000">
        <w:rPr>
          <w:rFonts w:ascii="Georgia" w:cs="Georgia" w:eastAsia="Georgia" w:hAnsi="Georgia"/>
          <w:color w:val="313b3f"/>
          <w:sz w:val="30"/>
          <w:szCs w:val="30"/>
          <w:rtl w:val="0"/>
        </w:rPr>
        <w:t xml:space="preserve">Instead of waiting for the client to request for assets like JS and CSS, the server can “push” the resources it believes would be required by the client. Avoids the round trip.</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312.00000000000006" w:lineRule="auto"/>
        <w:rPr>
          <w:rFonts w:ascii="Roboto" w:cs="Roboto" w:eastAsia="Roboto" w:hAnsi="Roboto"/>
          <w:b w:val="1"/>
          <w:color w:val="090a0b"/>
          <w:sz w:val="38"/>
          <w:szCs w:val="38"/>
        </w:rPr>
      </w:pPr>
      <w:bookmarkStart w:colFirst="0" w:colLast="0" w:name="_5z27kovtuvua" w:id="5"/>
      <w:bookmarkEnd w:id="5"/>
      <w:r w:rsidDel="00000000" w:rsidR="00000000" w:rsidRPr="00000000">
        <w:rPr>
          <w:rFonts w:ascii="Roboto" w:cs="Roboto" w:eastAsia="Roboto" w:hAnsi="Roboto"/>
          <w:b w:val="1"/>
          <w:color w:val="090a0b"/>
          <w:sz w:val="38"/>
          <w:szCs w:val="38"/>
          <w:rtl w:val="0"/>
        </w:rPr>
        <w:t xml:space="preserve">HTTP/2 In Action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color w:val="313b3f"/>
          <w:sz w:val="30"/>
          <w:szCs w:val="30"/>
        </w:rPr>
      </w:pPr>
      <w:r w:rsidDel="00000000" w:rsidR="00000000" w:rsidRPr="00000000">
        <w:rPr>
          <w:rFonts w:ascii="Georgia" w:cs="Georgia" w:eastAsia="Georgia" w:hAnsi="Georgia"/>
          <w:color w:val="313b3f"/>
          <w:sz w:val="30"/>
          <w:szCs w:val="30"/>
          <w:rtl w:val="0"/>
        </w:rPr>
        <w:t xml:space="preserve">While the basic advantages are mentioned above, let’s get a real-world example of the difference between HTTP/1.1 and HTTP/2 performance.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color w:val="313b3f"/>
          <w:sz w:val="30"/>
          <w:szCs w:val="30"/>
        </w:rPr>
      </w:pPr>
      <w:r w:rsidDel="00000000" w:rsidR="00000000" w:rsidRPr="00000000">
        <w:rPr>
          <w:rFonts w:ascii="Georgia" w:cs="Georgia" w:eastAsia="Georgia" w:hAnsi="Georgia"/>
          <w:color w:val="313b3f"/>
          <w:sz w:val="30"/>
          <w:szCs w:val="30"/>
          <w:rtl w:val="0"/>
        </w:rPr>
        <w:t xml:space="preserve">Reference: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color w:val="313b3f"/>
          <w:sz w:val="30"/>
          <w:szCs w:val="30"/>
        </w:rPr>
      </w:pPr>
      <w:r w:rsidDel="00000000" w:rsidR="00000000" w:rsidRPr="00000000">
        <w:rPr>
          <w:rFonts w:ascii="Georgia" w:cs="Georgia" w:eastAsia="Georgia" w:hAnsi="Georgia"/>
          <w:color w:val="313b3f"/>
          <w:sz w:val="30"/>
          <w:szCs w:val="30"/>
          <w:rtl w:val="0"/>
        </w:rPr>
        <w:t xml:space="preserve">1. </w:t>
      </w:r>
      <w:hyperlink r:id="rId6">
        <w:r w:rsidDel="00000000" w:rsidR="00000000" w:rsidRPr="00000000">
          <w:rPr>
            <w:rFonts w:ascii="Georgia" w:cs="Georgia" w:eastAsia="Georgia" w:hAnsi="Georgia"/>
            <w:color w:val="1155cc"/>
            <w:sz w:val="30"/>
            <w:szCs w:val="30"/>
            <w:u w:val="single"/>
            <w:rtl w:val="0"/>
          </w:rPr>
          <w:t xml:space="preserve">https://cheapsslsecurity.com/p/http2-vs-http1/#:~:text=HTTP2%20is%20much%20faster%20and,then%20the%20page%20loads%20faster</w:t>
        </w:r>
      </w:hyperlink>
      <w:r w:rsidDel="00000000" w:rsidR="00000000" w:rsidRPr="00000000">
        <w:rPr>
          <w:rFonts w:ascii="Georgia" w:cs="Georgia" w:eastAsia="Georgia" w:hAnsi="Georgia"/>
          <w:color w:val="313b3f"/>
          <w:sz w:val="30"/>
          <w:szCs w:val="30"/>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color w:val="313b3f"/>
          <w:sz w:val="30"/>
          <w:szCs w:val="30"/>
        </w:rPr>
      </w:pPr>
      <w:r w:rsidDel="00000000" w:rsidR="00000000" w:rsidRPr="00000000">
        <w:rPr>
          <w:rFonts w:ascii="Georgia" w:cs="Georgia" w:eastAsia="Georgia" w:hAnsi="Georgia"/>
          <w:color w:val="313b3f"/>
          <w:sz w:val="30"/>
          <w:szCs w:val="30"/>
          <w:rtl w:val="0"/>
        </w:rPr>
        <w:t xml:space="preserve">2. </w:t>
      </w:r>
      <w:hyperlink r:id="rId7">
        <w:r w:rsidDel="00000000" w:rsidR="00000000" w:rsidRPr="00000000">
          <w:rPr>
            <w:rFonts w:ascii="Georgia" w:cs="Georgia" w:eastAsia="Georgia" w:hAnsi="Georgia"/>
            <w:color w:val="1155cc"/>
            <w:sz w:val="30"/>
            <w:szCs w:val="30"/>
            <w:u w:val="single"/>
            <w:rtl w:val="0"/>
          </w:rPr>
          <w:t xml:space="preserve">https://imagekit.io/blog/http2-vs-http1-performance/</w:t>
        </w:r>
      </w:hyperlink>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color w:val="313b3f"/>
          <w:sz w:val="30"/>
          <w:szCs w:val="30"/>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color w:val="313b3f"/>
          <w:sz w:val="30"/>
          <w:szCs w:val="3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color w:val="313b3f"/>
          <w:sz w:val="30"/>
          <w:szCs w:val="30"/>
        </w:rPr>
      </w:pPr>
      <w:r w:rsidDel="00000000" w:rsidR="00000000" w:rsidRPr="00000000">
        <w:rPr>
          <w:rtl w:val="0"/>
        </w:rPr>
      </w:r>
    </w:p>
    <w:p w:rsidR="00000000" w:rsidDel="00000000" w:rsidP="00000000" w:rsidRDefault="00000000" w:rsidRPr="00000000" w14:paraId="0000001A">
      <w:pPr>
        <w:ind w:left="0" w:firstLine="0"/>
        <w:rPr>
          <w:color w:val="58534f"/>
          <w:sz w:val="20"/>
          <w:szCs w:val="20"/>
        </w:rPr>
      </w:pPr>
      <w:r w:rsidDel="00000000" w:rsidR="00000000" w:rsidRPr="00000000">
        <w:rPr>
          <w:rtl w:val="0"/>
        </w:rPr>
      </w:r>
    </w:p>
    <w:p w:rsidR="00000000" w:rsidDel="00000000" w:rsidP="00000000" w:rsidRDefault="00000000" w:rsidRPr="00000000" w14:paraId="0000001B">
      <w:pPr>
        <w:ind w:left="0" w:firstLine="0"/>
        <w:rPr>
          <w:color w:val="58534f"/>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eapsslsecurity.com/p/http2-vs-http1/#:~:text=HTTP2%20is%20much%20faster%20and,then%20the%20page%20loads%20faster" TargetMode="External"/><Relationship Id="rId7" Type="http://schemas.openxmlformats.org/officeDocument/2006/relationships/hyperlink" Target="https://imagekit.io/blog/http2-vs-http1-performa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