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FAA08">
      <w:pPr>
        <w:jc w:val="center"/>
      </w:pPr>
      <w:r>
        <w:rPr>
          <w:b/>
          <w:sz w:val="36"/>
        </w:rPr>
        <w:t>Ideation Phase</w:t>
      </w:r>
    </w:p>
    <w:p w14:paraId="572A9F08">
      <w:pPr>
        <w:jc w:val="center"/>
      </w:pPr>
      <w:r>
        <w:rPr>
          <w:b/>
          <w:sz w:val="30"/>
        </w:rPr>
        <w:t>Define the Problem Statements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CE1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2C55C083">
            <w:pPr>
              <w:spacing w:after="0" w:line="240" w:lineRule="auto"/>
            </w:pPr>
            <w:r>
              <w:rPr>
                <w:b/>
                <w:sz w:val="20"/>
              </w:rPr>
              <w:t>Date</w:t>
            </w:r>
          </w:p>
        </w:tc>
        <w:tc>
          <w:tcPr>
            <w:tcW w:w="5184" w:type="dxa"/>
            <w:vAlign w:val="center"/>
          </w:tcPr>
          <w:p w14:paraId="750D0311">
            <w:pPr>
              <w:spacing w:after="0" w:line="240" w:lineRule="auto"/>
            </w:pPr>
            <w:r>
              <w:rPr>
                <w:sz w:val="20"/>
              </w:rPr>
              <w:t>2</w:t>
            </w:r>
            <w:r>
              <w:rPr>
                <w:rFonts w:hint="default"/>
                <w:sz w:val="20"/>
                <w:lang w:val="en-IN"/>
              </w:rPr>
              <w:t>5</w:t>
            </w:r>
            <w:r>
              <w:rPr>
                <w:sz w:val="20"/>
              </w:rPr>
              <w:t xml:space="preserve"> September 2026</w:t>
            </w:r>
          </w:p>
        </w:tc>
      </w:tr>
      <w:tr w14:paraId="7B0B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6DAD5C35">
            <w:pPr>
              <w:spacing w:after="0" w:line="240" w:lineRule="auto"/>
            </w:pPr>
            <w:r>
              <w:rPr>
                <w:b/>
                <w:sz w:val="20"/>
              </w:rPr>
              <w:t>Team ID</w:t>
            </w:r>
          </w:p>
        </w:tc>
        <w:tc>
          <w:tcPr>
            <w:tcW w:w="5184" w:type="dxa"/>
            <w:vAlign w:val="center"/>
          </w:tcPr>
          <w:p w14:paraId="0494AC9E">
            <w:pPr>
              <w:spacing w:after="0" w:line="240" w:lineRule="auto"/>
              <w:rPr>
                <w:rFonts w:hint="default"/>
                <w:lang w:val="en-IN"/>
              </w:rPr>
            </w:pPr>
            <w:r>
              <w:rPr>
                <w:rFonts w:hint="default"/>
              </w:rPr>
              <w:t>SWTID-2026-</w:t>
            </w:r>
            <w:r>
              <w:rPr>
                <w:rFonts w:hint="default"/>
                <w:lang w:val="en-IN"/>
              </w:rPr>
              <w:t>4559</w:t>
            </w:r>
            <w:bookmarkStart w:id="0" w:name="_GoBack"/>
            <w:bookmarkEnd w:id="0"/>
          </w:p>
        </w:tc>
      </w:tr>
      <w:tr w14:paraId="61AA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0B3478D4">
            <w:pPr>
              <w:spacing w:after="0" w:line="240" w:lineRule="auto"/>
            </w:pPr>
            <w:r>
              <w:rPr>
                <w:b/>
                <w:sz w:val="20"/>
              </w:rPr>
              <w:t>Project Name</w:t>
            </w:r>
          </w:p>
        </w:tc>
        <w:tc>
          <w:tcPr>
            <w:tcW w:w="5184" w:type="dxa"/>
            <w:vAlign w:val="center"/>
          </w:tcPr>
          <w:p w14:paraId="61A402FB">
            <w:pPr>
              <w:spacing w:after="0" w:line="240" w:lineRule="auto"/>
            </w:pPr>
            <w:r>
              <w:rPr>
                <w:sz w:val="20"/>
              </w:rPr>
              <w:t>Script-Controlled ACL – Restrict Record Access Based on Field Value</w:t>
            </w:r>
          </w:p>
        </w:tc>
      </w:tr>
      <w:tr w14:paraId="29A6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84" w:type="dxa"/>
            <w:vAlign w:val="center"/>
          </w:tcPr>
          <w:p w14:paraId="6B03A8E7">
            <w:pPr>
              <w:spacing w:after="0" w:line="240" w:lineRule="auto"/>
            </w:pPr>
            <w:r>
              <w:rPr>
                <w:b/>
                <w:sz w:val="20"/>
              </w:rPr>
              <w:t>Maximum Marks</w:t>
            </w:r>
          </w:p>
        </w:tc>
        <w:tc>
          <w:tcPr>
            <w:tcW w:w="5184" w:type="dxa"/>
            <w:vAlign w:val="center"/>
          </w:tcPr>
          <w:p w14:paraId="735D547A">
            <w:pPr>
              <w:spacing w:after="0" w:line="240" w:lineRule="auto"/>
            </w:pPr>
            <w:r>
              <w:rPr>
                <w:sz w:val="20"/>
              </w:rPr>
              <w:t>2 Marks</w:t>
            </w:r>
          </w:p>
        </w:tc>
      </w:tr>
    </w:tbl>
    <w:p w14:paraId="619C0A64"/>
    <w:p w14:paraId="638FE762">
      <w:r>
        <w:rPr>
          <w:b/>
          <w:sz w:val="26"/>
        </w:rPr>
        <w:t>Customer Problem Statement</w:t>
      </w:r>
    </w:p>
    <w:p w14:paraId="19CFF746">
      <w:pPr>
        <w:spacing w:after="160"/>
      </w:pPr>
      <w:r>
        <w:t>Based on the provided project document, the problem is framed from the user's point of view using the same I am / I’m trying to / But / Because / Which makes me feel structure in the template.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53B7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38C9FD6">
            <w:pPr>
              <w:spacing w:after="0" w:line="240" w:lineRule="auto"/>
            </w:pPr>
            <w:r>
              <w:rPr>
                <w:b/>
              </w:rPr>
              <w:t>I am (Customer)</w:t>
            </w:r>
          </w:p>
        </w:tc>
        <w:tc>
          <w:tcPr>
            <w:tcW w:w="2074" w:type="dxa"/>
          </w:tcPr>
          <w:p w14:paraId="0081C298">
            <w:pPr>
              <w:spacing w:after="0" w:line="240" w:lineRule="auto"/>
            </w:pPr>
            <w:r>
              <w:rPr>
                <w:b/>
              </w:rPr>
              <w:t>I’m trying to</w:t>
            </w:r>
          </w:p>
        </w:tc>
        <w:tc>
          <w:tcPr>
            <w:tcW w:w="2074" w:type="dxa"/>
          </w:tcPr>
          <w:p w14:paraId="25B91A8D">
            <w:pPr>
              <w:spacing w:after="0" w:line="240" w:lineRule="auto"/>
            </w:pPr>
            <w:r>
              <w:rPr>
                <w:b/>
              </w:rPr>
              <w:t>But</w:t>
            </w:r>
          </w:p>
        </w:tc>
        <w:tc>
          <w:tcPr>
            <w:tcW w:w="2074" w:type="dxa"/>
          </w:tcPr>
          <w:p w14:paraId="794E07B7">
            <w:pPr>
              <w:spacing w:after="0" w:line="240" w:lineRule="auto"/>
            </w:pPr>
            <w:r>
              <w:rPr>
                <w:b/>
              </w:rPr>
              <w:t>Because</w:t>
            </w:r>
          </w:p>
        </w:tc>
        <w:tc>
          <w:tcPr>
            <w:tcW w:w="2074" w:type="dxa"/>
          </w:tcPr>
          <w:p w14:paraId="7D1488E8">
            <w:pPr>
              <w:spacing w:after="0" w:line="240" w:lineRule="auto"/>
            </w:pPr>
            <w:r>
              <w:rPr>
                <w:b/>
              </w:rPr>
              <w:t>Which makes me feel</w:t>
            </w:r>
          </w:p>
        </w:tc>
      </w:tr>
      <w:tr w14:paraId="6EAF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F8E90F5">
            <w:pPr>
              <w:spacing w:after="0" w:line="240" w:lineRule="auto"/>
            </w:pPr>
            <w:r>
              <w:t>An EEE branch user who needs to access Institution Details records.</w:t>
            </w:r>
          </w:p>
        </w:tc>
        <w:tc>
          <w:tcPr>
            <w:tcW w:w="2074" w:type="dxa"/>
          </w:tcPr>
          <w:p w14:paraId="63A50058">
            <w:pPr>
              <w:spacing w:after="0" w:line="240" w:lineRule="auto"/>
            </w:pPr>
          </w:p>
        </w:tc>
        <w:tc>
          <w:tcPr>
            <w:tcW w:w="2074" w:type="dxa"/>
          </w:tcPr>
          <w:p w14:paraId="25B77254">
            <w:pPr>
              <w:spacing w:after="0" w:line="240" w:lineRule="auto"/>
            </w:pPr>
          </w:p>
        </w:tc>
        <w:tc>
          <w:tcPr>
            <w:tcW w:w="2074" w:type="dxa"/>
          </w:tcPr>
          <w:p w14:paraId="0A4157FF">
            <w:pPr>
              <w:spacing w:after="0" w:line="240" w:lineRule="auto"/>
            </w:pPr>
          </w:p>
        </w:tc>
        <w:tc>
          <w:tcPr>
            <w:tcW w:w="2074" w:type="dxa"/>
          </w:tcPr>
          <w:p w14:paraId="154F374D">
            <w:pPr>
              <w:spacing w:after="0" w:line="240" w:lineRule="auto"/>
            </w:pPr>
          </w:p>
        </w:tc>
      </w:tr>
      <w:tr w14:paraId="3AFC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5E1CA45">
            <w:pPr>
              <w:spacing w:after="0" w:line="240" w:lineRule="auto"/>
            </w:pPr>
          </w:p>
        </w:tc>
        <w:tc>
          <w:tcPr>
            <w:tcW w:w="2074" w:type="dxa"/>
          </w:tcPr>
          <w:p w14:paraId="1295D991">
            <w:pPr>
              <w:spacing w:after="0" w:line="240" w:lineRule="auto"/>
            </w:pPr>
            <w:r>
              <w:t>View and work with the records that I am authorized to access based on my role and the Branch field.</w:t>
            </w:r>
          </w:p>
        </w:tc>
        <w:tc>
          <w:tcPr>
            <w:tcW w:w="2074" w:type="dxa"/>
          </w:tcPr>
          <w:p w14:paraId="38AEA40A">
            <w:pPr>
              <w:spacing w:after="0" w:line="240" w:lineRule="auto"/>
            </w:pPr>
          </w:p>
        </w:tc>
        <w:tc>
          <w:tcPr>
            <w:tcW w:w="2074" w:type="dxa"/>
          </w:tcPr>
          <w:p w14:paraId="4F154C47">
            <w:pPr>
              <w:spacing w:after="0" w:line="240" w:lineRule="auto"/>
            </w:pPr>
          </w:p>
        </w:tc>
        <w:tc>
          <w:tcPr>
            <w:tcW w:w="2074" w:type="dxa"/>
          </w:tcPr>
          <w:p w14:paraId="35CFF88E">
            <w:pPr>
              <w:spacing w:after="0" w:line="240" w:lineRule="auto"/>
            </w:pPr>
          </w:p>
        </w:tc>
      </w:tr>
      <w:tr w14:paraId="3456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F25407A">
            <w:pPr>
              <w:spacing w:after="0" w:line="240" w:lineRule="auto"/>
            </w:pPr>
          </w:p>
        </w:tc>
        <w:tc>
          <w:tcPr>
            <w:tcW w:w="2074" w:type="dxa"/>
          </w:tcPr>
          <w:p w14:paraId="14E32953">
            <w:pPr>
              <w:spacing w:after="0" w:line="240" w:lineRule="auto"/>
            </w:pPr>
          </w:p>
        </w:tc>
        <w:tc>
          <w:tcPr>
            <w:tcW w:w="2074" w:type="dxa"/>
          </w:tcPr>
          <w:p w14:paraId="72208F60">
            <w:pPr>
              <w:spacing w:after="0" w:line="240" w:lineRule="auto"/>
            </w:pPr>
            <w:r>
              <w:t>I may be blocked from records or actions that I need, while unauthorized users may attempt to access records they should not see.</w:t>
            </w:r>
          </w:p>
        </w:tc>
        <w:tc>
          <w:tcPr>
            <w:tcW w:w="2074" w:type="dxa"/>
          </w:tcPr>
          <w:p w14:paraId="33AD2EB5">
            <w:pPr>
              <w:spacing w:after="0" w:line="240" w:lineRule="auto"/>
            </w:pPr>
          </w:p>
        </w:tc>
        <w:tc>
          <w:tcPr>
            <w:tcW w:w="2074" w:type="dxa"/>
          </w:tcPr>
          <w:p w14:paraId="6CDF447D">
            <w:pPr>
              <w:spacing w:after="0" w:line="240" w:lineRule="auto"/>
            </w:pPr>
          </w:p>
        </w:tc>
      </w:tr>
      <w:tr w14:paraId="43178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0EF79EF">
            <w:pPr>
              <w:spacing w:after="0" w:line="240" w:lineRule="auto"/>
            </w:pPr>
          </w:p>
        </w:tc>
        <w:tc>
          <w:tcPr>
            <w:tcW w:w="2074" w:type="dxa"/>
          </w:tcPr>
          <w:p w14:paraId="0FE47AD4">
            <w:pPr>
              <w:spacing w:after="0" w:line="240" w:lineRule="auto"/>
            </w:pPr>
          </w:p>
        </w:tc>
        <w:tc>
          <w:tcPr>
            <w:tcW w:w="2074" w:type="dxa"/>
          </w:tcPr>
          <w:p w14:paraId="67FF505C">
            <w:pPr>
              <w:spacing w:after="0" w:line="240" w:lineRule="auto"/>
            </w:pPr>
          </w:p>
        </w:tc>
        <w:tc>
          <w:tcPr>
            <w:tcW w:w="2074" w:type="dxa"/>
          </w:tcPr>
          <w:p w14:paraId="7EB48E09">
            <w:pPr>
              <w:spacing w:after="0" w:line="240" w:lineRule="auto"/>
            </w:pPr>
            <w:r>
              <w:t>Access must be controlled using ACLs that evaluate user roles and record-level conditions, including the Branch = EEE condition for read access.</w:t>
            </w:r>
          </w:p>
        </w:tc>
        <w:tc>
          <w:tcPr>
            <w:tcW w:w="2074" w:type="dxa"/>
          </w:tcPr>
          <w:p w14:paraId="635BDE4F">
            <w:pPr>
              <w:spacing w:after="0" w:line="240" w:lineRule="auto"/>
            </w:pPr>
          </w:p>
        </w:tc>
      </w:tr>
      <w:tr w14:paraId="5E80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6EE5FE9D">
            <w:pPr>
              <w:spacing w:after="0" w:line="240" w:lineRule="auto"/>
            </w:pPr>
          </w:p>
        </w:tc>
        <w:tc>
          <w:tcPr>
            <w:tcW w:w="2074" w:type="dxa"/>
          </w:tcPr>
          <w:p w14:paraId="548ED568">
            <w:pPr>
              <w:spacing w:after="0" w:line="240" w:lineRule="auto"/>
            </w:pPr>
          </w:p>
        </w:tc>
        <w:tc>
          <w:tcPr>
            <w:tcW w:w="2074" w:type="dxa"/>
          </w:tcPr>
          <w:p w14:paraId="0B93BD45">
            <w:pPr>
              <w:spacing w:after="0" w:line="240" w:lineRule="auto"/>
            </w:pPr>
          </w:p>
        </w:tc>
        <w:tc>
          <w:tcPr>
            <w:tcW w:w="2074" w:type="dxa"/>
          </w:tcPr>
          <w:p w14:paraId="7631FA3E">
            <w:pPr>
              <w:spacing w:after="0" w:line="240" w:lineRule="auto"/>
            </w:pPr>
          </w:p>
        </w:tc>
        <w:tc>
          <w:tcPr>
            <w:tcW w:w="2074" w:type="dxa"/>
          </w:tcPr>
          <w:p w14:paraId="7D3EE615">
            <w:pPr>
              <w:spacing w:after="0" w:line="240" w:lineRule="auto"/>
            </w:pPr>
            <w:r>
              <w:t>Concerned about unauthorized access and frustrated when legitimate access is not clearly or correctly controlled.</w:t>
            </w:r>
          </w:p>
        </w:tc>
      </w:tr>
    </w:tbl>
    <w:p w14:paraId="00B4E875"/>
    <w:p w14:paraId="093F816C">
      <w:r>
        <w:rPr>
          <w:b/>
          <w:sz w:val="24"/>
        </w:rPr>
        <w:t>PS-1</w:t>
      </w:r>
    </w:p>
    <w:p w14:paraId="72C38809">
      <w:r>
        <w:t>I am an EEE branch user trying to securely view and work with Institution Details records, but access must be restricted according to my role and the record's Branch value because unauthorized viewing, modification, creation, or deletion of records must be prevented, which makes me feel concerned about whether my data is properly protected and whether I can reliably access the records and actions assigned to me.</w:t>
      </w:r>
    </w:p>
    <w:p w14:paraId="58E4C063">
      <w:r>
        <w:rPr>
          <w:b/>
          <w:sz w:val="24"/>
        </w:rPr>
        <w:t>PS-2</w:t>
      </w:r>
    </w:p>
    <w:p w14:paraId="48E92A41">
      <w:r>
        <w:t>I am a user of the Institution Details table trying to perform permitted record operations, but different permissions are required for read, create, write, and delete because the ACLs use roles such as bb1, bb2, bb3, and bb4 to control these operations, which makes me feel more secure when permissions are clearly enforced but uncertain when the required role or access condition is missing.</w:t>
      </w:r>
    </w:p>
    <w:p w14:paraId="35B5F35A">
      <w:r>
        <w:rPr>
          <w:b/>
          <w:sz w:val="22"/>
        </w:rPr>
        <w:t>Problem Focus</w:t>
      </w:r>
    </w:p>
    <w:p w14:paraId="20F5F72C">
      <w:r>
        <w:t>The project focuses on enforcing record-level security through script-controlled ACLs. The documented read scenario uses the Branch field and the bb1 role so that EEE users can view EEE records, while administrators retain full access. The project then extends control to create, write, and delete operations using additional roles.</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DF27A1"/>
    <w:rsid w:val="67CC3078"/>
    <w:rsid w:val="69F17B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357</Words>
  <Characters>1844</Characters>
  <Lines>0</Lines>
  <Paragraphs>0</Paragraphs>
  <TotalTime>0</TotalTime>
  <ScaleCrop>false</ScaleCrop>
  <LinksUpToDate>false</LinksUpToDate>
  <CharactersWithSpaces>2173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2026-09-25T05:52:31Z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DD3DBD1F8A424F6FB1ECF00AB500DC23_13</vt:lpwstr>
  </property>
</Properties>
</file>