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धारा 152 — शमन आदेश</w:t>
      </w:r>
    </w:p>
    <w:p>
      <w:pPr>
        <w:pStyle w:val="Heading2"/>
        <w:jc w:val="center"/>
      </w:pPr>
      <w:r>
        <w:t>(Section 152 — Compounding Order)</w:t>
      </w:r>
    </w:p>
    <w:p>
      <w:r>
        <w:t>कार्यालय — अवर अभियन्ता, विद्युत वितरण खण्ड</w:t>
      </w:r>
    </w:p>
    <w:p>
      <w:r>
        <w:t>Case ID: {{ disno }}    दिनांक: {{ Date }}</w:t>
      </w:r>
    </w:p>
    <w:p/>
    <w:p>
      <w:pPr>
        <w:pStyle w:val="Heading2"/>
        <w:jc w:val="center"/>
      </w:pPr>
      <w:r>
        <w:t>उपभोक्ता विवरण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>{{ ACCOUNT_ID }}</w:t>
            </w:r>
          </w:p>
        </w:tc>
      </w:tr>
      <w:tr>
        <w:tc>
          <w:tcPr>
            <w:tcW w:type="dxa" w:w="4320"/>
          </w:tcPr>
          <w:p>
            <w:r>
              <w:t>नाम / Name</w:t>
            </w:r>
          </w:p>
        </w:tc>
        <w:tc>
          <w:tcPr>
            <w:tcW w:type="dxa" w:w="4320"/>
          </w:tcPr>
          <w:p>
            <w:r>
              <w:t>{{ NAME }}</w:t>
            </w:r>
          </w:p>
        </w:tc>
      </w:tr>
      <w:tr>
        <w:tc>
          <w:tcPr>
            <w:tcW w:type="dxa" w:w="4320"/>
          </w:tcPr>
          <w:p>
            <w:r>
              <w:t>पिता/पति / Father</w:t>
            </w:r>
          </w:p>
        </w:tc>
        <w:tc>
          <w:tcPr>
            <w:tcW w:type="dxa" w:w="4320"/>
          </w:tcPr>
          <w:p>
            <w:r>
              <w:t>{{ father_nane }}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>{{ VILLAGE }}</w:t>
            </w:r>
          </w:p>
        </w:tc>
      </w:tr>
      <w:tr>
        <w:tc>
          <w:tcPr>
            <w:tcW w:type="dxa" w:w="4320"/>
          </w:tcPr>
          <w:p>
            <w:r>
              <w:t>खण्ड / Division</w:t>
            </w:r>
          </w:p>
        </w:tc>
        <w:tc>
          <w:tcPr>
            <w:tcW w:type="dxa" w:w="4320"/>
          </w:tcPr>
          <w:p>
            <w:r>
              <w:t>{{ Div_no }}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>{{ SECTION }}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>{{ dis_date }}</w:t>
            </w:r>
          </w:p>
        </w:tc>
      </w:tr>
      <w:tr>
        <w:tc>
          <w:tcPr>
            <w:tcW w:type="dxa" w:w="4320"/>
          </w:tcPr>
          <w:p>
            <w:r>
              <w:t>भार (KW) / Connected Load</w:t>
            </w:r>
          </w:p>
        </w:tc>
        <w:tc>
          <w:tcPr>
            <w:tcW w:type="dxa" w:w="4320"/>
          </w:tcPr>
          <w:p>
            <w:r>
              <w:t>{{ CONNECTION_LOAD }}</w:t>
            </w:r>
          </w:p>
        </w:tc>
      </w:tr>
      <w:tr>
        <w:tc>
          <w:tcPr>
            <w:tcW w:type="dxa" w:w="4320"/>
          </w:tcPr>
          <w:p>
            <w:r>
              <w:t>श्रेणी / Category</w:t>
            </w:r>
          </w:p>
        </w:tc>
        <w:tc>
          <w:tcPr>
            <w:tcW w:type="dxa" w:w="4320"/>
          </w:tcPr>
          <w:p>
            <w:r>
              <w:t>{{ CATEGORY }}</w:t>
            </w:r>
          </w:p>
        </w:tc>
      </w:tr>
    </w:tbl>
    <w:p/>
    <w:p>
      <w:pPr>
        <w:pStyle w:val="Heading2"/>
        <w:jc w:val="center"/>
      </w:pPr>
      <w:r>
        <w:t>Compounding गणना / Calculation</w:t>
      </w:r>
    </w:p>
    <w:p>
      <w:r>
        <w:t>विद्युत अधिनियम 2003 की धारा 152 के अन्तर्गत LT उपभोक्ताओं के मामलों में Compounding charges "per KW or part thereof" basis पर लगती हैं।</w:t>
      </w:r>
    </w:p>
    <w:p/>
    <w:p>
      <w:r>
        <w:rPr>
          <w:b/>
        </w:rPr>
        <w:t>{{ COMPOUNDING_JUSTIFICATION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Compounding राशि / Amount</w:t>
            </w:r>
          </w:p>
        </w:tc>
        <w:tc>
          <w:tcPr>
            <w:tcW w:type="dxa" w:w="4320"/>
          </w:tcPr>
          <w:p>
            <w:r>
              <w:t>₹{{ COMPOUNDING_AMOUNT }}</w:t>
            </w:r>
          </w:p>
        </w:tc>
      </w:tr>
    </w:tbl>
    <w:p>
      <w:r>
        <w:br/>
        <w:t>उक्त राशि 7 दिन के भीतर जमा करें अन्यथा FIR दर्ज कराई जाएगी।</w:t>
      </w:r>
    </w:p>
    <w:p>
      <w:r>
        <w:br/>
        <w:br/>
        <w:t>हस्ताक्षर अवर अभियन्ता</w:t>
      </w:r>
    </w:p>
    <w:p>
      <w:r>
        <w:t>दिनांक: {{ 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