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अनन्तिम मूल्यांकन — कार्यालय प्रति</w:t>
      </w:r>
    </w:p>
    <w:p>
      <w:pPr>
        <w:pStyle w:val="Heading1"/>
        <w:jc w:val="center"/>
      </w:pPr>
      <w:r>
        <w:t>Provisional Notice — Office Copy (LFHD focus)</w:t>
      </w:r>
    </w:p>
    <w:p>
      <w:pPr>
        <w:jc w:val="right"/>
      </w:pPr>
      <w:r>
        <w:rPr>
          <w:b w:val="0"/>
          <w:sz w:val="22"/>
        </w:rPr>
        <w:t>Case No.: {{ disno }}    Division: {{ Div_no }}    Date: {{ Date }}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t>Account No.</w:t>
            </w:r>
          </w:p>
        </w:tc>
        <w:tc>
          <w:tcPr>
            <w:tcW w:type="dxa" w:w="4320"/>
            <w:vAlign w:val="center"/>
          </w:tcPr>
          <w:p>
            <w:r>
              <w:t>{{ ACCOUNT_ID }}</w:t>
            </w:r>
          </w:p>
        </w:tc>
      </w:tr>
      <w:tr>
        <w:tc>
          <w:tcPr>
            <w:tcW w:type="dxa" w:w="4320"/>
            <w:vAlign w:val="center"/>
          </w:tcPr>
          <w:p>
            <w:r>
              <w:t>Online No.</w:t>
            </w:r>
          </w:p>
        </w:tc>
        <w:tc>
          <w:tcPr>
            <w:tcW w:type="dxa" w:w="4320"/>
            <w:vAlign w:val="center"/>
          </w:tcPr>
          <w:p>
            <w:r>
              <w:t>{{ ONLINE_NO }}</w:t>
            </w:r>
          </w:p>
        </w:tc>
      </w:tr>
      <w:tr>
        <w:tc>
          <w:tcPr>
            <w:tcW w:type="dxa" w:w="4320"/>
            <w:vAlign w:val="center"/>
          </w:tcPr>
          <w:p>
            <w:r>
              <w:t>Name</w:t>
            </w:r>
          </w:p>
        </w:tc>
        <w:tc>
          <w:tcPr>
            <w:tcW w:type="dxa" w:w="4320"/>
            <w:vAlign w:val="center"/>
          </w:tcPr>
          <w:p>
            <w:r>
              <w:t>{{ NAME }}</w:t>
            </w:r>
          </w:p>
        </w:tc>
      </w:tr>
      <w:tr>
        <w:tc>
          <w:tcPr>
            <w:tcW w:type="dxa" w:w="4320"/>
            <w:vAlign w:val="center"/>
          </w:tcPr>
          <w:p>
            <w:r>
              <w:t>Section</w:t>
            </w:r>
          </w:p>
        </w:tc>
        <w:tc>
          <w:tcPr>
            <w:tcW w:type="dxa" w:w="4320"/>
            <w:vAlign w:val="center"/>
          </w:tcPr>
          <w:p>
            <w:r>
              <w:t>{{ SECTION }}</w:t>
            </w:r>
          </w:p>
        </w:tc>
      </w:tr>
      <w:tr>
        <w:tc>
          <w:tcPr>
            <w:tcW w:type="dxa" w:w="4320"/>
            <w:vAlign w:val="center"/>
          </w:tcPr>
          <w:p>
            <w:r>
              <w:t>Inspection Date</w:t>
            </w:r>
          </w:p>
        </w:tc>
        <w:tc>
          <w:tcPr>
            <w:tcW w:type="dxa" w:w="4320"/>
            <w:vAlign w:val="center"/>
          </w:tcPr>
          <w:p>
            <w:r>
              <w:t>{{ dis_date }}</w:t>
            </w:r>
          </w:p>
        </w:tc>
      </w:tr>
      <w:tr>
        <w:tc>
          <w:tcPr>
            <w:tcW w:type="dxa" w:w="4320"/>
            <w:vAlign w:val="center"/>
          </w:tcPr>
          <w:p>
            <w:r>
              <w:t>J.E.</w:t>
            </w:r>
          </w:p>
        </w:tc>
        <w:tc>
          <w:tcPr>
            <w:tcW w:type="dxa" w:w="4320"/>
            <w:vAlign w:val="center"/>
          </w:tcPr>
          <w:p>
            <w:r>
              <w:t>{{ JE_NAME }}</w:t>
            </w:r>
          </w:p>
        </w:tc>
      </w:tr>
      <w:tr>
        <w:tc>
          <w:tcPr>
            <w:tcW w:type="dxa" w:w="4320"/>
            <w:vAlign w:val="center"/>
          </w:tcPr>
          <w:p>
            <w:r>
              <w:t>Sub-Substation</w:t>
            </w:r>
          </w:p>
        </w:tc>
        <w:tc>
          <w:tcPr>
            <w:tcW w:type="dxa" w:w="4320"/>
            <w:vAlign w:val="center"/>
          </w:tcPr>
          <w:p>
            <w:r>
              <w:t>{{ SUB_SUBSTATION }}</w:t>
            </w:r>
          </w:p>
        </w:tc>
      </w:tr>
    </w:tbl>
    <w:p>
      <w:pPr>
        <w:pStyle w:val="Heading2"/>
        <w:jc w:val="left"/>
      </w:pPr>
      <w:r>
        <w:t>LFHD Calculation (device names suppressed)</w:t>
      </w:r>
    </w:p>
    <w:p>
      <w:pPr>
        <w:jc w:val="left"/>
      </w:pPr>
      <w:r>
        <w:rPr>
          <w:b w:val="0"/>
          <w:sz w:val="22"/>
        </w:rPr>
        <w:t>{% for d in devices %}Item {{ loop.index }}:  L={{ d.L or d.load }}  F={{ d.F or d.factor }}  H={{ d.H or d.hours }}  D={{ d.D or d.days }}  →  {{ d.units }} units</w:t>
        <w:br/>
        <w:t>{% endfor %}</w:t>
      </w:r>
    </w:p>
    <w:p>
      <w:pPr>
        <w:pStyle w:val="Heading2"/>
        <w:jc w:val="left"/>
      </w:pPr>
      <w:r>
        <w:t>Office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t>Total Calculated Units</w:t>
            </w:r>
          </w:p>
        </w:tc>
        <w:tc>
          <w:tcPr>
            <w:tcW w:type="dxa" w:w="4320"/>
            <w:vAlign w:val="center"/>
          </w:tcPr>
          <w:p>
            <w:r>
              <w:t>{{ TOTAL_CALCULATED_UNITS }}</w:t>
            </w:r>
          </w:p>
        </w:tc>
      </w:tr>
      <w:tr>
        <w:tc>
          <w:tcPr>
            <w:tcW w:type="dxa" w:w="4320"/>
            <w:vAlign w:val="center"/>
          </w:tcPr>
          <w:p>
            <w:r>
              <w:t>Summary — Fixed</w:t>
            </w:r>
          </w:p>
        </w:tc>
        <w:tc>
          <w:tcPr>
            <w:tcW w:type="dxa" w:w="4320"/>
            <w:vAlign w:val="center"/>
          </w:tcPr>
          <w:p>
            <w:r>
              <w:t>₹ {{ SUMMARY_FIXED }}</w:t>
            </w:r>
          </w:p>
        </w:tc>
      </w:tr>
      <w:tr>
        <w:tc>
          <w:tcPr>
            <w:tcW w:type="dxa" w:w="4320"/>
            <w:vAlign w:val="center"/>
          </w:tcPr>
          <w:p>
            <w:r>
              <w:t>Summary — Energy</w:t>
            </w:r>
          </w:p>
        </w:tc>
        <w:tc>
          <w:tcPr>
            <w:tcW w:type="dxa" w:w="4320"/>
            <w:vAlign w:val="center"/>
          </w:tcPr>
          <w:p>
            <w:r>
              <w:t>₹ {{ SUMMARY_ENERGY }}</w:t>
            </w:r>
          </w:p>
        </w:tc>
      </w:tr>
      <w:tr>
        <w:tc>
          <w:tcPr>
            <w:tcW w:type="dxa" w:w="4320"/>
            <w:vAlign w:val="center"/>
          </w:tcPr>
          <w:p>
            <w:r>
              <w:t>Summary — ED</w:t>
            </w:r>
          </w:p>
        </w:tc>
        <w:tc>
          <w:tcPr>
            <w:tcW w:type="dxa" w:w="4320"/>
            <w:vAlign w:val="center"/>
          </w:tcPr>
          <w:p>
            <w:r>
              <w:t>₹ {{ SUMMARY_ED }}</w:t>
            </w:r>
          </w:p>
        </w:tc>
      </w:tr>
      <w:tr>
        <w:tc>
          <w:tcPr>
            <w:tcW w:type="dxa" w:w="4320"/>
            <w:vAlign w:val="center"/>
          </w:tcPr>
          <w:p>
            <w:r>
              <w:t>Summary — TOTAL</w:t>
            </w:r>
          </w:p>
        </w:tc>
        <w:tc>
          <w:tcPr>
            <w:tcW w:type="dxa" w:w="4320"/>
            <w:vAlign w:val="center"/>
          </w:tcPr>
          <w:p>
            <w:r>
              <w:t>₹ {{ SUMMARY_TOTAL }}</w:t>
            </w:r>
          </w:p>
        </w:tc>
      </w:tr>
    </w:tbl>
    <w:p>
      <w:pPr>
        <w:jc w:val="left"/>
      </w:pPr>
      <w:r>
        <w:rPr>
          <w:b w:val="0"/>
          <w:sz w:val="20"/>
        </w:rPr>
        <w:br/>
        <w:br/>
        <w:t>प्रति / Copy: मुख्य अभियन्ता, अधिशासी अभियन्ता, उपखण्ड अभियन्ता, राजस्व निर्धारण पटल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