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EE5" w:rsidRDefault="001B4EEE" w:rsidP="004C6EE5">
      <w:pPr>
        <w:spacing w:line="360" w:lineRule="auto"/>
        <w:rPr>
          <w:sz w:val="24"/>
        </w:rPr>
      </w:pPr>
      <w:r>
        <w:rPr>
          <w:rFonts w:hint="eastAsia"/>
          <w:sz w:val="24"/>
        </w:rPr>
        <w:t xml:space="preserve">                            </w:t>
      </w:r>
      <w:r w:rsidR="004C6EE5">
        <w:rPr>
          <w:rFonts w:hint="eastAsia"/>
          <w:sz w:val="24"/>
        </w:rPr>
        <w:t xml:space="preserve"> </w:t>
      </w:r>
      <w:r w:rsidR="004C6EE5">
        <w:rPr>
          <w:rFonts w:hint="eastAsia"/>
          <w:sz w:val="24"/>
        </w:rPr>
        <w:t>高尔夫球场</w:t>
      </w:r>
      <w:r>
        <w:rPr>
          <w:rFonts w:hint="eastAsia"/>
          <w:sz w:val="24"/>
        </w:rPr>
        <w:t>常识</w:t>
      </w:r>
      <w:r w:rsidR="004C6EE5">
        <w:rPr>
          <w:rFonts w:hint="eastAsia"/>
          <w:sz w:val="24"/>
        </w:rPr>
        <w:t>介绍</w:t>
      </w:r>
    </w:p>
    <w:p w:rsidR="004C6EE5" w:rsidRDefault="001B4EEE" w:rsidP="004C6EE5">
      <w:pPr>
        <w:spacing w:line="360" w:lineRule="auto"/>
        <w:rPr>
          <w:sz w:val="24"/>
        </w:rPr>
      </w:pPr>
      <w:r>
        <w:rPr>
          <w:rFonts w:hint="eastAsia"/>
          <w:sz w:val="24"/>
        </w:rPr>
        <w:t>第一节</w:t>
      </w:r>
      <w:r>
        <w:rPr>
          <w:rFonts w:hint="eastAsia"/>
          <w:sz w:val="24"/>
        </w:rPr>
        <w:t xml:space="preserve"> </w:t>
      </w:r>
      <w:r w:rsidR="004C6EE5">
        <w:rPr>
          <w:rFonts w:hint="eastAsia"/>
          <w:sz w:val="24"/>
        </w:rPr>
        <w:t>球场</w:t>
      </w:r>
      <w:r>
        <w:rPr>
          <w:rFonts w:hint="eastAsia"/>
          <w:sz w:val="24"/>
        </w:rPr>
        <w:t>介绍</w:t>
      </w:r>
    </w:p>
    <w:p w:rsidR="004C6EE5" w:rsidRDefault="004C6EE5" w:rsidP="004C6EE5">
      <w:pPr>
        <w:shd w:val="clear" w:color="auto" w:fill="FAFAFA"/>
        <w:spacing w:before="225" w:after="75" w:line="360" w:lineRule="auto"/>
        <w:outlineLvl w:val="3"/>
        <w:rPr>
          <w:rFonts w:ascii="Arial" w:hAnsi="Arial" w:cs="Arial"/>
          <w:b/>
          <w:bCs/>
          <w:spacing w:val="8"/>
          <w:sz w:val="24"/>
        </w:rPr>
      </w:pPr>
      <w:bookmarkStart w:id="0" w:name="6_1"/>
      <w:bookmarkEnd w:id="0"/>
      <w:r>
        <w:rPr>
          <w:rFonts w:ascii="Arial" w:hAnsi="Arial" w:cs="Arial"/>
          <w:b/>
          <w:bCs/>
          <w:spacing w:val="8"/>
          <w:sz w:val="24"/>
        </w:rPr>
        <w:t>球场设施</w:t>
      </w:r>
    </w:p>
    <w:p w:rsidR="004C6EE5" w:rsidRDefault="004C6EE5" w:rsidP="004C6EE5">
      <w:pPr>
        <w:shd w:val="clear" w:color="auto" w:fill="FAFAFA"/>
        <w:spacing w:line="360" w:lineRule="auto"/>
        <w:ind w:firstLine="525"/>
        <w:rPr>
          <w:spacing w:val="8"/>
          <w:sz w:val="24"/>
        </w:rPr>
      </w:pPr>
      <w:r>
        <w:rPr>
          <w:spacing w:val="8"/>
          <w:sz w:val="24"/>
        </w:rPr>
        <w:t xml:space="preserve">1 </w:t>
      </w:r>
      <w:r>
        <w:rPr>
          <w:spacing w:val="8"/>
          <w:sz w:val="24"/>
        </w:rPr>
        <w:t>、会</w:t>
      </w:r>
      <w:r>
        <w:rPr>
          <w:rFonts w:hint="eastAsia"/>
          <w:spacing w:val="8"/>
          <w:sz w:val="24"/>
        </w:rPr>
        <w:t>所</w:t>
      </w:r>
      <w:r>
        <w:rPr>
          <w:spacing w:val="8"/>
          <w:sz w:val="24"/>
        </w:rPr>
        <w:t>。也称高尔夫俱乐部，多设于球场的入口处，是为球员提供休息、更衣、餐饮的场所．会馆前设有停车场，并且一般常设置可供球员登高远望的观景点</w:t>
      </w:r>
      <w:r>
        <w:rPr>
          <w:rFonts w:hint="eastAsia"/>
          <w:spacing w:val="8"/>
          <w:sz w:val="24"/>
        </w:rPr>
        <w:t>（图</w:t>
      </w:r>
      <w:r>
        <w:rPr>
          <w:rFonts w:hint="eastAsia"/>
          <w:spacing w:val="8"/>
          <w:sz w:val="24"/>
        </w:rPr>
        <w:t>2-1</w:t>
      </w:r>
      <w:r>
        <w:rPr>
          <w:rFonts w:hint="eastAsia"/>
          <w:spacing w:val="8"/>
          <w:sz w:val="24"/>
        </w:rPr>
        <w:t>）</w:t>
      </w:r>
      <w:r>
        <w:rPr>
          <w:spacing w:val="8"/>
          <w:sz w:val="24"/>
        </w:rPr>
        <w:t>。</w:t>
      </w:r>
      <w:r>
        <w:rPr>
          <w:spacing w:val="8"/>
          <w:sz w:val="24"/>
        </w:rPr>
        <w:t xml:space="preserve"> </w:t>
      </w:r>
    </w:p>
    <w:p w:rsidR="004C6EE5" w:rsidRDefault="004C6EE5" w:rsidP="004C6EE5">
      <w:pPr>
        <w:shd w:val="clear" w:color="auto" w:fill="FAFAFA"/>
        <w:spacing w:line="360" w:lineRule="auto"/>
        <w:ind w:firstLine="525"/>
        <w:rPr>
          <w:rFonts w:ascii="宋体" w:hAnsi="宋体" w:cs="宋体"/>
          <w:spacing w:val="8"/>
          <w:sz w:val="24"/>
        </w:rPr>
      </w:pPr>
      <w:r>
        <w:rPr>
          <w:rFonts w:ascii="Arial" w:hAnsi="Arial" w:cs="Arial"/>
          <w:noProof/>
          <w:sz w:val="24"/>
        </w:rPr>
        <w:drawing>
          <wp:inline distT="0" distB="0" distL="0" distR="0">
            <wp:extent cx="5391150" cy="3038475"/>
            <wp:effectExtent l="19050" t="0" r="0" b="0"/>
            <wp:docPr id="1" name="图片 1" descr="1119493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94938993"/>
                    <pic:cNvPicPr>
                      <a:picLocks noChangeAspect="1" noChangeArrowheads="1"/>
                    </pic:cNvPicPr>
                  </pic:nvPicPr>
                  <pic:blipFill>
                    <a:blip r:embed="rId7"/>
                    <a:srcRect/>
                    <a:stretch>
                      <a:fillRect/>
                    </a:stretch>
                  </pic:blipFill>
                  <pic:spPr bwMode="auto">
                    <a:xfrm>
                      <a:off x="0" y="0"/>
                      <a:ext cx="5391150" cy="3038475"/>
                    </a:xfrm>
                    <a:prstGeom prst="rect">
                      <a:avLst/>
                    </a:prstGeom>
                    <a:noFill/>
                    <a:ln w="9525">
                      <a:noFill/>
                      <a:miter lim="800000"/>
                      <a:headEnd/>
                      <a:tailEnd/>
                    </a:ln>
                  </pic:spPr>
                </pic:pic>
              </a:graphicData>
            </a:graphic>
          </wp:inline>
        </w:drawing>
      </w:r>
    </w:p>
    <w:p w:rsidR="004C6EE5" w:rsidRDefault="004C6EE5" w:rsidP="004C6EE5">
      <w:pPr>
        <w:shd w:val="clear" w:color="auto" w:fill="FAFAFA"/>
        <w:spacing w:line="360" w:lineRule="auto"/>
        <w:ind w:firstLine="525"/>
        <w:rPr>
          <w:spacing w:val="8"/>
        </w:rPr>
      </w:pPr>
      <w:r>
        <w:rPr>
          <w:rFonts w:hint="eastAsia"/>
          <w:spacing w:val="8"/>
        </w:rPr>
        <w:t>图</w:t>
      </w:r>
      <w:r>
        <w:rPr>
          <w:rFonts w:hint="eastAsia"/>
          <w:spacing w:val="8"/>
        </w:rPr>
        <w:t>2-1</w:t>
      </w:r>
      <w:r>
        <w:rPr>
          <w:rFonts w:hint="eastAsia"/>
          <w:spacing w:val="8"/>
        </w:rPr>
        <w:t>高尔夫球场会所</w:t>
      </w:r>
    </w:p>
    <w:p w:rsidR="004C6EE5" w:rsidRDefault="004C6EE5" w:rsidP="004C6EE5">
      <w:pPr>
        <w:shd w:val="clear" w:color="auto" w:fill="FAFAFA"/>
        <w:spacing w:line="360" w:lineRule="auto"/>
        <w:ind w:firstLine="525"/>
        <w:rPr>
          <w:spacing w:val="8"/>
          <w:sz w:val="24"/>
        </w:rPr>
      </w:pPr>
      <w:r>
        <w:rPr>
          <w:spacing w:val="8"/>
          <w:sz w:val="24"/>
        </w:rPr>
        <w:t xml:space="preserve">2 </w:t>
      </w:r>
      <w:r>
        <w:rPr>
          <w:spacing w:val="8"/>
          <w:sz w:val="24"/>
        </w:rPr>
        <w:t>、发球台。发球台是每个球道击球的开始，一个球道常包括</w:t>
      </w:r>
      <w:r>
        <w:rPr>
          <w:spacing w:val="8"/>
          <w:sz w:val="24"/>
        </w:rPr>
        <w:t xml:space="preserve"> 3 </w:t>
      </w:r>
      <w:r>
        <w:rPr>
          <w:spacing w:val="8"/>
          <w:sz w:val="24"/>
        </w:rPr>
        <w:t>个远近不同的发球区，分别为女发球区</w:t>
      </w:r>
      <w:r>
        <w:rPr>
          <w:spacing w:val="8"/>
          <w:sz w:val="24"/>
        </w:rPr>
        <w:t xml:space="preserve"> ( </w:t>
      </w:r>
      <w:r>
        <w:rPr>
          <w:spacing w:val="8"/>
          <w:sz w:val="24"/>
        </w:rPr>
        <w:t>比男发球区接近果岭</w:t>
      </w:r>
      <w:r>
        <w:rPr>
          <w:spacing w:val="8"/>
          <w:sz w:val="24"/>
        </w:rPr>
        <w:t xml:space="preserve"> 20 </w:t>
      </w:r>
      <w:r>
        <w:rPr>
          <w:spacing w:val="8"/>
          <w:sz w:val="24"/>
        </w:rPr>
        <w:t>％</w:t>
      </w:r>
      <w:r>
        <w:rPr>
          <w:spacing w:val="8"/>
          <w:sz w:val="24"/>
        </w:rPr>
        <w:t xml:space="preserve"> ) </w:t>
      </w:r>
      <w:r>
        <w:rPr>
          <w:spacing w:val="8"/>
          <w:sz w:val="24"/>
        </w:rPr>
        <w:t>、男发球区及比赛发球区</w:t>
      </w:r>
      <w:r>
        <w:rPr>
          <w:spacing w:val="8"/>
          <w:sz w:val="24"/>
        </w:rPr>
        <w:t xml:space="preserve"> ( </w:t>
      </w:r>
      <w:r>
        <w:rPr>
          <w:spacing w:val="8"/>
          <w:sz w:val="24"/>
        </w:rPr>
        <w:t>位于开球区后离果岭最远处</w:t>
      </w:r>
      <w:r>
        <w:rPr>
          <w:spacing w:val="8"/>
          <w:sz w:val="24"/>
        </w:rPr>
        <w:t xml:space="preserve"> ) </w:t>
      </w:r>
      <w:r>
        <w:rPr>
          <w:spacing w:val="8"/>
          <w:sz w:val="24"/>
        </w:rPr>
        <w:t>，有时也将</w:t>
      </w:r>
      <w:r>
        <w:rPr>
          <w:spacing w:val="8"/>
          <w:sz w:val="24"/>
        </w:rPr>
        <w:t xml:space="preserve"> 3 </w:t>
      </w:r>
      <w:r>
        <w:rPr>
          <w:spacing w:val="8"/>
          <w:sz w:val="24"/>
        </w:rPr>
        <w:t>个发球场合并成一个大的发球区。发球区应高于四周地势，以利于雨天排水</w:t>
      </w:r>
      <w:r>
        <w:rPr>
          <w:rFonts w:hint="eastAsia"/>
          <w:spacing w:val="8"/>
          <w:sz w:val="24"/>
        </w:rPr>
        <w:t>（图</w:t>
      </w:r>
      <w:r>
        <w:rPr>
          <w:rFonts w:hint="eastAsia"/>
          <w:spacing w:val="8"/>
          <w:sz w:val="24"/>
        </w:rPr>
        <w:t>2-2</w:t>
      </w:r>
      <w:r>
        <w:rPr>
          <w:rFonts w:hint="eastAsia"/>
          <w:spacing w:val="8"/>
          <w:sz w:val="24"/>
        </w:rPr>
        <w:t>）</w:t>
      </w:r>
      <w:r>
        <w:rPr>
          <w:spacing w:val="8"/>
          <w:sz w:val="24"/>
        </w:rPr>
        <w:t>。</w:t>
      </w:r>
      <w:r>
        <w:rPr>
          <w:spacing w:val="8"/>
          <w:sz w:val="24"/>
        </w:rPr>
        <w:t xml:space="preserve"> </w:t>
      </w:r>
    </w:p>
    <w:p w:rsidR="004C6EE5" w:rsidRDefault="004C6EE5" w:rsidP="004C6EE5">
      <w:pPr>
        <w:shd w:val="clear" w:color="auto" w:fill="FAFAFA"/>
        <w:spacing w:line="360" w:lineRule="auto"/>
        <w:ind w:firstLine="525"/>
        <w:rPr>
          <w:rFonts w:ascii="Arial" w:hAnsi="Arial" w:cs="Arial"/>
          <w:sz w:val="24"/>
          <w:szCs w:val="20"/>
        </w:rPr>
      </w:pPr>
      <w:r>
        <w:rPr>
          <w:rFonts w:ascii="Arial" w:hAnsi="Arial" w:cs="Arial"/>
          <w:noProof/>
          <w:sz w:val="24"/>
          <w:szCs w:val="20"/>
        </w:rPr>
        <w:lastRenderedPageBreak/>
        <w:drawing>
          <wp:inline distT="0" distB="0" distL="0" distR="0">
            <wp:extent cx="4457700" cy="3343275"/>
            <wp:effectExtent l="19050" t="0" r="0" b="0"/>
            <wp:docPr id="2"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pic:cNvPicPr>
                      <a:picLocks noChangeAspect="1" noChangeArrowheads="1"/>
                    </pic:cNvPicPr>
                  </pic:nvPicPr>
                  <pic:blipFill>
                    <a:blip r:embed="rId8"/>
                    <a:srcRect/>
                    <a:stretch>
                      <a:fillRect/>
                    </a:stretch>
                  </pic:blipFill>
                  <pic:spPr bwMode="auto">
                    <a:xfrm>
                      <a:off x="0" y="0"/>
                      <a:ext cx="4457700" cy="3343275"/>
                    </a:xfrm>
                    <a:prstGeom prst="rect">
                      <a:avLst/>
                    </a:prstGeom>
                    <a:noFill/>
                    <a:ln w="9525">
                      <a:noFill/>
                      <a:miter lim="800000"/>
                      <a:headEnd/>
                      <a:tailEnd/>
                    </a:ln>
                  </pic:spPr>
                </pic:pic>
              </a:graphicData>
            </a:graphic>
          </wp:inline>
        </w:drawing>
      </w:r>
    </w:p>
    <w:p w:rsidR="004C6EE5" w:rsidRDefault="004C6EE5" w:rsidP="004C6EE5">
      <w:pPr>
        <w:shd w:val="clear" w:color="auto" w:fill="FAFAFA"/>
        <w:spacing w:line="360" w:lineRule="auto"/>
        <w:ind w:firstLine="525"/>
        <w:rPr>
          <w:spacing w:val="8"/>
        </w:rPr>
      </w:pPr>
      <w:r>
        <w:rPr>
          <w:rFonts w:ascii="Arial" w:hAnsi="Arial" w:cs="Arial" w:hint="eastAsia"/>
          <w:szCs w:val="20"/>
        </w:rPr>
        <w:t>图</w:t>
      </w:r>
      <w:r>
        <w:rPr>
          <w:rFonts w:ascii="Arial" w:hAnsi="Arial" w:cs="Arial" w:hint="eastAsia"/>
          <w:szCs w:val="20"/>
        </w:rPr>
        <w:t>2-2</w:t>
      </w:r>
      <w:r>
        <w:rPr>
          <w:rFonts w:ascii="Arial" w:hAnsi="Arial" w:cs="Arial" w:hint="eastAsia"/>
          <w:szCs w:val="20"/>
        </w:rPr>
        <w:t>发球台</w:t>
      </w:r>
    </w:p>
    <w:p w:rsidR="004C6EE5" w:rsidRDefault="004C6EE5" w:rsidP="004C6EE5">
      <w:pPr>
        <w:shd w:val="clear" w:color="auto" w:fill="FAFAFA"/>
        <w:spacing w:line="360" w:lineRule="auto"/>
        <w:ind w:firstLine="525"/>
        <w:rPr>
          <w:spacing w:val="8"/>
          <w:sz w:val="24"/>
        </w:rPr>
      </w:pPr>
      <w:r>
        <w:rPr>
          <w:spacing w:val="8"/>
          <w:sz w:val="24"/>
        </w:rPr>
        <w:t xml:space="preserve">3 </w:t>
      </w:r>
      <w:r>
        <w:rPr>
          <w:spacing w:val="8"/>
          <w:sz w:val="24"/>
        </w:rPr>
        <w:t>、球道。球道是球场中面积最大的部分，是从发球区到果岭所经过的路段，球道两侧是起伏的地形或树丛，使球道和球道相分离，球道为宽阔的草坪，球员一般能够在发球区看到果岭．根据运动员的击球距离，常在落球区和果岭周围有计划地设置沙坑、水塘、小溪等障碍物，用于惩罚运动员不正确的击球，并提高比赛的刺激性和激烈程度</w:t>
      </w:r>
      <w:r>
        <w:rPr>
          <w:rFonts w:hint="eastAsia"/>
          <w:spacing w:val="8"/>
          <w:sz w:val="24"/>
        </w:rPr>
        <w:t>（图</w:t>
      </w:r>
      <w:r>
        <w:rPr>
          <w:rFonts w:hint="eastAsia"/>
          <w:spacing w:val="8"/>
          <w:sz w:val="24"/>
        </w:rPr>
        <w:t>2-3</w:t>
      </w:r>
      <w:r>
        <w:rPr>
          <w:rFonts w:hint="eastAsia"/>
          <w:spacing w:val="8"/>
          <w:sz w:val="24"/>
        </w:rPr>
        <w:t>）</w:t>
      </w:r>
      <w:r>
        <w:rPr>
          <w:spacing w:val="8"/>
          <w:sz w:val="24"/>
        </w:rPr>
        <w:t>。</w:t>
      </w:r>
      <w:r>
        <w:rPr>
          <w:spacing w:val="8"/>
          <w:sz w:val="24"/>
        </w:rPr>
        <w:t xml:space="preserve"> </w:t>
      </w:r>
    </w:p>
    <w:p w:rsidR="004C6EE5" w:rsidRDefault="004C6EE5" w:rsidP="004C6EE5">
      <w:pPr>
        <w:shd w:val="clear" w:color="auto" w:fill="FAFAFA"/>
        <w:spacing w:line="360" w:lineRule="auto"/>
        <w:ind w:firstLine="525"/>
        <w:rPr>
          <w:rFonts w:ascii="Arial" w:hAnsi="Arial" w:cs="Arial"/>
          <w:sz w:val="24"/>
        </w:rPr>
      </w:pPr>
      <w:r>
        <w:rPr>
          <w:rFonts w:ascii="Arial" w:hAnsi="Arial" w:cs="Arial"/>
          <w:noProof/>
          <w:sz w:val="24"/>
        </w:rPr>
        <w:drawing>
          <wp:inline distT="0" distB="0" distL="0" distR="0">
            <wp:extent cx="4286250" cy="2847975"/>
            <wp:effectExtent l="19050" t="0" r="0" b="0"/>
            <wp:docPr id="3" name="图片 3" descr="U2010P6T12D2622088F44DT2006120817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2010P6T12D2622088F44DT20061208171337"/>
                    <pic:cNvPicPr>
                      <a:picLocks noChangeAspect="1" noChangeArrowheads="1"/>
                    </pic:cNvPicPr>
                  </pic:nvPicPr>
                  <pic:blipFill>
                    <a:blip r:embed="rId9"/>
                    <a:srcRect/>
                    <a:stretch>
                      <a:fillRect/>
                    </a:stretch>
                  </pic:blipFill>
                  <pic:spPr bwMode="auto">
                    <a:xfrm>
                      <a:off x="0" y="0"/>
                      <a:ext cx="4286250" cy="2847975"/>
                    </a:xfrm>
                    <a:prstGeom prst="rect">
                      <a:avLst/>
                    </a:prstGeom>
                    <a:noFill/>
                    <a:ln w="9525">
                      <a:noFill/>
                      <a:miter lim="800000"/>
                      <a:headEnd/>
                      <a:tailEnd/>
                    </a:ln>
                  </pic:spPr>
                </pic:pic>
              </a:graphicData>
            </a:graphic>
          </wp:inline>
        </w:drawing>
      </w:r>
    </w:p>
    <w:p w:rsidR="004C6EE5" w:rsidRDefault="004C6EE5" w:rsidP="004C6EE5">
      <w:pPr>
        <w:shd w:val="clear" w:color="auto" w:fill="FAFAFA"/>
        <w:spacing w:line="360" w:lineRule="auto"/>
        <w:ind w:firstLine="525"/>
        <w:rPr>
          <w:spacing w:val="8"/>
        </w:rPr>
      </w:pPr>
      <w:r>
        <w:rPr>
          <w:rFonts w:ascii="Arial" w:hAnsi="Arial" w:cs="Arial" w:hint="eastAsia"/>
        </w:rPr>
        <w:t>图</w:t>
      </w:r>
      <w:r>
        <w:rPr>
          <w:rFonts w:ascii="Arial" w:hAnsi="Arial" w:cs="Arial" w:hint="eastAsia"/>
        </w:rPr>
        <w:t>2-3</w:t>
      </w:r>
      <w:r>
        <w:rPr>
          <w:rFonts w:ascii="Arial" w:hAnsi="Arial" w:cs="Arial" w:hint="eastAsia"/>
        </w:rPr>
        <w:t>球道</w:t>
      </w:r>
    </w:p>
    <w:p w:rsidR="004C6EE5" w:rsidRDefault="004C6EE5" w:rsidP="004C6EE5">
      <w:pPr>
        <w:shd w:val="clear" w:color="auto" w:fill="FAFAFA"/>
        <w:spacing w:line="360" w:lineRule="auto"/>
        <w:ind w:firstLine="525"/>
        <w:rPr>
          <w:spacing w:val="8"/>
          <w:sz w:val="24"/>
        </w:rPr>
      </w:pPr>
      <w:r>
        <w:rPr>
          <w:spacing w:val="8"/>
          <w:sz w:val="24"/>
        </w:rPr>
        <w:t xml:space="preserve">4 </w:t>
      </w:r>
      <w:r>
        <w:rPr>
          <w:spacing w:val="8"/>
          <w:sz w:val="24"/>
        </w:rPr>
        <w:t>、果岭。果岭是每个球道的核心，是球洞所在地</w:t>
      </w:r>
      <w:r>
        <w:rPr>
          <w:rFonts w:hint="eastAsia"/>
          <w:spacing w:val="8"/>
          <w:sz w:val="24"/>
        </w:rPr>
        <w:t>。</w:t>
      </w:r>
      <w:r>
        <w:rPr>
          <w:spacing w:val="8"/>
          <w:sz w:val="24"/>
        </w:rPr>
        <w:t>球被打入球洞后，</w:t>
      </w:r>
      <w:r>
        <w:rPr>
          <w:spacing w:val="8"/>
          <w:sz w:val="24"/>
        </w:rPr>
        <w:lastRenderedPageBreak/>
        <w:t>也就是该球道的结束，进入下一个球道</w:t>
      </w:r>
      <w:r>
        <w:rPr>
          <w:rFonts w:hint="eastAsia"/>
          <w:spacing w:val="8"/>
          <w:sz w:val="24"/>
        </w:rPr>
        <w:t>。</w:t>
      </w:r>
      <w:r>
        <w:rPr>
          <w:spacing w:val="8"/>
          <w:sz w:val="24"/>
        </w:rPr>
        <w:t>果岭的面积为</w:t>
      </w:r>
      <w:r>
        <w:rPr>
          <w:spacing w:val="8"/>
          <w:sz w:val="24"/>
        </w:rPr>
        <w:t xml:space="preserve"> 111</w:t>
      </w:r>
      <w:r>
        <w:rPr>
          <w:spacing w:val="8"/>
          <w:sz w:val="24"/>
        </w:rPr>
        <w:t>～</w:t>
      </w:r>
      <w:r>
        <w:rPr>
          <w:spacing w:val="8"/>
          <w:sz w:val="24"/>
        </w:rPr>
        <w:t>2545</w:t>
      </w:r>
      <w:r>
        <w:rPr>
          <w:spacing w:val="8"/>
          <w:sz w:val="24"/>
        </w:rPr>
        <w:t>平方米，形状有圆形、椭圆形等，高度比四周地势高</w:t>
      </w:r>
      <w:r>
        <w:rPr>
          <w:spacing w:val="8"/>
          <w:sz w:val="24"/>
        </w:rPr>
        <w:t xml:space="preserve"> 30</w:t>
      </w:r>
      <w:r>
        <w:rPr>
          <w:rFonts w:hint="eastAsia"/>
          <w:spacing w:val="8"/>
          <w:sz w:val="24"/>
        </w:rPr>
        <w:t>—</w:t>
      </w:r>
      <w:r>
        <w:rPr>
          <w:spacing w:val="8"/>
          <w:sz w:val="24"/>
        </w:rPr>
        <w:t xml:space="preserve">100 </w:t>
      </w:r>
      <w:r>
        <w:rPr>
          <w:spacing w:val="8"/>
          <w:sz w:val="24"/>
        </w:rPr>
        <w:t>厘米</w:t>
      </w:r>
      <w:r>
        <w:rPr>
          <w:rFonts w:hint="eastAsia"/>
          <w:spacing w:val="8"/>
          <w:sz w:val="24"/>
        </w:rPr>
        <w:t>（图</w:t>
      </w:r>
      <w:r>
        <w:rPr>
          <w:rFonts w:hint="eastAsia"/>
          <w:spacing w:val="8"/>
          <w:sz w:val="24"/>
        </w:rPr>
        <w:t>2-4</w:t>
      </w:r>
      <w:r>
        <w:rPr>
          <w:rFonts w:hint="eastAsia"/>
          <w:spacing w:val="8"/>
          <w:sz w:val="24"/>
        </w:rPr>
        <w:t>）</w:t>
      </w:r>
      <w:r>
        <w:rPr>
          <w:spacing w:val="8"/>
          <w:sz w:val="24"/>
        </w:rPr>
        <w:t>。</w:t>
      </w:r>
      <w:r>
        <w:rPr>
          <w:spacing w:val="8"/>
          <w:sz w:val="24"/>
        </w:rPr>
        <w:t xml:space="preserve"> </w:t>
      </w:r>
    </w:p>
    <w:p w:rsidR="004C6EE5" w:rsidRDefault="004C6EE5" w:rsidP="004C6EE5">
      <w:pPr>
        <w:shd w:val="clear" w:color="auto" w:fill="FAFAFA"/>
        <w:spacing w:line="360" w:lineRule="auto"/>
        <w:ind w:firstLine="525"/>
        <w:rPr>
          <w:spacing w:val="8"/>
          <w:sz w:val="24"/>
        </w:rPr>
      </w:pPr>
      <w:r>
        <w:rPr>
          <w:rFonts w:ascii="Arial" w:hAnsi="Arial" w:cs="Arial"/>
          <w:noProof/>
          <w:sz w:val="24"/>
        </w:rPr>
        <w:drawing>
          <wp:inline distT="0" distB="0" distL="0" distR="0">
            <wp:extent cx="5715000" cy="3609975"/>
            <wp:effectExtent l="19050" t="0" r="0" b="0"/>
            <wp:docPr id="4" name="图片 4" descr="200902101624241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9021016242410034"/>
                    <pic:cNvPicPr>
                      <a:picLocks noChangeAspect="1" noChangeArrowheads="1"/>
                    </pic:cNvPicPr>
                  </pic:nvPicPr>
                  <pic:blipFill>
                    <a:blip r:embed="rId10"/>
                    <a:srcRect/>
                    <a:stretch>
                      <a:fillRect/>
                    </a:stretch>
                  </pic:blipFill>
                  <pic:spPr bwMode="auto">
                    <a:xfrm>
                      <a:off x="0" y="0"/>
                      <a:ext cx="5715000" cy="3609975"/>
                    </a:xfrm>
                    <a:prstGeom prst="rect">
                      <a:avLst/>
                    </a:prstGeom>
                    <a:noFill/>
                    <a:ln w="9525">
                      <a:noFill/>
                      <a:miter lim="800000"/>
                      <a:headEnd/>
                      <a:tailEnd/>
                    </a:ln>
                  </pic:spPr>
                </pic:pic>
              </a:graphicData>
            </a:graphic>
          </wp:inline>
        </w:drawing>
      </w:r>
    </w:p>
    <w:p w:rsidR="004C6EE5" w:rsidRDefault="004C6EE5" w:rsidP="004C6EE5">
      <w:pPr>
        <w:shd w:val="clear" w:color="auto" w:fill="FAFAFA"/>
        <w:spacing w:line="360" w:lineRule="auto"/>
        <w:ind w:firstLine="525"/>
        <w:rPr>
          <w:spacing w:val="8"/>
        </w:rPr>
      </w:pPr>
      <w:r>
        <w:rPr>
          <w:rFonts w:hint="eastAsia"/>
          <w:spacing w:val="8"/>
        </w:rPr>
        <w:t>图</w:t>
      </w:r>
      <w:r>
        <w:rPr>
          <w:rFonts w:hint="eastAsia"/>
          <w:spacing w:val="8"/>
        </w:rPr>
        <w:t>2-4</w:t>
      </w:r>
      <w:r>
        <w:rPr>
          <w:rFonts w:hint="eastAsia"/>
          <w:spacing w:val="8"/>
        </w:rPr>
        <w:t>果岭</w:t>
      </w:r>
    </w:p>
    <w:p w:rsidR="004C6EE5" w:rsidRDefault="004C6EE5" w:rsidP="004C6EE5">
      <w:pPr>
        <w:shd w:val="clear" w:color="auto" w:fill="FAFAFA"/>
        <w:spacing w:line="360" w:lineRule="auto"/>
        <w:ind w:firstLine="525"/>
        <w:rPr>
          <w:spacing w:val="8"/>
          <w:sz w:val="24"/>
        </w:rPr>
      </w:pPr>
    </w:p>
    <w:p w:rsidR="004C6EE5" w:rsidRDefault="004C6EE5" w:rsidP="004C6EE5">
      <w:pPr>
        <w:shd w:val="clear" w:color="auto" w:fill="FAFAFA"/>
        <w:spacing w:line="360" w:lineRule="auto"/>
        <w:ind w:firstLine="525"/>
        <w:rPr>
          <w:rFonts w:ascii="Arial" w:hAnsi="Arial" w:cs="Arial"/>
          <w:b/>
          <w:bCs/>
          <w:spacing w:val="8"/>
          <w:sz w:val="24"/>
          <w:szCs w:val="30"/>
        </w:rPr>
      </w:pPr>
      <w:bookmarkStart w:id="1" w:name="6_2"/>
      <w:bookmarkEnd w:id="1"/>
      <w:r>
        <w:rPr>
          <w:rFonts w:ascii="Arial" w:hAnsi="Arial" w:cs="Arial" w:hint="eastAsia"/>
          <w:b/>
          <w:bCs/>
          <w:spacing w:val="8"/>
          <w:sz w:val="24"/>
          <w:szCs w:val="30"/>
        </w:rPr>
        <w:t>高尔夫</w:t>
      </w:r>
      <w:r>
        <w:rPr>
          <w:rFonts w:ascii="Arial" w:hAnsi="Arial" w:cs="Arial"/>
          <w:b/>
          <w:bCs/>
          <w:spacing w:val="8"/>
          <w:sz w:val="24"/>
          <w:szCs w:val="30"/>
        </w:rPr>
        <w:t>球场的一些设计要点</w:t>
      </w:r>
    </w:p>
    <w:p w:rsidR="004C6EE5" w:rsidRDefault="004C6EE5" w:rsidP="004C6EE5">
      <w:pPr>
        <w:shd w:val="clear" w:color="auto" w:fill="FAFAFA"/>
        <w:spacing w:line="360" w:lineRule="auto"/>
        <w:ind w:firstLine="525"/>
        <w:rPr>
          <w:spacing w:val="8"/>
          <w:sz w:val="24"/>
        </w:rPr>
      </w:pPr>
      <w:r>
        <w:rPr>
          <w:spacing w:val="8"/>
          <w:sz w:val="24"/>
        </w:rPr>
        <w:t>高尔夫球场的设计具有一定的灵活性，它与其牲体育运动场所不同，没有固定的严格的尺度的要求，只要基本满足每洞的杆数和球道的长度要求即可。高尔夫球场一般选择在具有自然地形的区域．所以设计的一个重要原则便是因地制宜，巧妙利用原有地形进行现划设计，充分利用原有的臣陵、山地，湖泊、林地等自然景观，与高尔大球场的竞赛要求相结合，尽量降低土方量，进行综合规划与设计。这样不但节约投资，而且容易形成自己的特色。追求个性是高尔大球场设计的一大特点，在全世界没有两个完全一样的高尔夫球场，每个高尔大球场部在自身特色的创造上进行了深入的研究，以期吸引更多的会员</w:t>
      </w:r>
      <w:r>
        <w:rPr>
          <w:rFonts w:hint="eastAsia"/>
          <w:spacing w:val="8"/>
          <w:sz w:val="24"/>
        </w:rPr>
        <w:t>（图</w:t>
      </w:r>
      <w:r>
        <w:rPr>
          <w:rFonts w:hint="eastAsia"/>
          <w:spacing w:val="8"/>
          <w:sz w:val="24"/>
        </w:rPr>
        <w:t>2-5</w:t>
      </w:r>
      <w:r>
        <w:rPr>
          <w:rFonts w:hint="eastAsia"/>
          <w:spacing w:val="8"/>
          <w:sz w:val="24"/>
        </w:rPr>
        <w:t>）</w:t>
      </w:r>
      <w:r>
        <w:rPr>
          <w:spacing w:val="8"/>
          <w:sz w:val="24"/>
        </w:rPr>
        <w:t>。</w:t>
      </w:r>
      <w:r>
        <w:rPr>
          <w:spacing w:val="8"/>
          <w:sz w:val="24"/>
        </w:rPr>
        <w:t xml:space="preserve"> </w:t>
      </w:r>
    </w:p>
    <w:p w:rsidR="004C6EE5" w:rsidRDefault="004C6EE5" w:rsidP="004C6EE5">
      <w:pPr>
        <w:shd w:val="clear" w:color="auto" w:fill="FAFAFA"/>
        <w:spacing w:line="360" w:lineRule="auto"/>
        <w:ind w:firstLine="525"/>
        <w:rPr>
          <w:rFonts w:ascii="Arial" w:hAnsi="Arial" w:cs="Arial"/>
          <w:sz w:val="24"/>
        </w:rPr>
      </w:pPr>
      <w:r>
        <w:rPr>
          <w:rFonts w:ascii="Arial" w:hAnsi="Arial" w:cs="Arial"/>
          <w:noProof/>
          <w:sz w:val="24"/>
        </w:rPr>
        <w:lastRenderedPageBreak/>
        <w:drawing>
          <wp:inline distT="0" distB="0" distL="0" distR="0">
            <wp:extent cx="4762500" cy="5448300"/>
            <wp:effectExtent l="19050" t="0" r="0" b="0"/>
            <wp:docPr id="5" name="图片 5" descr="12474705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47470571515"/>
                    <pic:cNvPicPr>
                      <a:picLocks noChangeAspect="1" noChangeArrowheads="1"/>
                    </pic:cNvPicPr>
                  </pic:nvPicPr>
                  <pic:blipFill>
                    <a:blip r:embed="rId11"/>
                    <a:srcRect/>
                    <a:stretch>
                      <a:fillRect/>
                    </a:stretch>
                  </pic:blipFill>
                  <pic:spPr bwMode="auto">
                    <a:xfrm>
                      <a:off x="0" y="0"/>
                      <a:ext cx="4762500" cy="5448300"/>
                    </a:xfrm>
                    <a:prstGeom prst="rect">
                      <a:avLst/>
                    </a:prstGeom>
                    <a:noFill/>
                    <a:ln w="9525">
                      <a:noFill/>
                      <a:miter lim="800000"/>
                      <a:headEnd/>
                      <a:tailEnd/>
                    </a:ln>
                  </pic:spPr>
                </pic:pic>
              </a:graphicData>
            </a:graphic>
          </wp:inline>
        </w:drawing>
      </w:r>
    </w:p>
    <w:p w:rsidR="004C6EE5" w:rsidRDefault="004C6EE5" w:rsidP="004C6EE5">
      <w:pPr>
        <w:shd w:val="clear" w:color="auto" w:fill="FAFAFA"/>
        <w:spacing w:line="360" w:lineRule="auto"/>
        <w:ind w:firstLine="525"/>
        <w:rPr>
          <w:spacing w:val="8"/>
        </w:rPr>
      </w:pPr>
      <w:r>
        <w:rPr>
          <w:rFonts w:ascii="Arial" w:hAnsi="Arial" w:cs="Arial" w:hint="eastAsia"/>
        </w:rPr>
        <w:t>图</w:t>
      </w:r>
      <w:r>
        <w:rPr>
          <w:rFonts w:ascii="Arial" w:hAnsi="Arial" w:cs="Arial" w:hint="eastAsia"/>
        </w:rPr>
        <w:t>2-5</w:t>
      </w:r>
      <w:r>
        <w:rPr>
          <w:rFonts w:ascii="Arial" w:hAnsi="Arial" w:cs="Arial" w:hint="eastAsia"/>
        </w:rPr>
        <w:t>球场设计整体效果图</w:t>
      </w:r>
    </w:p>
    <w:p w:rsidR="004C6EE5" w:rsidRDefault="004C6EE5" w:rsidP="001B4EEE">
      <w:pPr>
        <w:shd w:val="clear" w:color="auto" w:fill="FAFAFA"/>
        <w:spacing w:line="360" w:lineRule="auto"/>
        <w:rPr>
          <w:sz w:val="24"/>
        </w:rPr>
      </w:pPr>
      <w:r>
        <w:rPr>
          <w:spacing w:val="8"/>
          <w:sz w:val="24"/>
        </w:rPr>
        <w:t xml:space="preserve">　</w:t>
      </w:r>
    </w:p>
    <w:p w:rsidR="004C6EE5" w:rsidRDefault="001B4EEE" w:rsidP="004C6EE5">
      <w:pPr>
        <w:spacing w:line="360" w:lineRule="auto"/>
        <w:rPr>
          <w:b/>
          <w:bCs/>
          <w:sz w:val="24"/>
        </w:rPr>
      </w:pPr>
      <w:r>
        <w:rPr>
          <w:rFonts w:hint="eastAsia"/>
          <w:b/>
          <w:bCs/>
          <w:sz w:val="24"/>
        </w:rPr>
        <w:t>第二</w:t>
      </w:r>
      <w:r w:rsidR="004C6EE5">
        <w:rPr>
          <w:rFonts w:hint="eastAsia"/>
          <w:b/>
          <w:bCs/>
          <w:sz w:val="24"/>
        </w:rPr>
        <w:t>节</w:t>
      </w:r>
      <w:r w:rsidR="004C6EE5">
        <w:rPr>
          <w:rFonts w:hint="eastAsia"/>
          <w:b/>
          <w:bCs/>
          <w:sz w:val="24"/>
        </w:rPr>
        <w:t xml:space="preserve"> </w:t>
      </w:r>
      <w:r w:rsidR="004C6EE5">
        <w:rPr>
          <w:rFonts w:hint="eastAsia"/>
          <w:b/>
          <w:bCs/>
          <w:sz w:val="24"/>
        </w:rPr>
        <w:t>高尔夫运动装备介绍</w:t>
      </w:r>
    </w:p>
    <w:p w:rsidR="004C6EE5" w:rsidRDefault="004C6EE5" w:rsidP="004C6EE5">
      <w:pPr>
        <w:spacing w:line="360" w:lineRule="auto"/>
        <w:rPr>
          <w:b/>
          <w:spacing w:val="8"/>
          <w:sz w:val="24"/>
          <w:szCs w:val="30"/>
        </w:rPr>
      </w:pPr>
      <w:r>
        <w:rPr>
          <w:rFonts w:hint="eastAsia"/>
          <w:b/>
          <w:bCs/>
          <w:sz w:val="24"/>
        </w:rPr>
        <w:t>一、</w:t>
      </w:r>
      <w:r>
        <w:rPr>
          <w:rFonts w:hint="eastAsia"/>
          <w:b/>
          <w:spacing w:val="8"/>
          <w:sz w:val="24"/>
          <w:szCs w:val="30"/>
        </w:rPr>
        <w:t>高尔夫球杆</w:t>
      </w:r>
    </w:p>
    <w:p w:rsidR="004C6EE5" w:rsidRDefault="004C6EE5" w:rsidP="004C6EE5">
      <w:pPr>
        <w:spacing w:line="360" w:lineRule="auto"/>
        <w:ind w:firstLineChars="200" w:firstLine="480"/>
        <w:rPr>
          <w:rFonts w:ascii="simsun" w:hAnsi="simsun" w:hint="eastAsia"/>
          <w:sz w:val="24"/>
        </w:rPr>
      </w:pPr>
      <w:r>
        <w:rPr>
          <w:rFonts w:ascii="simsun" w:hAnsi="simsun"/>
          <w:sz w:val="24"/>
        </w:rPr>
        <w:t>高尔夫球杆分类简介及说明</w:t>
      </w:r>
    </w:p>
    <w:p w:rsidR="004C6EE5" w:rsidRDefault="004C6EE5" w:rsidP="004C6EE5">
      <w:pPr>
        <w:spacing w:line="360" w:lineRule="auto"/>
        <w:ind w:firstLineChars="200" w:firstLine="480"/>
        <w:rPr>
          <w:bCs/>
          <w:sz w:val="24"/>
        </w:rPr>
      </w:pPr>
      <w:r>
        <w:rPr>
          <w:rFonts w:ascii="simsun" w:hAnsi="simsun" w:cs="宋体"/>
          <w:kern w:val="0"/>
          <w:sz w:val="24"/>
        </w:rPr>
        <w:t>正规的竞赛中，每位选手可以携带十四支以内的球杆参赛，球杆若少于十四支时可补充到十四支。</w:t>
      </w:r>
      <w:r>
        <w:rPr>
          <w:rFonts w:hint="eastAsia"/>
          <w:bCs/>
          <w:sz w:val="24"/>
        </w:rPr>
        <w:t>在成套购买的球包中（图组</w:t>
      </w:r>
      <w:r>
        <w:rPr>
          <w:rFonts w:hint="eastAsia"/>
          <w:bCs/>
          <w:sz w:val="24"/>
        </w:rPr>
        <w:t>2-15</w:t>
      </w:r>
      <w:r>
        <w:rPr>
          <w:rFonts w:hint="eastAsia"/>
          <w:bCs/>
          <w:sz w:val="24"/>
        </w:rPr>
        <w:t>），一般包括</w:t>
      </w:r>
      <w:r>
        <w:rPr>
          <w:rFonts w:hint="eastAsia"/>
          <w:bCs/>
          <w:sz w:val="24"/>
        </w:rPr>
        <w:t>1</w:t>
      </w:r>
      <w:r>
        <w:rPr>
          <w:rFonts w:hint="eastAsia"/>
          <w:bCs/>
          <w:sz w:val="24"/>
        </w:rPr>
        <w:t>号、</w:t>
      </w:r>
      <w:r>
        <w:rPr>
          <w:rFonts w:hint="eastAsia"/>
          <w:bCs/>
          <w:sz w:val="24"/>
        </w:rPr>
        <w:t>3</w:t>
      </w:r>
      <w:r>
        <w:rPr>
          <w:rFonts w:hint="eastAsia"/>
          <w:bCs/>
          <w:sz w:val="24"/>
        </w:rPr>
        <w:t>号、</w:t>
      </w:r>
      <w:r>
        <w:rPr>
          <w:rFonts w:hint="eastAsia"/>
          <w:bCs/>
          <w:sz w:val="24"/>
        </w:rPr>
        <w:t>5</w:t>
      </w:r>
      <w:r>
        <w:rPr>
          <w:rFonts w:hint="eastAsia"/>
          <w:bCs/>
          <w:sz w:val="24"/>
        </w:rPr>
        <w:t>号木杆（图组</w:t>
      </w:r>
      <w:r>
        <w:rPr>
          <w:rFonts w:hint="eastAsia"/>
          <w:bCs/>
          <w:sz w:val="24"/>
        </w:rPr>
        <w:t>2-16</w:t>
      </w:r>
      <w:r>
        <w:rPr>
          <w:rFonts w:hint="eastAsia"/>
          <w:bCs/>
          <w:sz w:val="24"/>
        </w:rPr>
        <w:t>），</w:t>
      </w:r>
      <w:r>
        <w:rPr>
          <w:rFonts w:hint="eastAsia"/>
          <w:bCs/>
          <w:sz w:val="24"/>
        </w:rPr>
        <w:t>3</w:t>
      </w:r>
      <w:r>
        <w:rPr>
          <w:rFonts w:hint="eastAsia"/>
          <w:bCs/>
          <w:sz w:val="24"/>
        </w:rPr>
        <w:t>号、</w:t>
      </w:r>
      <w:r>
        <w:rPr>
          <w:rFonts w:hint="eastAsia"/>
          <w:bCs/>
          <w:sz w:val="24"/>
        </w:rPr>
        <w:t>4</w:t>
      </w:r>
      <w:r>
        <w:rPr>
          <w:rFonts w:hint="eastAsia"/>
          <w:bCs/>
          <w:sz w:val="24"/>
        </w:rPr>
        <w:t>号、</w:t>
      </w:r>
      <w:r>
        <w:rPr>
          <w:rFonts w:hint="eastAsia"/>
          <w:bCs/>
          <w:sz w:val="24"/>
        </w:rPr>
        <w:t>5</w:t>
      </w:r>
      <w:r>
        <w:rPr>
          <w:rFonts w:hint="eastAsia"/>
          <w:bCs/>
          <w:sz w:val="24"/>
        </w:rPr>
        <w:t>号、</w:t>
      </w:r>
      <w:r>
        <w:rPr>
          <w:rFonts w:hint="eastAsia"/>
          <w:bCs/>
          <w:sz w:val="24"/>
        </w:rPr>
        <w:t>6</w:t>
      </w:r>
      <w:r>
        <w:rPr>
          <w:rFonts w:hint="eastAsia"/>
          <w:bCs/>
          <w:sz w:val="24"/>
        </w:rPr>
        <w:t>号、</w:t>
      </w:r>
      <w:r>
        <w:rPr>
          <w:rFonts w:hint="eastAsia"/>
          <w:bCs/>
          <w:sz w:val="24"/>
        </w:rPr>
        <w:t>7</w:t>
      </w:r>
      <w:r>
        <w:rPr>
          <w:rFonts w:hint="eastAsia"/>
          <w:bCs/>
          <w:sz w:val="24"/>
        </w:rPr>
        <w:t>号、</w:t>
      </w:r>
      <w:r>
        <w:rPr>
          <w:rFonts w:hint="eastAsia"/>
          <w:bCs/>
          <w:sz w:val="24"/>
        </w:rPr>
        <w:t>8</w:t>
      </w:r>
      <w:r>
        <w:rPr>
          <w:rFonts w:hint="eastAsia"/>
          <w:bCs/>
          <w:sz w:val="24"/>
        </w:rPr>
        <w:t>号、</w:t>
      </w:r>
      <w:r>
        <w:rPr>
          <w:rFonts w:hint="eastAsia"/>
          <w:bCs/>
          <w:sz w:val="24"/>
        </w:rPr>
        <w:t>9</w:t>
      </w:r>
      <w:r>
        <w:rPr>
          <w:rFonts w:hint="eastAsia"/>
          <w:bCs/>
          <w:sz w:val="24"/>
        </w:rPr>
        <w:t>号（图组</w:t>
      </w:r>
      <w:r>
        <w:rPr>
          <w:rFonts w:hint="eastAsia"/>
          <w:bCs/>
          <w:sz w:val="24"/>
        </w:rPr>
        <w:t>2-17</w:t>
      </w:r>
      <w:r>
        <w:rPr>
          <w:rFonts w:hint="eastAsia"/>
          <w:bCs/>
          <w:sz w:val="24"/>
        </w:rPr>
        <w:t>）、劈起杆、沙坑杆（图组</w:t>
      </w:r>
      <w:r>
        <w:rPr>
          <w:rFonts w:hint="eastAsia"/>
          <w:bCs/>
          <w:sz w:val="24"/>
        </w:rPr>
        <w:t>2-18</w:t>
      </w:r>
      <w:r>
        <w:rPr>
          <w:rFonts w:hint="eastAsia"/>
          <w:bCs/>
          <w:sz w:val="24"/>
        </w:rPr>
        <w:t>）等</w:t>
      </w:r>
      <w:r>
        <w:rPr>
          <w:rFonts w:hint="eastAsia"/>
          <w:bCs/>
          <w:sz w:val="24"/>
        </w:rPr>
        <w:t>9</w:t>
      </w:r>
      <w:r>
        <w:rPr>
          <w:rFonts w:hint="eastAsia"/>
          <w:bCs/>
          <w:sz w:val="24"/>
        </w:rPr>
        <w:t>支铁杆和一支推杆（图组</w:t>
      </w:r>
      <w:r>
        <w:rPr>
          <w:rFonts w:hint="eastAsia"/>
          <w:bCs/>
          <w:sz w:val="24"/>
        </w:rPr>
        <w:t>2-19</w:t>
      </w:r>
      <w:r>
        <w:rPr>
          <w:rFonts w:hint="eastAsia"/>
          <w:bCs/>
          <w:sz w:val="24"/>
        </w:rPr>
        <w:t>）。</w:t>
      </w:r>
    </w:p>
    <w:p w:rsidR="004C6EE5" w:rsidRDefault="004C6EE5" w:rsidP="004C6EE5">
      <w:pPr>
        <w:spacing w:line="360" w:lineRule="auto"/>
        <w:ind w:firstLineChars="200" w:firstLine="480"/>
        <w:rPr>
          <w:bCs/>
          <w:sz w:val="24"/>
        </w:rPr>
      </w:pPr>
    </w:p>
    <w:p w:rsidR="004C6EE5" w:rsidRDefault="004C6EE5" w:rsidP="004C6EE5">
      <w:pPr>
        <w:spacing w:line="360" w:lineRule="auto"/>
        <w:rPr>
          <w:bCs/>
          <w:sz w:val="24"/>
        </w:rPr>
      </w:pPr>
      <w:r>
        <w:rPr>
          <w:rFonts w:hint="eastAsia"/>
          <w:bCs/>
          <w:sz w:val="24"/>
        </w:rPr>
        <w:lastRenderedPageBreak/>
        <w:t xml:space="preserve">  </w:t>
      </w:r>
      <w:r>
        <w:rPr>
          <w:rFonts w:hint="eastAsia"/>
          <w:bCs/>
          <w:noProof/>
          <w:sz w:val="24"/>
        </w:rPr>
        <w:drawing>
          <wp:inline distT="0" distB="0" distL="0" distR="0">
            <wp:extent cx="1381125" cy="2314575"/>
            <wp:effectExtent l="19050" t="0" r="9525" b="0"/>
            <wp:docPr id="66" name="图片 66" descr="球包及球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球包及球杆"/>
                    <pic:cNvPicPr>
                      <a:picLocks noChangeAspect="1" noChangeArrowheads="1"/>
                    </pic:cNvPicPr>
                  </pic:nvPicPr>
                  <pic:blipFill>
                    <a:blip r:embed="rId12" cstate="print"/>
                    <a:srcRect/>
                    <a:stretch>
                      <a:fillRect/>
                    </a:stretch>
                  </pic:blipFill>
                  <pic:spPr bwMode="auto">
                    <a:xfrm>
                      <a:off x="0" y="0"/>
                      <a:ext cx="1381125" cy="2314575"/>
                    </a:xfrm>
                    <a:prstGeom prst="rect">
                      <a:avLst/>
                    </a:prstGeom>
                    <a:noFill/>
                    <a:ln w="9525">
                      <a:noFill/>
                      <a:miter lim="800000"/>
                      <a:headEnd/>
                      <a:tailEnd/>
                    </a:ln>
                  </pic:spPr>
                </pic:pic>
              </a:graphicData>
            </a:graphic>
          </wp:inline>
        </w:drawing>
      </w:r>
      <w:r>
        <w:rPr>
          <w:rFonts w:hint="eastAsia"/>
          <w:bCs/>
          <w:sz w:val="24"/>
        </w:rPr>
        <w:t xml:space="preserve">   </w:t>
      </w:r>
      <w:r>
        <w:rPr>
          <w:rFonts w:hint="eastAsia"/>
          <w:bCs/>
          <w:noProof/>
          <w:sz w:val="24"/>
        </w:rPr>
        <w:drawing>
          <wp:inline distT="0" distB="0" distL="0" distR="0">
            <wp:extent cx="1590675" cy="2314575"/>
            <wp:effectExtent l="19050" t="0" r="9525" b="0"/>
            <wp:docPr id="67" name="图片 67" descr="木杆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木杆组"/>
                    <pic:cNvPicPr>
                      <a:picLocks noChangeAspect="1" noChangeArrowheads="1"/>
                    </pic:cNvPicPr>
                  </pic:nvPicPr>
                  <pic:blipFill>
                    <a:blip r:embed="rId13" cstate="print"/>
                    <a:srcRect/>
                    <a:stretch>
                      <a:fillRect/>
                    </a:stretch>
                  </pic:blipFill>
                  <pic:spPr bwMode="auto">
                    <a:xfrm>
                      <a:off x="0" y="0"/>
                      <a:ext cx="1590675" cy="2314575"/>
                    </a:xfrm>
                    <a:prstGeom prst="rect">
                      <a:avLst/>
                    </a:prstGeom>
                    <a:noFill/>
                    <a:ln w="9525">
                      <a:noFill/>
                      <a:miter lim="800000"/>
                      <a:headEnd/>
                      <a:tailEnd/>
                    </a:ln>
                  </pic:spPr>
                </pic:pic>
              </a:graphicData>
            </a:graphic>
          </wp:inline>
        </w:drawing>
      </w:r>
      <w:r>
        <w:rPr>
          <w:rFonts w:hint="eastAsia"/>
          <w:bCs/>
          <w:sz w:val="24"/>
        </w:rPr>
        <w:t xml:space="preserve">  </w:t>
      </w:r>
      <w:r>
        <w:rPr>
          <w:rFonts w:hint="eastAsia"/>
          <w:bCs/>
          <w:noProof/>
          <w:sz w:val="24"/>
        </w:rPr>
        <w:drawing>
          <wp:inline distT="0" distB="0" distL="0" distR="0">
            <wp:extent cx="1543050" cy="2314575"/>
            <wp:effectExtent l="19050" t="0" r="0" b="0"/>
            <wp:docPr id="68" name="图片 68" descr="3至9号铁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3至9号铁杆"/>
                    <pic:cNvPicPr>
                      <a:picLocks noChangeAspect="1" noChangeArrowheads="1"/>
                    </pic:cNvPicPr>
                  </pic:nvPicPr>
                  <pic:blipFill>
                    <a:blip r:embed="rId14" cstate="print"/>
                    <a:srcRect/>
                    <a:stretch>
                      <a:fillRect/>
                    </a:stretch>
                  </pic:blipFill>
                  <pic:spPr bwMode="auto">
                    <a:xfrm>
                      <a:off x="0" y="0"/>
                      <a:ext cx="1543050" cy="2314575"/>
                    </a:xfrm>
                    <a:prstGeom prst="rect">
                      <a:avLst/>
                    </a:prstGeom>
                    <a:noFill/>
                    <a:ln w="9525">
                      <a:noFill/>
                      <a:miter lim="800000"/>
                      <a:headEnd/>
                      <a:tailEnd/>
                    </a:ln>
                  </pic:spPr>
                </pic:pic>
              </a:graphicData>
            </a:graphic>
          </wp:inline>
        </w:drawing>
      </w:r>
      <w:r>
        <w:rPr>
          <w:rFonts w:hint="eastAsia"/>
          <w:bCs/>
          <w:sz w:val="24"/>
        </w:rPr>
        <w:t xml:space="preserve">  </w:t>
      </w:r>
    </w:p>
    <w:p w:rsidR="004C6EE5" w:rsidRDefault="004C6EE5" w:rsidP="004C6EE5">
      <w:pPr>
        <w:spacing w:line="360" w:lineRule="auto"/>
        <w:jc w:val="center"/>
        <w:rPr>
          <w:bCs/>
        </w:rPr>
      </w:pPr>
      <w:r>
        <w:rPr>
          <w:rFonts w:hint="eastAsia"/>
          <w:bCs/>
        </w:rPr>
        <w:t>图</w:t>
      </w:r>
      <w:r>
        <w:rPr>
          <w:rFonts w:hint="eastAsia"/>
          <w:bCs/>
        </w:rPr>
        <w:t xml:space="preserve">2-15                </w:t>
      </w:r>
      <w:r>
        <w:rPr>
          <w:rFonts w:hint="eastAsia"/>
          <w:bCs/>
        </w:rPr>
        <w:t>图</w:t>
      </w:r>
      <w:r>
        <w:rPr>
          <w:rFonts w:hint="eastAsia"/>
          <w:bCs/>
        </w:rPr>
        <w:t xml:space="preserve">2-16                </w:t>
      </w:r>
      <w:r>
        <w:rPr>
          <w:rFonts w:hint="eastAsia"/>
          <w:bCs/>
        </w:rPr>
        <w:t>图</w:t>
      </w:r>
      <w:r>
        <w:rPr>
          <w:rFonts w:hint="eastAsia"/>
          <w:bCs/>
        </w:rPr>
        <w:t>2-17</w:t>
      </w:r>
    </w:p>
    <w:p w:rsidR="004C6EE5" w:rsidRDefault="004C6EE5" w:rsidP="004C6EE5">
      <w:pPr>
        <w:spacing w:line="360" w:lineRule="auto"/>
        <w:rPr>
          <w:bCs/>
          <w:sz w:val="24"/>
        </w:rPr>
      </w:pPr>
      <w:r>
        <w:rPr>
          <w:rFonts w:hint="eastAsia"/>
          <w:bCs/>
          <w:noProof/>
          <w:sz w:val="24"/>
        </w:rPr>
        <w:drawing>
          <wp:inline distT="0" distB="0" distL="0" distR="0">
            <wp:extent cx="1533525" cy="2314575"/>
            <wp:effectExtent l="19050" t="0" r="9525" b="0"/>
            <wp:docPr id="69" name="图片 69" descr="劈起杆和沙坑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劈起杆和沙坑杆"/>
                    <pic:cNvPicPr>
                      <a:picLocks noChangeAspect="1" noChangeArrowheads="1"/>
                    </pic:cNvPicPr>
                  </pic:nvPicPr>
                  <pic:blipFill>
                    <a:blip r:embed="rId15" cstate="print"/>
                    <a:srcRect/>
                    <a:stretch>
                      <a:fillRect/>
                    </a:stretch>
                  </pic:blipFill>
                  <pic:spPr bwMode="auto">
                    <a:xfrm>
                      <a:off x="0" y="0"/>
                      <a:ext cx="1533525" cy="2314575"/>
                    </a:xfrm>
                    <a:prstGeom prst="rect">
                      <a:avLst/>
                    </a:prstGeom>
                    <a:noFill/>
                    <a:ln w="9525">
                      <a:noFill/>
                      <a:miter lim="800000"/>
                      <a:headEnd/>
                      <a:tailEnd/>
                    </a:ln>
                  </pic:spPr>
                </pic:pic>
              </a:graphicData>
            </a:graphic>
          </wp:inline>
        </w:drawing>
      </w:r>
      <w:r>
        <w:rPr>
          <w:rFonts w:hint="eastAsia"/>
          <w:bCs/>
          <w:sz w:val="24"/>
        </w:rPr>
        <w:t xml:space="preserve">        </w:t>
      </w:r>
      <w:r>
        <w:rPr>
          <w:rFonts w:hint="eastAsia"/>
          <w:bCs/>
          <w:noProof/>
          <w:sz w:val="24"/>
        </w:rPr>
        <w:drawing>
          <wp:inline distT="0" distB="0" distL="0" distR="0">
            <wp:extent cx="1533525" cy="2314575"/>
            <wp:effectExtent l="19050" t="0" r="9525" b="0"/>
            <wp:docPr id="70" name="图片 70" descr="推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推杆"/>
                    <pic:cNvPicPr>
                      <a:picLocks noChangeAspect="1" noChangeArrowheads="1"/>
                    </pic:cNvPicPr>
                  </pic:nvPicPr>
                  <pic:blipFill>
                    <a:blip r:embed="rId16" cstate="print"/>
                    <a:srcRect/>
                    <a:stretch>
                      <a:fillRect/>
                    </a:stretch>
                  </pic:blipFill>
                  <pic:spPr bwMode="auto">
                    <a:xfrm>
                      <a:off x="0" y="0"/>
                      <a:ext cx="1533525" cy="2314575"/>
                    </a:xfrm>
                    <a:prstGeom prst="rect">
                      <a:avLst/>
                    </a:prstGeom>
                    <a:noFill/>
                    <a:ln w="9525">
                      <a:noFill/>
                      <a:miter lim="800000"/>
                      <a:headEnd/>
                      <a:tailEnd/>
                    </a:ln>
                  </pic:spPr>
                </pic:pic>
              </a:graphicData>
            </a:graphic>
          </wp:inline>
        </w:drawing>
      </w:r>
    </w:p>
    <w:p w:rsidR="004C6EE5" w:rsidRDefault="004C6EE5" w:rsidP="004C6EE5">
      <w:pPr>
        <w:spacing w:line="360" w:lineRule="auto"/>
        <w:ind w:firstLineChars="200" w:firstLine="480"/>
        <w:rPr>
          <w:bCs/>
        </w:rPr>
      </w:pPr>
      <w:r>
        <w:rPr>
          <w:rFonts w:hint="eastAsia"/>
          <w:bCs/>
          <w:sz w:val="24"/>
        </w:rPr>
        <w:t xml:space="preserve">  </w:t>
      </w:r>
      <w:r>
        <w:rPr>
          <w:rFonts w:hint="eastAsia"/>
          <w:bCs/>
        </w:rPr>
        <w:t xml:space="preserve"> </w:t>
      </w:r>
      <w:r>
        <w:rPr>
          <w:rFonts w:hint="eastAsia"/>
          <w:bCs/>
        </w:rPr>
        <w:t>图</w:t>
      </w:r>
      <w:r>
        <w:rPr>
          <w:rFonts w:hint="eastAsia"/>
          <w:bCs/>
        </w:rPr>
        <w:t xml:space="preserve">2-18                    </w:t>
      </w:r>
      <w:r>
        <w:rPr>
          <w:rFonts w:hint="eastAsia"/>
          <w:bCs/>
        </w:rPr>
        <w:t>图</w:t>
      </w:r>
      <w:r>
        <w:rPr>
          <w:rFonts w:hint="eastAsia"/>
          <w:bCs/>
        </w:rPr>
        <w:t>2-19</w:t>
      </w:r>
    </w:p>
    <w:p w:rsidR="004C6EE5" w:rsidRDefault="004C6EE5" w:rsidP="004C6EE5">
      <w:pPr>
        <w:spacing w:line="360" w:lineRule="auto"/>
        <w:ind w:firstLineChars="200" w:firstLine="480"/>
        <w:rPr>
          <w:bCs/>
          <w:sz w:val="24"/>
        </w:rPr>
      </w:pPr>
      <w:r>
        <w:rPr>
          <w:rFonts w:hint="eastAsia"/>
          <w:bCs/>
          <w:sz w:val="24"/>
        </w:rPr>
        <w:t>这些杆在比赛中有各自的用途，杆面的角度、杆身的长度和击打球飞行的距离也各不相同。</w:t>
      </w:r>
    </w:p>
    <w:p w:rsidR="004C6EE5" w:rsidRDefault="004C6EE5" w:rsidP="001B4EEE">
      <w:pPr>
        <w:spacing w:line="360" w:lineRule="auto"/>
        <w:rPr>
          <w:bCs/>
          <w:sz w:val="24"/>
        </w:rPr>
      </w:pPr>
    </w:p>
    <w:p w:rsidR="004C6EE5" w:rsidRDefault="004C6EE5" w:rsidP="004C6EE5">
      <w:pPr>
        <w:spacing w:line="360" w:lineRule="auto"/>
        <w:ind w:firstLineChars="200" w:firstLine="480"/>
        <w:rPr>
          <w:bCs/>
          <w:sz w:val="24"/>
        </w:rPr>
      </w:pPr>
      <w:r>
        <w:rPr>
          <w:rFonts w:hint="eastAsia"/>
          <w:bCs/>
          <w:sz w:val="24"/>
        </w:rPr>
        <w:t>主要参考数据见下表：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8"/>
        <w:gridCol w:w="1080"/>
        <w:gridCol w:w="1620"/>
        <w:gridCol w:w="1620"/>
        <w:gridCol w:w="2133"/>
        <w:gridCol w:w="1421"/>
      </w:tblGrid>
      <w:tr w:rsidR="004C6EE5" w:rsidTr="00E222D0">
        <w:tc>
          <w:tcPr>
            <w:tcW w:w="648" w:type="dxa"/>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名称</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杆面角度</w:t>
            </w:r>
          </w:p>
          <w:p w:rsidR="004C6EE5" w:rsidRDefault="004C6EE5" w:rsidP="00E222D0">
            <w:pPr>
              <w:tabs>
                <w:tab w:val="num" w:pos="1140"/>
              </w:tabs>
              <w:spacing w:line="360" w:lineRule="auto"/>
              <w:jc w:val="center"/>
              <w:rPr>
                <w:bCs/>
                <w:sz w:val="24"/>
              </w:rPr>
            </w:pPr>
            <w:r>
              <w:rPr>
                <w:rFonts w:hint="eastAsia"/>
                <w:bCs/>
                <w:sz w:val="24"/>
              </w:rPr>
              <w:t>（度）</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杆身长度</w:t>
            </w:r>
          </w:p>
          <w:p w:rsidR="004C6EE5" w:rsidRDefault="004C6EE5" w:rsidP="00E222D0">
            <w:pPr>
              <w:tabs>
                <w:tab w:val="num" w:pos="1140"/>
              </w:tabs>
              <w:spacing w:line="360" w:lineRule="auto"/>
              <w:jc w:val="center"/>
              <w:rPr>
                <w:bCs/>
                <w:sz w:val="24"/>
              </w:rPr>
            </w:pPr>
            <w:r>
              <w:rPr>
                <w:rFonts w:hint="eastAsia"/>
                <w:bCs/>
                <w:sz w:val="24"/>
              </w:rPr>
              <w:t>（英寸）</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平均击球距离</w:t>
            </w:r>
          </w:p>
          <w:p w:rsidR="004C6EE5" w:rsidRDefault="004C6EE5" w:rsidP="00E222D0">
            <w:pPr>
              <w:tabs>
                <w:tab w:val="num" w:pos="1140"/>
              </w:tabs>
              <w:spacing w:line="360" w:lineRule="auto"/>
              <w:jc w:val="center"/>
              <w:rPr>
                <w:bCs/>
                <w:sz w:val="24"/>
              </w:rPr>
            </w:pPr>
            <w:r>
              <w:rPr>
                <w:rFonts w:hint="eastAsia"/>
                <w:bCs/>
                <w:sz w:val="24"/>
              </w:rPr>
              <w:t>（码）</w:t>
            </w:r>
          </w:p>
        </w:tc>
        <w:tc>
          <w:tcPr>
            <w:tcW w:w="1421" w:type="dxa"/>
            <w:vAlign w:val="center"/>
          </w:tcPr>
          <w:p w:rsidR="004C6EE5" w:rsidRDefault="004C6EE5" w:rsidP="00E222D0">
            <w:pPr>
              <w:tabs>
                <w:tab w:val="num" w:pos="1140"/>
              </w:tabs>
              <w:spacing w:line="360" w:lineRule="auto"/>
              <w:jc w:val="center"/>
              <w:rPr>
                <w:bCs/>
                <w:sz w:val="24"/>
              </w:rPr>
            </w:pPr>
            <w:r>
              <w:rPr>
                <w:rFonts w:hint="eastAsia"/>
                <w:bCs/>
                <w:sz w:val="24"/>
              </w:rPr>
              <w:t>备注</w:t>
            </w:r>
          </w:p>
        </w:tc>
      </w:tr>
      <w:tr w:rsidR="004C6EE5" w:rsidTr="00E222D0">
        <w:trPr>
          <w:cantSplit/>
        </w:trPr>
        <w:tc>
          <w:tcPr>
            <w:tcW w:w="648" w:type="dxa"/>
            <w:vMerge w:val="restart"/>
            <w:vAlign w:val="center"/>
          </w:tcPr>
          <w:p w:rsidR="004C6EE5" w:rsidRDefault="004C6EE5" w:rsidP="00E222D0">
            <w:pPr>
              <w:tabs>
                <w:tab w:val="num" w:pos="1140"/>
              </w:tabs>
              <w:spacing w:line="360" w:lineRule="auto"/>
              <w:jc w:val="center"/>
              <w:rPr>
                <w:bCs/>
                <w:sz w:val="24"/>
              </w:rPr>
            </w:pPr>
            <w:r>
              <w:rPr>
                <w:rFonts w:hint="eastAsia"/>
                <w:bCs/>
                <w:sz w:val="24"/>
              </w:rPr>
              <w:t>木杆</w:t>
            </w: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1</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10</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45</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220~230</w:t>
            </w:r>
          </w:p>
        </w:tc>
        <w:tc>
          <w:tcPr>
            <w:tcW w:w="1421" w:type="dxa"/>
            <w:vAlign w:val="center"/>
          </w:tcPr>
          <w:p w:rsidR="004C6EE5" w:rsidRDefault="004C6EE5" w:rsidP="00E222D0">
            <w:pPr>
              <w:tabs>
                <w:tab w:val="num" w:pos="1140"/>
              </w:tabs>
              <w:spacing w:line="360" w:lineRule="auto"/>
              <w:jc w:val="center"/>
              <w:rPr>
                <w:bCs/>
                <w:sz w:val="24"/>
              </w:rPr>
            </w:pPr>
            <w:r>
              <w:rPr>
                <w:rFonts w:hint="eastAsia"/>
                <w:bCs/>
                <w:sz w:val="24"/>
              </w:rPr>
              <w:t>1</w:t>
            </w:r>
            <w:r>
              <w:rPr>
                <w:rFonts w:hint="eastAsia"/>
                <w:bCs/>
                <w:sz w:val="24"/>
              </w:rPr>
              <w:t>号木杆</w:t>
            </w: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3</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14</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43</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200~210</w:t>
            </w:r>
          </w:p>
        </w:tc>
        <w:tc>
          <w:tcPr>
            <w:tcW w:w="1421" w:type="dxa"/>
            <w:vAlign w:val="center"/>
          </w:tcPr>
          <w:p w:rsidR="004C6EE5" w:rsidRDefault="004C6EE5" w:rsidP="00E222D0">
            <w:pPr>
              <w:tabs>
                <w:tab w:val="num" w:pos="1140"/>
              </w:tabs>
              <w:spacing w:line="360" w:lineRule="auto"/>
              <w:jc w:val="center"/>
              <w:rPr>
                <w:bCs/>
                <w:sz w:val="24"/>
              </w:rPr>
            </w:pPr>
            <w:r>
              <w:rPr>
                <w:rFonts w:hint="eastAsia"/>
                <w:bCs/>
                <w:sz w:val="24"/>
              </w:rPr>
              <w:t>3</w:t>
            </w:r>
            <w:r>
              <w:rPr>
                <w:rFonts w:hint="eastAsia"/>
                <w:bCs/>
                <w:sz w:val="24"/>
              </w:rPr>
              <w:t>号木杆</w:t>
            </w: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5</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21</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42</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170~190</w:t>
            </w:r>
          </w:p>
        </w:tc>
        <w:tc>
          <w:tcPr>
            <w:tcW w:w="1421" w:type="dxa"/>
            <w:vAlign w:val="center"/>
          </w:tcPr>
          <w:p w:rsidR="004C6EE5" w:rsidRDefault="004C6EE5" w:rsidP="00E222D0">
            <w:pPr>
              <w:tabs>
                <w:tab w:val="num" w:pos="1140"/>
              </w:tabs>
              <w:spacing w:line="360" w:lineRule="auto"/>
              <w:jc w:val="center"/>
              <w:rPr>
                <w:bCs/>
                <w:sz w:val="24"/>
              </w:rPr>
            </w:pPr>
            <w:r>
              <w:rPr>
                <w:rFonts w:hint="eastAsia"/>
                <w:bCs/>
                <w:sz w:val="24"/>
              </w:rPr>
              <w:t>5</w:t>
            </w:r>
            <w:r>
              <w:rPr>
                <w:rFonts w:hint="eastAsia"/>
                <w:bCs/>
                <w:sz w:val="24"/>
              </w:rPr>
              <w:t>号木杆</w:t>
            </w:r>
          </w:p>
        </w:tc>
      </w:tr>
      <w:tr w:rsidR="004C6EE5" w:rsidTr="00E222D0">
        <w:trPr>
          <w:cantSplit/>
        </w:trPr>
        <w:tc>
          <w:tcPr>
            <w:tcW w:w="648" w:type="dxa"/>
            <w:vMerge w:val="restart"/>
            <w:vAlign w:val="center"/>
          </w:tcPr>
          <w:p w:rsidR="004C6EE5" w:rsidRDefault="004C6EE5" w:rsidP="00E222D0">
            <w:pPr>
              <w:tabs>
                <w:tab w:val="num" w:pos="1140"/>
              </w:tabs>
              <w:spacing w:line="360" w:lineRule="auto"/>
              <w:jc w:val="center"/>
              <w:rPr>
                <w:bCs/>
                <w:sz w:val="24"/>
              </w:rPr>
            </w:pPr>
            <w:r>
              <w:rPr>
                <w:rFonts w:hint="eastAsia"/>
                <w:bCs/>
                <w:sz w:val="24"/>
              </w:rPr>
              <w:t>铁杆</w:t>
            </w: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3</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20</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39</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170~180</w:t>
            </w:r>
          </w:p>
        </w:tc>
        <w:tc>
          <w:tcPr>
            <w:tcW w:w="1421" w:type="dxa"/>
            <w:vMerge w:val="restart"/>
            <w:vAlign w:val="center"/>
          </w:tcPr>
          <w:p w:rsidR="004C6EE5" w:rsidRDefault="004C6EE5" w:rsidP="00E222D0">
            <w:pPr>
              <w:tabs>
                <w:tab w:val="num" w:pos="1140"/>
              </w:tabs>
              <w:spacing w:line="360" w:lineRule="auto"/>
              <w:jc w:val="center"/>
              <w:rPr>
                <w:bCs/>
                <w:sz w:val="24"/>
              </w:rPr>
            </w:pPr>
            <w:r>
              <w:rPr>
                <w:rFonts w:hint="eastAsia"/>
                <w:bCs/>
                <w:sz w:val="24"/>
              </w:rPr>
              <w:t>长铁杆</w:t>
            </w: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4</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23</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38.5</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160~170</w:t>
            </w:r>
          </w:p>
        </w:tc>
        <w:tc>
          <w:tcPr>
            <w:tcW w:w="1421" w:type="dxa"/>
            <w:vMerge/>
            <w:vAlign w:val="center"/>
          </w:tcPr>
          <w:p w:rsidR="004C6EE5" w:rsidRDefault="004C6EE5" w:rsidP="00E222D0">
            <w:pPr>
              <w:tabs>
                <w:tab w:val="num" w:pos="1140"/>
              </w:tabs>
              <w:spacing w:line="360" w:lineRule="auto"/>
              <w:jc w:val="center"/>
              <w:rPr>
                <w:bCs/>
                <w:sz w:val="24"/>
              </w:rPr>
            </w:pP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5</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26</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38</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150~160</w:t>
            </w:r>
          </w:p>
        </w:tc>
        <w:tc>
          <w:tcPr>
            <w:tcW w:w="1421" w:type="dxa"/>
            <w:vMerge w:val="restart"/>
            <w:vAlign w:val="center"/>
          </w:tcPr>
          <w:p w:rsidR="004C6EE5" w:rsidRDefault="004C6EE5" w:rsidP="00E222D0">
            <w:pPr>
              <w:tabs>
                <w:tab w:val="num" w:pos="1140"/>
              </w:tabs>
              <w:spacing w:line="360" w:lineRule="auto"/>
              <w:jc w:val="center"/>
              <w:rPr>
                <w:bCs/>
                <w:sz w:val="24"/>
              </w:rPr>
            </w:pPr>
            <w:r>
              <w:rPr>
                <w:rFonts w:hint="eastAsia"/>
                <w:bCs/>
                <w:sz w:val="24"/>
              </w:rPr>
              <w:t>中铁杆</w:t>
            </w: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6</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30</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37.5</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140~150</w:t>
            </w:r>
          </w:p>
        </w:tc>
        <w:tc>
          <w:tcPr>
            <w:tcW w:w="1421" w:type="dxa"/>
            <w:vMerge/>
            <w:vAlign w:val="center"/>
          </w:tcPr>
          <w:p w:rsidR="004C6EE5" w:rsidRDefault="004C6EE5" w:rsidP="00E222D0">
            <w:pPr>
              <w:tabs>
                <w:tab w:val="num" w:pos="1140"/>
              </w:tabs>
              <w:spacing w:line="360" w:lineRule="auto"/>
              <w:jc w:val="center"/>
              <w:rPr>
                <w:bCs/>
                <w:sz w:val="24"/>
              </w:rPr>
            </w:pP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7</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34</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37</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130~140</w:t>
            </w:r>
          </w:p>
        </w:tc>
        <w:tc>
          <w:tcPr>
            <w:tcW w:w="1421" w:type="dxa"/>
            <w:vMerge/>
            <w:vAlign w:val="center"/>
          </w:tcPr>
          <w:p w:rsidR="004C6EE5" w:rsidRDefault="004C6EE5" w:rsidP="00E222D0">
            <w:pPr>
              <w:tabs>
                <w:tab w:val="num" w:pos="1140"/>
              </w:tabs>
              <w:spacing w:line="360" w:lineRule="auto"/>
              <w:jc w:val="center"/>
              <w:rPr>
                <w:bCs/>
                <w:sz w:val="24"/>
              </w:rPr>
            </w:pP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8</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38</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36.5</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120~130</w:t>
            </w:r>
          </w:p>
        </w:tc>
        <w:tc>
          <w:tcPr>
            <w:tcW w:w="1421" w:type="dxa"/>
            <w:vMerge w:val="restart"/>
            <w:vAlign w:val="center"/>
          </w:tcPr>
          <w:p w:rsidR="004C6EE5" w:rsidRDefault="004C6EE5" w:rsidP="00E222D0">
            <w:pPr>
              <w:tabs>
                <w:tab w:val="num" w:pos="1140"/>
              </w:tabs>
              <w:spacing w:line="360" w:lineRule="auto"/>
              <w:jc w:val="center"/>
              <w:rPr>
                <w:bCs/>
                <w:sz w:val="24"/>
              </w:rPr>
            </w:pPr>
            <w:r>
              <w:rPr>
                <w:rFonts w:hint="eastAsia"/>
                <w:bCs/>
                <w:sz w:val="24"/>
              </w:rPr>
              <w:t>短铁杆</w:t>
            </w: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9</w:t>
            </w:r>
            <w:r>
              <w:rPr>
                <w:rFonts w:hint="eastAsia"/>
                <w:bCs/>
                <w:sz w:val="24"/>
              </w:rPr>
              <w:t>号</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42</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36</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110~120</w:t>
            </w:r>
          </w:p>
        </w:tc>
        <w:tc>
          <w:tcPr>
            <w:tcW w:w="1421" w:type="dxa"/>
            <w:vMerge/>
            <w:vAlign w:val="center"/>
          </w:tcPr>
          <w:p w:rsidR="004C6EE5" w:rsidRDefault="004C6EE5" w:rsidP="00E222D0">
            <w:pPr>
              <w:tabs>
                <w:tab w:val="num" w:pos="1140"/>
              </w:tabs>
              <w:spacing w:line="360" w:lineRule="auto"/>
              <w:jc w:val="center"/>
              <w:rPr>
                <w:bCs/>
                <w:sz w:val="24"/>
              </w:rPr>
            </w:pP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劈起杆</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46</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36</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80~100</w:t>
            </w:r>
          </w:p>
        </w:tc>
        <w:tc>
          <w:tcPr>
            <w:tcW w:w="1421" w:type="dxa"/>
            <w:vMerge w:val="restart"/>
            <w:vAlign w:val="center"/>
          </w:tcPr>
          <w:p w:rsidR="004C6EE5" w:rsidRDefault="004C6EE5" w:rsidP="00E222D0">
            <w:pPr>
              <w:tabs>
                <w:tab w:val="num" w:pos="1140"/>
              </w:tabs>
              <w:spacing w:line="360" w:lineRule="auto"/>
              <w:jc w:val="center"/>
              <w:rPr>
                <w:bCs/>
                <w:sz w:val="24"/>
              </w:rPr>
            </w:pPr>
            <w:r>
              <w:rPr>
                <w:rFonts w:hint="eastAsia"/>
                <w:bCs/>
                <w:sz w:val="24"/>
              </w:rPr>
              <w:t>挖起杆</w:t>
            </w:r>
          </w:p>
        </w:tc>
      </w:tr>
      <w:tr w:rsidR="004C6EE5" w:rsidTr="00E222D0">
        <w:trPr>
          <w:cantSplit/>
        </w:trPr>
        <w:tc>
          <w:tcPr>
            <w:tcW w:w="648" w:type="dxa"/>
            <w:vMerge/>
            <w:vAlign w:val="center"/>
          </w:tcPr>
          <w:p w:rsidR="004C6EE5" w:rsidRDefault="004C6EE5" w:rsidP="00E222D0">
            <w:pPr>
              <w:tabs>
                <w:tab w:val="num" w:pos="1140"/>
              </w:tabs>
              <w:spacing w:line="360" w:lineRule="auto"/>
              <w:jc w:val="center"/>
              <w:rPr>
                <w:bCs/>
                <w:sz w:val="24"/>
              </w:rPr>
            </w:pPr>
          </w:p>
        </w:tc>
        <w:tc>
          <w:tcPr>
            <w:tcW w:w="1080" w:type="dxa"/>
            <w:vAlign w:val="center"/>
          </w:tcPr>
          <w:p w:rsidR="004C6EE5" w:rsidRDefault="004C6EE5" w:rsidP="00E222D0">
            <w:pPr>
              <w:tabs>
                <w:tab w:val="num" w:pos="1140"/>
              </w:tabs>
              <w:spacing w:line="360" w:lineRule="auto"/>
              <w:jc w:val="center"/>
              <w:rPr>
                <w:bCs/>
                <w:sz w:val="24"/>
              </w:rPr>
            </w:pPr>
            <w:r>
              <w:rPr>
                <w:rFonts w:hint="eastAsia"/>
                <w:bCs/>
                <w:sz w:val="24"/>
              </w:rPr>
              <w:t>沙坑杆</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56</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36</w:t>
            </w:r>
          </w:p>
        </w:tc>
        <w:tc>
          <w:tcPr>
            <w:tcW w:w="2133" w:type="dxa"/>
            <w:vAlign w:val="center"/>
          </w:tcPr>
          <w:p w:rsidR="004C6EE5" w:rsidRDefault="004C6EE5" w:rsidP="00E222D0">
            <w:pPr>
              <w:tabs>
                <w:tab w:val="num" w:pos="1140"/>
              </w:tabs>
              <w:spacing w:line="360" w:lineRule="auto"/>
              <w:jc w:val="center"/>
              <w:rPr>
                <w:bCs/>
                <w:sz w:val="24"/>
              </w:rPr>
            </w:pPr>
            <w:r>
              <w:rPr>
                <w:rFonts w:hint="eastAsia"/>
                <w:bCs/>
                <w:sz w:val="24"/>
              </w:rPr>
              <w:t>70~80</w:t>
            </w:r>
          </w:p>
        </w:tc>
        <w:tc>
          <w:tcPr>
            <w:tcW w:w="1421" w:type="dxa"/>
            <w:vMerge/>
            <w:vAlign w:val="center"/>
          </w:tcPr>
          <w:p w:rsidR="004C6EE5" w:rsidRDefault="004C6EE5" w:rsidP="00E222D0">
            <w:pPr>
              <w:tabs>
                <w:tab w:val="num" w:pos="1140"/>
              </w:tabs>
              <w:spacing w:line="360" w:lineRule="auto"/>
              <w:jc w:val="center"/>
              <w:rPr>
                <w:bCs/>
                <w:sz w:val="24"/>
              </w:rPr>
            </w:pPr>
          </w:p>
        </w:tc>
      </w:tr>
      <w:tr w:rsidR="004C6EE5" w:rsidTr="00E222D0">
        <w:trPr>
          <w:cantSplit/>
        </w:trPr>
        <w:tc>
          <w:tcPr>
            <w:tcW w:w="1728" w:type="dxa"/>
            <w:gridSpan w:val="2"/>
            <w:vAlign w:val="center"/>
          </w:tcPr>
          <w:p w:rsidR="004C6EE5" w:rsidRDefault="004C6EE5" w:rsidP="00E222D0">
            <w:pPr>
              <w:tabs>
                <w:tab w:val="num" w:pos="1140"/>
              </w:tabs>
              <w:spacing w:line="360" w:lineRule="auto"/>
              <w:jc w:val="center"/>
              <w:rPr>
                <w:bCs/>
                <w:sz w:val="24"/>
              </w:rPr>
            </w:pPr>
            <w:r>
              <w:rPr>
                <w:rFonts w:hint="eastAsia"/>
                <w:bCs/>
                <w:sz w:val="24"/>
              </w:rPr>
              <w:t>推杆</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5~6</w:t>
            </w:r>
          </w:p>
        </w:tc>
        <w:tc>
          <w:tcPr>
            <w:tcW w:w="1620" w:type="dxa"/>
            <w:vAlign w:val="center"/>
          </w:tcPr>
          <w:p w:rsidR="004C6EE5" w:rsidRDefault="004C6EE5" w:rsidP="00E222D0">
            <w:pPr>
              <w:tabs>
                <w:tab w:val="num" w:pos="1140"/>
              </w:tabs>
              <w:spacing w:line="360" w:lineRule="auto"/>
              <w:jc w:val="center"/>
              <w:rPr>
                <w:bCs/>
                <w:sz w:val="24"/>
              </w:rPr>
            </w:pPr>
            <w:r>
              <w:rPr>
                <w:rFonts w:hint="eastAsia"/>
                <w:bCs/>
                <w:sz w:val="24"/>
              </w:rPr>
              <w:t>34</w:t>
            </w:r>
          </w:p>
        </w:tc>
        <w:tc>
          <w:tcPr>
            <w:tcW w:w="2133" w:type="dxa"/>
            <w:vAlign w:val="center"/>
          </w:tcPr>
          <w:p w:rsidR="004C6EE5" w:rsidRDefault="004C6EE5" w:rsidP="00E222D0">
            <w:pPr>
              <w:tabs>
                <w:tab w:val="num" w:pos="1140"/>
              </w:tabs>
              <w:spacing w:line="360" w:lineRule="auto"/>
              <w:jc w:val="center"/>
              <w:rPr>
                <w:bCs/>
                <w:sz w:val="24"/>
              </w:rPr>
            </w:pPr>
          </w:p>
        </w:tc>
        <w:tc>
          <w:tcPr>
            <w:tcW w:w="1421" w:type="dxa"/>
            <w:vAlign w:val="center"/>
          </w:tcPr>
          <w:p w:rsidR="004C6EE5" w:rsidRDefault="004C6EE5" w:rsidP="00E222D0">
            <w:pPr>
              <w:tabs>
                <w:tab w:val="num" w:pos="1140"/>
              </w:tabs>
              <w:spacing w:line="360" w:lineRule="auto"/>
              <w:jc w:val="center"/>
              <w:rPr>
                <w:bCs/>
                <w:sz w:val="24"/>
              </w:rPr>
            </w:pPr>
            <w:r>
              <w:rPr>
                <w:rFonts w:hint="eastAsia"/>
                <w:bCs/>
                <w:sz w:val="24"/>
              </w:rPr>
              <w:t>推杆</w:t>
            </w:r>
          </w:p>
        </w:tc>
      </w:tr>
    </w:tbl>
    <w:p w:rsidR="004C6EE5" w:rsidRDefault="004C6EE5" w:rsidP="004C6EE5">
      <w:pPr>
        <w:spacing w:line="360" w:lineRule="auto"/>
        <w:rPr>
          <w:bCs/>
          <w:sz w:val="24"/>
        </w:rPr>
      </w:pPr>
      <w:r>
        <w:rPr>
          <w:rFonts w:hint="eastAsia"/>
          <w:b/>
          <w:bCs/>
          <w:sz w:val="24"/>
        </w:rPr>
        <w:t>1</w:t>
      </w:r>
      <w:r>
        <w:rPr>
          <w:rFonts w:hint="eastAsia"/>
          <w:b/>
          <w:bCs/>
          <w:sz w:val="24"/>
        </w:rPr>
        <w:t>、</w:t>
      </w:r>
      <w:r>
        <w:rPr>
          <w:rFonts w:hint="eastAsia"/>
          <w:b/>
          <w:bCs/>
          <w:sz w:val="24"/>
        </w:rPr>
        <w:t xml:space="preserve"> 1</w:t>
      </w:r>
      <w:r>
        <w:rPr>
          <w:rFonts w:hint="eastAsia"/>
          <w:b/>
          <w:bCs/>
          <w:sz w:val="24"/>
        </w:rPr>
        <w:t>号木杆的使用</w:t>
      </w:r>
    </w:p>
    <w:p w:rsidR="004C6EE5" w:rsidRDefault="004C6EE5" w:rsidP="004C6EE5">
      <w:pPr>
        <w:spacing w:line="360" w:lineRule="auto"/>
        <w:ind w:firstLineChars="200" w:firstLine="480"/>
        <w:rPr>
          <w:bCs/>
          <w:sz w:val="24"/>
        </w:rPr>
      </w:pPr>
      <w:r>
        <w:rPr>
          <w:rFonts w:hint="eastAsia"/>
          <w:bCs/>
          <w:sz w:val="24"/>
        </w:rPr>
        <w:t>1</w:t>
      </w:r>
      <w:r>
        <w:rPr>
          <w:rFonts w:hint="eastAsia"/>
          <w:bCs/>
          <w:sz w:val="24"/>
        </w:rPr>
        <w:t>号木杆主要是用于开球，由于杆身最长，能够增加杆头速度，将球击得更远。但是，也因为杆身长，所以最难控制。</w:t>
      </w:r>
    </w:p>
    <w:p w:rsidR="004C6EE5" w:rsidRPr="0005629B" w:rsidRDefault="004C6EE5" w:rsidP="0005629B">
      <w:pPr>
        <w:spacing w:line="360" w:lineRule="auto"/>
        <w:ind w:firstLineChars="200" w:firstLine="480"/>
        <w:rPr>
          <w:bCs/>
          <w:sz w:val="24"/>
        </w:rPr>
      </w:pPr>
      <w:r>
        <w:rPr>
          <w:rFonts w:hint="eastAsia"/>
          <w:bCs/>
          <w:sz w:val="24"/>
        </w:rPr>
        <w:t>打好一号木杆的前提是：保证正确站位及站姿、自然的引杆动作、顺畅且身体与球杆成为一体的上杆动作、自然柔和的下杆动作、由内至内的挥杆路径、强劲的击球瞬间以及顺势完成的收杆动作。</w:t>
      </w:r>
    </w:p>
    <w:p w:rsidR="004C6EE5" w:rsidRDefault="004C6EE5" w:rsidP="004C6EE5">
      <w:pPr>
        <w:spacing w:line="360" w:lineRule="auto"/>
        <w:ind w:rightChars="-244" w:right="-512"/>
        <w:rPr>
          <w:bCs/>
          <w:sz w:val="24"/>
        </w:rPr>
      </w:pPr>
      <w:r>
        <w:rPr>
          <w:rFonts w:hint="eastAsia"/>
          <w:bCs/>
          <w:sz w:val="24"/>
        </w:rPr>
        <w:t xml:space="preserve"> 1</w:t>
      </w:r>
      <w:r>
        <w:rPr>
          <w:rFonts w:hint="eastAsia"/>
          <w:bCs/>
          <w:sz w:val="24"/>
        </w:rPr>
        <w:t>号木杆的挥杆动作与</w:t>
      </w:r>
      <w:r>
        <w:rPr>
          <w:rFonts w:hint="eastAsia"/>
          <w:bCs/>
          <w:sz w:val="24"/>
        </w:rPr>
        <w:t>7</w:t>
      </w:r>
      <w:r>
        <w:rPr>
          <w:rFonts w:hint="eastAsia"/>
          <w:bCs/>
          <w:sz w:val="24"/>
        </w:rPr>
        <w:t>号铁杆完全一样，但是由于球位相对靠左，身体重心相对靠右，所以可以获得向上的角度击球，即：杆头经过挥杆弧度的最低点，向上运动的瞬间击球。</w:t>
      </w:r>
    </w:p>
    <w:p w:rsidR="004C6EE5" w:rsidRDefault="004C6EE5" w:rsidP="004C6EE5">
      <w:pPr>
        <w:spacing w:line="360" w:lineRule="auto"/>
        <w:ind w:firstLineChars="200" w:firstLine="480"/>
        <w:rPr>
          <w:bCs/>
          <w:sz w:val="24"/>
        </w:rPr>
      </w:pPr>
      <w:r>
        <w:rPr>
          <w:rFonts w:hint="eastAsia"/>
          <w:bCs/>
          <w:sz w:val="24"/>
        </w:rPr>
        <w:t>在使用</w:t>
      </w:r>
      <w:r>
        <w:rPr>
          <w:rFonts w:hint="eastAsia"/>
          <w:bCs/>
          <w:sz w:val="24"/>
        </w:rPr>
        <w:t>1</w:t>
      </w:r>
      <w:r>
        <w:rPr>
          <w:rFonts w:hint="eastAsia"/>
          <w:bCs/>
          <w:sz w:val="24"/>
        </w:rPr>
        <w:t>号木杆开球时，还需要使用架梯。架梯的高度应适宜：</w:t>
      </w:r>
    </w:p>
    <w:p w:rsidR="004C6EE5" w:rsidRDefault="004C6EE5" w:rsidP="004C6EE5">
      <w:pPr>
        <w:spacing w:line="360" w:lineRule="auto"/>
        <w:ind w:firstLineChars="200" w:firstLine="480"/>
        <w:rPr>
          <w:rFonts w:ascii="宋体" w:hAnsi="宋体"/>
          <w:bCs/>
          <w:sz w:val="24"/>
        </w:rPr>
      </w:pPr>
      <w:r>
        <w:rPr>
          <w:rFonts w:hint="eastAsia"/>
          <w:bCs/>
          <w:sz w:val="24"/>
        </w:rPr>
        <w:t>◇</w:t>
      </w:r>
      <w:r>
        <w:rPr>
          <w:rFonts w:hint="eastAsia"/>
          <w:bCs/>
          <w:sz w:val="24"/>
        </w:rPr>
        <w:t xml:space="preserve"> </w:t>
      </w:r>
      <w:r>
        <w:rPr>
          <w:rFonts w:hint="eastAsia"/>
          <w:bCs/>
          <w:sz w:val="24"/>
        </w:rPr>
        <w:t>正常</w:t>
      </w:r>
      <w:r>
        <w:rPr>
          <w:rFonts w:ascii="宋体" w:hAnsi="宋体" w:hint="eastAsia"/>
          <w:bCs/>
          <w:sz w:val="24"/>
        </w:rPr>
        <w:t>情况下，将球置于架梯上，球位应高于杆头顶盖半颗球。</w:t>
      </w:r>
    </w:p>
    <w:p w:rsidR="004C6EE5" w:rsidRDefault="004C6EE5" w:rsidP="004C6EE5">
      <w:pPr>
        <w:spacing w:line="360" w:lineRule="auto"/>
        <w:ind w:firstLineChars="200" w:firstLine="480"/>
        <w:rPr>
          <w:bCs/>
          <w:sz w:val="24"/>
        </w:rPr>
      </w:pPr>
      <w:r>
        <w:rPr>
          <w:rFonts w:ascii="宋体" w:hAnsi="宋体" w:hint="eastAsia"/>
          <w:bCs/>
          <w:sz w:val="24"/>
        </w:rPr>
        <w:t>◇ 顶风、天气干燥或冬天球道较硬时，应压低球飞行的弹道，打出穿透力更强的低飞球。这时架梯要矮一些，站位双脚距离较窄，上杆幅度减小（大约做四分之三的上杆），送杆也相对减短。</w:t>
      </w:r>
    </w:p>
    <w:p w:rsidR="004C6EE5" w:rsidRDefault="004C6EE5" w:rsidP="004C6EE5">
      <w:pPr>
        <w:spacing w:line="360" w:lineRule="auto"/>
        <w:ind w:firstLineChars="200" w:firstLine="480"/>
        <w:rPr>
          <w:bCs/>
          <w:sz w:val="24"/>
        </w:rPr>
      </w:pPr>
      <w:r>
        <w:rPr>
          <w:rFonts w:hint="eastAsia"/>
          <w:bCs/>
          <w:sz w:val="24"/>
        </w:rPr>
        <w:t>◇</w:t>
      </w:r>
      <w:r>
        <w:rPr>
          <w:rFonts w:hint="eastAsia"/>
          <w:bCs/>
          <w:sz w:val="24"/>
        </w:rPr>
        <w:t xml:space="preserve"> </w:t>
      </w:r>
      <w:r>
        <w:rPr>
          <w:rFonts w:hint="eastAsia"/>
          <w:bCs/>
          <w:sz w:val="24"/>
        </w:rPr>
        <w:t>顺风时，架梯应架高些，打出高弹道的球，球可以借风势飞行更远的距离。</w:t>
      </w:r>
    </w:p>
    <w:p w:rsidR="004C6EE5" w:rsidRDefault="004C6EE5" w:rsidP="004C6EE5">
      <w:pPr>
        <w:tabs>
          <w:tab w:val="left" w:pos="540"/>
        </w:tabs>
        <w:spacing w:line="360" w:lineRule="auto"/>
        <w:rPr>
          <w:b/>
          <w:bCs/>
          <w:sz w:val="24"/>
        </w:rPr>
      </w:pPr>
      <w:r>
        <w:rPr>
          <w:rFonts w:hint="eastAsia"/>
          <w:b/>
          <w:bCs/>
          <w:sz w:val="24"/>
        </w:rPr>
        <w:t>2</w:t>
      </w:r>
      <w:r>
        <w:rPr>
          <w:rFonts w:hint="eastAsia"/>
          <w:b/>
          <w:bCs/>
          <w:sz w:val="24"/>
        </w:rPr>
        <w:t>、球道木的使用</w:t>
      </w:r>
    </w:p>
    <w:p w:rsidR="004C6EE5" w:rsidRDefault="004C6EE5" w:rsidP="004C6EE5">
      <w:pPr>
        <w:tabs>
          <w:tab w:val="left" w:pos="540"/>
        </w:tabs>
        <w:spacing w:line="360" w:lineRule="auto"/>
        <w:ind w:firstLineChars="200" w:firstLine="480"/>
        <w:rPr>
          <w:bCs/>
          <w:sz w:val="24"/>
        </w:rPr>
      </w:pPr>
      <w:r>
        <w:rPr>
          <w:rFonts w:hint="eastAsia"/>
          <w:bCs/>
          <w:sz w:val="24"/>
        </w:rPr>
        <w:t>球道木分</w:t>
      </w:r>
      <w:r>
        <w:rPr>
          <w:rFonts w:hint="eastAsia"/>
          <w:bCs/>
          <w:sz w:val="24"/>
        </w:rPr>
        <w:t>2</w:t>
      </w:r>
      <w:r>
        <w:rPr>
          <w:rFonts w:hint="eastAsia"/>
          <w:bCs/>
          <w:sz w:val="24"/>
        </w:rPr>
        <w:t>号至</w:t>
      </w:r>
      <w:r>
        <w:rPr>
          <w:rFonts w:hint="eastAsia"/>
          <w:bCs/>
          <w:sz w:val="24"/>
        </w:rPr>
        <w:t>9</w:t>
      </w:r>
      <w:r>
        <w:rPr>
          <w:rFonts w:hint="eastAsia"/>
          <w:bCs/>
          <w:sz w:val="24"/>
        </w:rPr>
        <w:t>号，男子一般常用</w:t>
      </w:r>
      <w:r>
        <w:rPr>
          <w:rFonts w:hint="eastAsia"/>
          <w:bCs/>
          <w:sz w:val="24"/>
        </w:rPr>
        <w:t>3</w:t>
      </w:r>
      <w:r>
        <w:rPr>
          <w:rFonts w:hint="eastAsia"/>
          <w:bCs/>
          <w:sz w:val="24"/>
        </w:rPr>
        <w:t>号和</w:t>
      </w:r>
      <w:r>
        <w:rPr>
          <w:rFonts w:hint="eastAsia"/>
          <w:bCs/>
          <w:sz w:val="24"/>
        </w:rPr>
        <w:t>5</w:t>
      </w:r>
      <w:r>
        <w:rPr>
          <w:rFonts w:hint="eastAsia"/>
          <w:bCs/>
          <w:sz w:val="24"/>
        </w:rPr>
        <w:t>号，女子通常用</w:t>
      </w:r>
      <w:r>
        <w:rPr>
          <w:rFonts w:hint="eastAsia"/>
          <w:bCs/>
          <w:sz w:val="24"/>
        </w:rPr>
        <w:t>7</w:t>
      </w:r>
      <w:r>
        <w:rPr>
          <w:rFonts w:hint="eastAsia"/>
          <w:bCs/>
          <w:sz w:val="24"/>
        </w:rPr>
        <w:t>号和</w:t>
      </w:r>
      <w:r>
        <w:rPr>
          <w:rFonts w:hint="eastAsia"/>
          <w:bCs/>
          <w:sz w:val="24"/>
        </w:rPr>
        <w:t>9</w:t>
      </w:r>
      <w:r>
        <w:rPr>
          <w:rFonts w:hint="eastAsia"/>
          <w:bCs/>
          <w:sz w:val="24"/>
        </w:rPr>
        <w:t>号，打法是平行扫球，杆头同时扫过球和草皮。</w:t>
      </w:r>
    </w:p>
    <w:p w:rsidR="004C6EE5" w:rsidRDefault="004C6EE5" w:rsidP="004C6EE5">
      <w:pPr>
        <w:tabs>
          <w:tab w:val="left" w:pos="540"/>
        </w:tabs>
        <w:spacing w:line="360" w:lineRule="auto"/>
        <w:ind w:left="420"/>
        <w:rPr>
          <w:rFonts w:ascii="宋体" w:hAnsi="宋体"/>
          <w:bCs/>
          <w:sz w:val="24"/>
        </w:rPr>
      </w:pPr>
      <w:r>
        <w:rPr>
          <w:rFonts w:ascii="宋体" w:hAnsi="宋体" w:hint="eastAsia"/>
          <w:bCs/>
          <w:sz w:val="24"/>
        </w:rPr>
        <w:t>◇ 挥杆动作与其他球杆一样，但是由于杆身较铁杆长，所以球位更靠左。</w:t>
      </w:r>
    </w:p>
    <w:p w:rsidR="004C6EE5" w:rsidRDefault="004C6EE5" w:rsidP="004C6EE5">
      <w:pPr>
        <w:tabs>
          <w:tab w:val="left" w:pos="540"/>
        </w:tabs>
        <w:spacing w:line="360" w:lineRule="auto"/>
        <w:ind w:left="420"/>
        <w:rPr>
          <w:rFonts w:ascii="宋体" w:hAnsi="宋体"/>
          <w:bCs/>
          <w:sz w:val="24"/>
        </w:rPr>
      </w:pPr>
      <w:r>
        <w:rPr>
          <w:rFonts w:ascii="宋体" w:hAnsi="宋体" w:hint="eastAsia"/>
          <w:bCs/>
          <w:sz w:val="24"/>
        </w:rPr>
        <w:t>◇ 击球瞬间，双臂不要离开身体，特别是左臂要夹紧。</w:t>
      </w:r>
    </w:p>
    <w:p w:rsidR="004C6EE5" w:rsidRDefault="004C6EE5" w:rsidP="004C6EE5">
      <w:pPr>
        <w:tabs>
          <w:tab w:val="left" w:pos="540"/>
        </w:tabs>
        <w:spacing w:line="360" w:lineRule="auto"/>
        <w:ind w:left="420"/>
        <w:rPr>
          <w:rFonts w:ascii="宋体" w:hAnsi="宋体"/>
          <w:bCs/>
          <w:sz w:val="24"/>
        </w:rPr>
      </w:pPr>
      <w:r>
        <w:rPr>
          <w:rFonts w:ascii="宋体" w:hAnsi="宋体" w:hint="eastAsia"/>
          <w:bCs/>
          <w:sz w:val="24"/>
        </w:rPr>
        <w:lastRenderedPageBreak/>
        <w:t>◇ 杆头击中球后，仍贴地面移动一段距离，不要将球杆抬起，而是顺势将杆头尽量送出去。</w:t>
      </w:r>
    </w:p>
    <w:p w:rsidR="004C6EE5" w:rsidRDefault="004C6EE5" w:rsidP="004C6EE5">
      <w:pPr>
        <w:tabs>
          <w:tab w:val="left" w:pos="540"/>
        </w:tabs>
        <w:spacing w:line="360" w:lineRule="auto"/>
        <w:ind w:left="420"/>
        <w:rPr>
          <w:bCs/>
          <w:sz w:val="24"/>
        </w:rPr>
      </w:pPr>
      <w:r>
        <w:rPr>
          <w:rFonts w:ascii="宋体" w:hAnsi="宋体" w:hint="eastAsia"/>
          <w:bCs/>
          <w:sz w:val="24"/>
        </w:rPr>
        <w:t>◇ 在粗草区，球道木比铁杆更容易从草上滑过，因而更有优势。</w:t>
      </w:r>
    </w:p>
    <w:p w:rsidR="004C6EE5" w:rsidRDefault="004C6EE5" w:rsidP="004C6EE5">
      <w:pPr>
        <w:tabs>
          <w:tab w:val="left" w:pos="540"/>
        </w:tabs>
        <w:spacing w:line="360" w:lineRule="auto"/>
        <w:ind w:left="420"/>
        <w:rPr>
          <w:bCs/>
          <w:sz w:val="24"/>
        </w:rPr>
      </w:pPr>
      <w:r>
        <w:rPr>
          <w:rFonts w:ascii="宋体" w:hAnsi="宋体" w:hint="eastAsia"/>
          <w:bCs/>
          <w:sz w:val="24"/>
        </w:rPr>
        <w:t>◇ 球落在树林中，一定要打低飞球时，球道木能起更大作用。</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在球位状态不好、地面湿软或风大时，尽量不要使用球道木。</w:t>
      </w:r>
    </w:p>
    <w:p w:rsidR="004C6EE5" w:rsidRDefault="004C6EE5" w:rsidP="004C6EE5">
      <w:pPr>
        <w:tabs>
          <w:tab w:val="left" w:pos="540"/>
        </w:tabs>
        <w:spacing w:line="360" w:lineRule="auto"/>
        <w:rPr>
          <w:b/>
          <w:bCs/>
          <w:sz w:val="24"/>
        </w:rPr>
      </w:pPr>
      <w:r>
        <w:rPr>
          <w:rFonts w:hint="eastAsia"/>
          <w:b/>
          <w:bCs/>
          <w:sz w:val="24"/>
        </w:rPr>
        <w:t>3</w:t>
      </w:r>
      <w:r>
        <w:rPr>
          <w:rFonts w:hint="eastAsia"/>
          <w:b/>
          <w:bCs/>
          <w:sz w:val="24"/>
        </w:rPr>
        <w:t>、长铁杆的使用</w:t>
      </w:r>
    </w:p>
    <w:p w:rsidR="004C6EE5" w:rsidRDefault="004C6EE5" w:rsidP="004C6EE5">
      <w:pPr>
        <w:tabs>
          <w:tab w:val="left" w:pos="540"/>
        </w:tabs>
        <w:spacing w:line="360" w:lineRule="auto"/>
        <w:ind w:firstLineChars="200" w:firstLine="480"/>
        <w:rPr>
          <w:bCs/>
          <w:sz w:val="24"/>
        </w:rPr>
      </w:pPr>
      <w:r>
        <w:rPr>
          <w:rFonts w:hint="eastAsia"/>
          <w:bCs/>
          <w:sz w:val="24"/>
        </w:rPr>
        <w:t>经常使用的长铁杆是</w:t>
      </w:r>
      <w:r>
        <w:rPr>
          <w:rFonts w:hint="eastAsia"/>
          <w:bCs/>
          <w:sz w:val="24"/>
        </w:rPr>
        <w:t>3</w:t>
      </w:r>
      <w:r>
        <w:rPr>
          <w:rFonts w:hint="eastAsia"/>
          <w:bCs/>
          <w:sz w:val="24"/>
        </w:rPr>
        <w:t>号和</w:t>
      </w:r>
      <w:r>
        <w:rPr>
          <w:rFonts w:hint="eastAsia"/>
          <w:bCs/>
          <w:sz w:val="24"/>
        </w:rPr>
        <w:t>4</w:t>
      </w:r>
      <w:r>
        <w:rPr>
          <w:rFonts w:hint="eastAsia"/>
          <w:bCs/>
          <w:sz w:val="24"/>
        </w:rPr>
        <w:t>号铁杆，可以把它们想象成球道木杆，利用杆身的长度，通过离心力的作用，找到以平行的角度将球挥出去的感觉。</w:t>
      </w:r>
    </w:p>
    <w:p w:rsidR="004C6EE5" w:rsidRDefault="004C6EE5" w:rsidP="004C6EE5">
      <w:pPr>
        <w:tabs>
          <w:tab w:val="left" w:pos="540"/>
        </w:tabs>
        <w:spacing w:line="360" w:lineRule="auto"/>
        <w:ind w:left="420"/>
        <w:rPr>
          <w:rFonts w:ascii="宋体" w:hAnsi="宋体"/>
          <w:bCs/>
          <w:sz w:val="24"/>
        </w:rPr>
      </w:pPr>
      <w:r>
        <w:rPr>
          <w:rFonts w:ascii="宋体" w:hAnsi="宋体" w:hint="eastAsia"/>
          <w:bCs/>
          <w:sz w:val="24"/>
        </w:rPr>
        <w:t>◇ 打好长铁杆不仅需要技术，还需要有能够控制长铁杆的体能和体格。</w:t>
      </w:r>
    </w:p>
    <w:p w:rsidR="004C6EE5" w:rsidRDefault="004C6EE5" w:rsidP="004C6EE5">
      <w:pPr>
        <w:tabs>
          <w:tab w:val="left" w:pos="540"/>
        </w:tabs>
        <w:spacing w:line="360" w:lineRule="auto"/>
        <w:ind w:left="420"/>
        <w:rPr>
          <w:bCs/>
          <w:sz w:val="24"/>
        </w:rPr>
      </w:pPr>
      <w:r>
        <w:rPr>
          <w:rFonts w:ascii="宋体" w:hAnsi="宋体" w:hint="eastAsia"/>
          <w:bCs/>
          <w:sz w:val="24"/>
        </w:rPr>
        <w:t>◇ 上杆时，右侧牢牢顶住，左侧最大限度地右移。</w:t>
      </w:r>
    </w:p>
    <w:p w:rsidR="004C6EE5" w:rsidRDefault="004C6EE5" w:rsidP="004C6EE5">
      <w:pPr>
        <w:tabs>
          <w:tab w:val="left" w:pos="540"/>
        </w:tabs>
        <w:spacing w:line="360" w:lineRule="auto"/>
        <w:ind w:left="420"/>
        <w:rPr>
          <w:bCs/>
          <w:sz w:val="24"/>
        </w:rPr>
      </w:pPr>
      <w:r>
        <w:rPr>
          <w:rFonts w:ascii="宋体" w:hAnsi="宋体" w:hint="eastAsia"/>
          <w:bCs/>
          <w:sz w:val="24"/>
        </w:rPr>
        <w:t>◇ 下杆时，左侧牢牢顶住，右侧最大限度地左移。</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长铁杆一般在球位状态正常情况下使用。</w:t>
      </w:r>
    </w:p>
    <w:p w:rsidR="004C6EE5" w:rsidRDefault="004C6EE5" w:rsidP="004C6EE5">
      <w:pPr>
        <w:tabs>
          <w:tab w:val="left" w:pos="540"/>
        </w:tabs>
        <w:spacing w:line="360" w:lineRule="auto"/>
        <w:rPr>
          <w:b/>
          <w:bCs/>
          <w:sz w:val="24"/>
        </w:rPr>
      </w:pPr>
      <w:r>
        <w:rPr>
          <w:rFonts w:hint="eastAsia"/>
          <w:b/>
          <w:bCs/>
          <w:sz w:val="24"/>
        </w:rPr>
        <w:t>4</w:t>
      </w:r>
      <w:r>
        <w:rPr>
          <w:rFonts w:hint="eastAsia"/>
          <w:b/>
          <w:bCs/>
          <w:sz w:val="24"/>
        </w:rPr>
        <w:t>、中铁杆的使用</w:t>
      </w:r>
    </w:p>
    <w:p w:rsidR="004C6EE5" w:rsidRDefault="004C6EE5" w:rsidP="004C6EE5">
      <w:pPr>
        <w:tabs>
          <w:tab w:val="left" w:pos="540"/>
        </w:tabs>
        <w:spacing w:line="360" w:lineRule="auto"/>
        <w:ind w:firstLineChars="200" w:firstLine="480"/>
        <w:rPr>
          <w:bCs/>
          <w:sz w:val="24"/>
        </w:rPr>
      </w:pPr>
      <w:r>
        <w:rPr>
          <w:rFonts w:hint="eastAsia"/>
          <w:bCs/>
          <w:sz w:val="24"/>
        </w:rPr>
        <w:t>5</w:t>
      </w:r>
      <w:r>
        <w:rPr>
          <w:rFonts w:hint="eastAsia"/>
          <w:bCs/>
          <w:sz w:val="24"/>
        </w:rPr>
        <w:t>号、</w:t>
      </w:r>
      <w:r>
        <w:rPr>
          <w:rFonts w:hint="eastAsia"/>
          <w:bCs/>
          <w:sz w:val="24"/>
        </w:rPr>
        <w:t>6</w:t>
      </w:r>
      <w:r>
        <w:rPr>
          <w:rFonts w:hint="eastAsia"/>
          <w:bCs/>
          <w:sz w:val="24"/>
        </w:rPr>
        <w:t>号、</w:t>
      </w:r>
      <w:r>
        <w:rPr>
          <w:rFonts w:hint="eastAsia"/>
          <w:bCs/>
          <w:sz w:val="24"/>
        </w:rPr>
        <w:t>7</w:t>
      </w:r>
      <w:r>
        <w:rPr>
          <w:rFonts w:hint="eastAsia"/>
          <w:bCs/>
          <w:sz w:val="24"/>
        </w:rPr>
        <w:t>号铁杆统称为中铁杆，主要用于打出中等距离的球。中铁杆的杆头重量、杆面角度及杆身长度最适宜初学者掌握，所以一般教学都从</w:t>
      </w:r>
      <w:r>
        <w:rPr>
          <w:rFonts w:hint="eastAsia"/>
          <w:bCs/>
          <w:sz w:val="24"/>
        </w:rPr>
        <w:t>7</w:t>
      </w:r>
      <w:r>
        <w:rPr>
          <w:rFonts w:hint="eastAsia"/>
          <w:bCs/>
          <w:sz w:val="24"/>
        </w:rPr>
        <w:t>号铁杆开始。</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球位置于双脚中间。</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上杆动作不宜过大，上杆至顶点时，双手位置与右耳平齐。</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采用向下击球的方法，击球后在球位前的草皮上留下前脚掌大小的痕迹。</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在</w:t>
      </w:r>
      <w:r>
        <w:rPr>
          <w:rFonts w:hint="eastAsia"/>
          <w:bCs/>
          <w:sz w:val="24"/>
        </w:rPr>
        <w:t>3</w:t>
      </w:r>
      <w:r>
        <w:rPr>
          <w:rFonts w:hint="eastAsia"/>
          <w:bCs/>
          <w:sz w:val="24"/>
        </w:rPr>
        <w:t>杆洞时，可插短梯，用于开球。</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在球位状态不好时，站位时球位应靠右。</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挥杆力量不要超出能力范围，一般只用</w:t>
      </w:r>
      <w:r>
        <w:rPr>
          <w:rFonts w:hint="eastAsia"/>
          <w:bCs/>
          <w:sz w:val="24"/>
        </w:rPr>
        <w:t>80%</w:t>
      </w:r>
      <w:r>
        <w:rPr>
          <w:rFonts w:hint="eastAsia"/>
          <w:bCs/>
          <w:sz w:val="24"/>
        </w:rPr>
        <w:t>的力量。</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在一定距离内可用于攻果岭。</w:t>
      </w:r>
    </w:p>
    <w:p w:rsidR="004C6EE5" w:rsidRDefault="004C6EE5" w:rsidP="004C6EE5">
      <w:pPr>
        <w:tabs>
          <w:tab w:val="left" w:pos="540"/>
        </w:tabs>
        <w:spacing w:line="360" w:lineRule="auto"/>
        <w:rPr>
          <w:b/>
          <w:bCs/>
          <w:sz w:val="24"/>
        </w:rPr>
      </w:pPr>
      <w:r>
        <w:rPr>
          <w:rFonts w:hint="eastAsia"/>
          <w:b/>
          <w:bCs/>
          <w:sz w:val="24"/>
        </w:rPr>
        <w:t>5</w:t>
      </w:r>
      <w:r>
        <w:rPr>
          <w:rFonts w:hint="eastAsia"/>
          <w:b/>
          <w:bCs/>
          <w:sz w:val="24"/>
        </w:rPr>
        <w:t>、短铁杆的使用</w:t>
      </w:r>
    </w:p>
    <w:p w:rsidR="004C6EE5" w:rsidRDefault="004C6EE5" w:rsidP="004C6EE5">
      <w:pPr>
        <w:tabs>
          <w:tab w:val="left" w:pos="540"/>
        </w:tabs>
        <w:spacing w:line="360" w:lineRule="auto"/>
        <w:ind w:firstLineChars="200" w:firstLine="480"/>
        <w:rPr>
          <w:bCs/>
          <w:sz w:val="24"/>
        </w:rPr>
      </w:pPr>
      <w:r>
        <w:rPr>
          <w:rFonts w:hint="eastAsia"/>
          <w:bCs/>
          <w:sz w:val="24"/>
        </w:rPr>
        <w:t>短铁杆包括</w:t>
      </w:r>
      <w:r>
        <w:rPr>
          <w:rFonts w:hint="eastAsia"/>
          <w:bCs/>
          <w:sz w:val="24"/>
        </w:rPr>
        <w:t>8</w:t>
      </w:r>
      <w:r>
        <w:rPr>
          <w:rFonts w:hint="eastAsia"/>
          <w:bCs/>
          <w:sz w:val="24"/>
        </w:rPr>
        <w:t>号和</w:t>
      </w:r>
      <w:r>
        <w:rPr>
          <w:rFonts w:hint="eastAsia"/>
          <w:bCs/>
          <w:sz w:val="24"/>
        </w:rPr>
        <w:t>9</w:t>
      </w:r>
      <w:r>
        <w:rPr>
          <w:rFonts w:hint="eastAsia"/>
          <w:bCs/>
          <w:sz w:val="24"/>
        </w:rPr>
        <w:t>号铁杆，主要强调球的飞行方向和距离的准确性。</w:t>
      </w:r>
    </w:p>
    <w:p w:rsidR="004C6EE5" w:rsidRDefault="004C6EE5" w:rsidP="004C6EE5">
      <w:pPr>
        <w:tabs>
          <w:tab w:val="left" w:pos="540"/>
        </w:tabs>
        <w:spacing w:line="360" w:lineRule="auto"/>
        <w:ind w:left="420"/>
        <w:rPr>
          <w:rFonts w:ascii="宋体" w:hAnsi="宋体"/>
          <w:bCs/>
          <w:sz w:val="24"/>
        </w:rPr>
      </w:pPr>
      <w:r>
        <w:rPr>
          <w:rFonts w:ascii="宋体" w:hAnsi="宋体" w:hint="eastAsia"/>
          <w:bCs/>
          <w:sz w:val="24"/>
        </w:rPr>
        <w:t>◇ 主要用于攻果岭，挥杆动作小，打出距离近。</w:t>
      </w:r>
    </w:p>
    <w:p w:rsidR="004C6EE5" w:rsidRDefault="004C6EE5" w:rsidP="004C6EE5">
      <w:pPr>
        <w:tabs>
          <w:tab w:val="left" w:pos="540"/>
        </w:tabs>
        <w:spacing w:line="360" w:lineRule="auto"/>
        <w:ind w:left="420"/>
        <w:rPr>
          <w:bCs/>
          <w:sz w:val="24"/>
        </w:rPr>
      </w:pPr>
      <w:r>
        <w:rPr>
          <w:rFonts w:ascii="宋体" w:hAnsi="宋体" w:hint="eastAsia"/>
          <w:bCs/>
          <w:sz w:val="24"/>
        </w:rPr>
        <w:t>◇ 采用较为开放的站位，体重60%靠左腿支撑。</w:t>
      </w:r>
    </w:p>
    <w:p w:rsidR="004C6EE5" w:rsidRDefault="004C6EE5" w:rsidP="004C6EE5">
      <w:pPr>
        <w:tabs>
          <w:tab w:val="left" w:pos="540"/>
        </w:tabs>
        <w:spacing w:line="360" w:lineRule="auto"/>
        <w:ind w:left="420"/>
        <w:rPr>
          <w:bCs/>
          <w:sz w:val="24"/>
        </w:rPr>
      </w:pPr>
      <w:r>
        <w:rPr>
          <w:rFonts w:ascii="宋体" w:hAnsi="宋体" w:hint="eastAsia"/>
          <w:bCs/>
          <w:sz w:val="24"/>
        </w:rPr>
        <w:t>◇ 引杆时，杆头沿目标线向后移动20～30厘米后再向上拉起。</w:t>
      </w:r>
    </w:p>
    <w:p w:rsidR="004C6EE5" w:rsidRDefault="004C6EE5" w:rsidP="004C6EE5">
      <w:pPr>
        <w:tabs>
          <w:tab w:val="left" w:pos="540"/>
        </w:tabs>
        <w:spacing w:line="360" w:lineRule="auto"/>
        <w:ind w:left="420"/>
        <w:rPr>
          <w:bCs/>
          <w:sz w:val="24"/>
        </w:rPr>
      </w:pPr>
      <w:r>
        <w:rPr>
          <w:rFonts w:ascii="宋体" w:hAnsi="宋体" w:hint="eastAsia"/>
          <w:bCs/>
          <w:sz w:val="24"/>
        </w:rPr>
        <w:t>◇ 球位离身体较近，握杆后左手距身体一拳距离。</w:t>
      </w:r>
    </w:p>
    <w:p w:rsidR="004C6EE5" w:rsidRDefault="004C6EE5" w:rsidP="004C6EE5">
      <w:pPr>
        <w:tabs>
          <w:tab w:val="left" w:pos="540"/>
        </w:tabs>
        <w:spacing w:line="360" w:lineRule="auto"/>
        <w:rPr>
          <w:b/>
          <w:bCs/>
          <w:sz w:val="24"/>
        </w:rPr>
      </w:pPr>
      <w:r>
        <w:rPr>
          <w:rFonts w:hint="eastAsia"/>
          <w:b/>
          <w:bCs/>
          <w:sz w:val="24"/>
        </w:rPr>
        <w:lastRenderedPageBreak/>
        <w:t>6</w:t>
      </w:r>
      <w:r>
        <w:rPr>
          <w:rFonts w:hint="eastAsia"/>
          <w:b/>
          <w:bCs/>
          <w:sz w:val="24"/>
        </w:rPr>
        <w:t>、挖起杆的使用</w:t>
      </w:r>
    </w:p>
    <w:p w:rsidR="004C6EE5" w:rsidRDefault="004C6EE5" w:rsidP="004C6EE5">
      <w:pPr>
        <w:tabs>
          <w:tab w:val="left" w:pos="540"/>
        </w:tabs>
        <w:spacing w:line="360" w:lineRule="auto"/>
        <w:ind w:firstLineChars="200" w:firstLine="480"/>
        <w:rPr>
          <w:sz w:val="24"/>
        </w:rPr>
      </w:pPr>
      <w:r>
        <w:rPr>
          <w:rFonts w:hint="eastAsia"/>
          <w:sz w:val="24"/>
        </w:rPr>
        <w:t>挖起杆通常是指选手球包中的劈起杆（</w:t>
      </w:r>
      <w:r>
        <w:rPr>
          <w:rFonts w:hint="eastAsia"/>
          <w:sz w:val="24"/>
        </w:rPr>
        <w:t>P</w:t>
      </w:r>
      <w:r>
        <w:rPr>
          <w:rFonts w:hint="eastAsia"/>
          <w:sz w:val="24"/>
        </w:rPr>
        <w:t>）和沙坑杆（</w:t>
      </w:r>
      <w:r>
        <w:rPr>
          <w:rFonts w:hint="eastAsia"/>
          <w:sz w:val="24"/>
        </w:rPr>
        <w:t>S</w:t>
      </w:r>
      <w:r>
        <w:rPr>
          <w:rFonts w:hint="eastAsia"/>
          <w:sz w:val="24"/>
        </w:rPr>
        <w:t>）。</w:t>
      </w:r>
    </w:p>
    <w:p w:rsidR="004C6EE5" w:rsidRDefault="004C6EE5" w:rsidP="004C6EE5">
      <w:pPr>
        <w:tabs>
          <w:tab w:val="left" w:pos="540"/>
        </w:tabs>
        <w:spacing w:line="360" w:lineRule="auto"/>
        <w:ind w:left="420"/>
        <w:rPr>
          <w:rFonts w:ascii="宋体" w:hAnsi="宋体"/>
          <w:sz w:val="24"/>
        </w:rPr>
      </w:pPr>
      <w:r>
        <w:rPr>
          <w:rFonts w:ascii="宋体" w:hAnsi="宋体" w:hint="eastAsia"/>
          <w:bCs/>
          <w:sz w:val="24"/>
        </w:rPr>
        <w:t xml:space="preserve">◇ </w:t>
      </w:r>
      <w:r>
        <w:rPr>
          <w:rFonts w:ascii="宋体" w:hAnsi="宋体" w:hint="eastAsia"/>
          <w:sz w:val="24"/>
        </w:rPr>
        <w:t>经常使用于果岭附近和球位状态困难等情况。</w:t>
      </w:r>
    </w:p>
    <w:p w:rsidR="004C6EE5" w:rsidRDefault="004C6EE5" w:rsidP="004C6EE5">
      <w:pPr>
        <w:tabs>
          <w:tab w:val="left" w:pos="540"/>
        </w:tabs>
        <w:spacing w:line="360" w:lineRule="auto"/>
        <w:ind w:left="420"/>
        <w:rPr>
          <w:bCs/>
          <w:sz w:val="24"/>
        </w:rPr>
      </w:pPr>
      <w:r>
        <w:rPr>
          <w:rFonts w:ascii="宋体" w:hAnsi="宋体" w:hint="eastAsia"/>
          <w:bCs/>
          <w:sz w:val="24"/>
        </w:rPr>
        <w:t>◇ 采用较为开放的站位，体重60%或者更多靠左腿支撑。</w:t>
      </w:r>
    </w:p>
    <w:p w:rsidR="004C6EE5" w:rsidRDefault="004C6EE5" w:rsidP="004C6EE5">
      <w:pPr>
        <w:tabs>
          <w:tab w:val="left" w:pos="540"/>
        </w:tabs>
        <w:spacing w:line="360" w:lineRule="auto"/>
        <w:ind w:left="420"/>
        <w:rPr>
          <w:bCs/>
          <w:sz w:val="24"/>
        </w:rPr>
      </w:pPr>
      <w:r>
        <w:rPr>
          <w:rFonts w:ascii="宋体" w:hAnsi="宋体" w:hint="eastAsia"/>
          <w:bCs/>
          <w:sz w:val="24"/>
        </w:rPr>
        <w:t xml:space="preserve">◇ </w:t>
      </w:r>
      <w:r>
        <w:rPr>
          <w:rFonts w:hint="eastAsia"/>
          <w:bCs/>
          <w:sz w:val="24"/>
        </w:rPr>
        <w:t>双手前移超过球位，便于向下击球。</w:t>
      </w:r>
    </w:p>
    <w:p w:rsidR="004C6EE5" w:rsidRDefault="004C6EE5" w:rsidP="004C6EE5">
      <w:pPr>
        <w:widowControl/>
        <w:spacing w:line="360" w:lineRule="auto"/>
        <w:jc w:val="left"/>
        <w:rPr>
          <w:b/>
          <w:bCs/>
          <w:sz w:val="24"/>
        </w:rPr>
      </w:pPr>
      <w:r>
        <w:rPr>
          <w:rFonts w:hint="eastAsia"/>
          <w:b/>
          <w:bCs/>
          <w:sz w:val="24"/>
        </w:rPr>
        <w:t>7</w:t>
      </w:r>
      <w:r>
        <w:rPr>
          <w:rFonts w:hint="eastAsia"/>
          <w:b/>
          <w:bCs/>
          <w:sz w:val="24"/>
        </w:rPr>
        <w:t>、推杆的使用</w:t>
      </w:r>
    </w:p>
    <w:p w:rsidR="004C6EE5" w:rsidRDefault="004C6EE5" w:rsidP="004C6EE5">
      <w:pPr>
        <w:widowControl/>
        <w:spacing w:line="360" w:lineRule="auto"/>
        <w:ind w:firstLineChars="200" w:firstLine="480"/>
        <w:jc w:val="left"/>
        <w:rPr>
          <w:rFonts w:ascii="simsun" w:hAnsi="simsun" w:cs="宋体" w:hint="eastAsia"/>
          <w:kern w:val="0"/>
          <w:sz w:val="24"/>
        </w:rPr>
      </w:pPr>
      <w:r>
        <w:rPr>
          <w:rFonts w:ascii="simsun" w:hAnsi="simsun" w:cs="宋体"/>
          <w:kern w:val="0"/>
          <w:sz w:val="24"/>
        </w:rPr>
        <w:t>推杆是用来在果岭上朝球洞方向推击球的专门球杆，推杆杆身较短，杆面倾角最大不超过</w:t>
      </w:r>
      <w:r>
        <w:rPr>
          <w:rFonts w:ascii="simsun" w:hAnsi="simsun" w:cs="宋体"/>
          <w:kern w:val="0"/>
          <w:sz w:val="24"/>
        </w:rPr>
        <w:t>5</w:t>
      </w:r>
      <w:r>
        <w:rPr>
          <w:rFonts w:ascii="simsun" w:hAnsi="simsun" w:cs="宋体"/>
          <w:kern w:val="0"/>
          <w:sz w:val="24"/>
        </w:rPr>
        <w:t>度。主要有条形（也叫刀背形）和槌头形两种。</w:t>
      </w:r>
    </w:p>
    <w:p w:rsidR="004C6EE5" w:rsidRDefault="004C6EE5" w:rsidP="004C6EE5">
      <w:pPr>
        <w:widowControl/>
        <w:spacing w:line="360" w:lineRule="auto"/>
        <w:ind w:firstLineChars="200" w:firstLine="482"/>
        <w:jc w:val="left"/>
        <w:rPr>
          <w:b/>
          <w:bCs/>
          <w:sz w:val="24"/>
        </w:rPr>
      </w:pPr>
      <w:r>
        <w:rPr>
          <w:rFonts w:hint="eastAsia"/>
          <w:b/>
          <w:bCs/>
          <w:sz w:val="24"/>
        </w:rPr>
        <w:t>二、其他装备</w:t>
      </w:r>
    </w:p>
    <w:p w:rsidR="004C6EE5" w:rsidRDefault="004C6EE5" w:rsidP="004C6EE5">
      <w:pPr>
        <w:pStyle w:val="a6"/>
        <w:rPr>
          <w:rFonts w:hint="eastAsia"/>
        </w:rPr>
      </w:pPr>
      <w:r>
        <w:rPr>
          <w:rFonts w:hint="eastAsia"/>
        </w:rPr>
        <w:t>进行高尔夫运动除了要有完整的套杆，还应准备好该项运动的其他应有装备：</w:t>
      </w:r>
    </w:p>
    <w:p w:rsidR="004C6EE5" w:rsidRDefault="004C6EE5" w:rsidP="004C6EE5">
      <w:pPr>
        <w:spacing w:line="360" w:lineRule="auto"/>
        <w:rPr>
          <w:rFonts w:ascii="simsun" w:hAnsi="simsun" w:cs="宋体" w:hint="eastAsia"/>
          <w:kern w:val="0"/>
          <w:sz w:val="24"/>
        </w:rPr>
      </w:pPr>
      <w:r>
        <w:rPr>
          <w:rFonts w:ascii="simsun" w:hAnsi="simsun" w:cs="宋体" w:hint="eastAsia"/>
          <w:kern w:val="0"/>
          <w:sz w:val="24"/>
        </w:rPr>
        <w:t>1</w:t>
      </w:r>
      <w:r>
        <w:rPr>
          <w:rFonts w:ascii="simsun" w:hAnsi="simsun" w:cs="宋体" w:hint="eastAsia"/>
          <w:kern w:val="0"/>
          <w:sz w:val="24"/>
        </w:rPr>
        <w:t>、高尔夫运动专用鞋子。</w:t>
      </w:r>
    </w:p>
    <w:p w:rsidR="004C6EE5" w:rsidRDefault="004C6EE5" w:rsidP="001B24FD">
      <w:pPr>
        <w:spacing w:line="360" w:lineRule="auto"/>
        <w:ind w:firstLineChars="200" w:firstLine="480"/>
        <w:rPr>
          <w:color w:val="222222"/>
          <w:sz w:val="24"/>
          <w:szCs w:val="21"/>
        </w:rPr>
      </w:pPr>
      <w:r>
        <w:rPr>
          <w:rFonts w:hint="eastAsia"/>
          <w:color w:val="222222"/>
          <w:sz w:val="24"/>
          <w:szCs w:val="21"/>
        </w:rPr>
        <w:t>高尔夫的球鞋设计也很特别，表面上来看，它的样子很像休闲皮鞋，而实际上，它与皮鞋的设计是很不同的，特别是鞋底的特殊鞋钉设计，既保证了良好的抓地性，又保证了透气性。使草地能够自由地呼吸，不容易损坏草地。高尔夫鞋底的形状、材质、结构和配件都有别于普通鞋。尤其鞋底钉确保球手站得稳，有脚踏实地的感觉，有助于在不平坦的路面行走和防滑。在选择高尔夫鞋时要特别注意装嵌在鞋下的皮和底皮中的螺丝是否牢固，这个螺丝如果损坏，整双鞋也就宣告报废。高尔夫鞋选择的出发点是合脚，不要过大或过小，脚在鞋内应没有挤压的感觉。为了方便球鞋的携带，也应该配备专用的高尔夫鞋包（图</w:t>
      </w:r>
      <w:r>
        <w:rPr>
          <w:rFonts w:hint="eastAsia"/>
          <w:color w:val="222222"/>
          <w:sz w:val="24"/>
          <w:szCs w:val="21"/>
        </w:rPr>
        <w:t>2-20</w:t>
      </w:r>
      <w:r>
        <w:rPr>
          <w:rFonts w:hint="eastAsia"/>
          <w:color w:val="222222"/>
          <w:sz w:val="24"/>
          <w:szCs w:val="21"/>
        </w:rPr>
        <w:t>、图</w:t>
      </w:r>
      <w:r>
        <w:rPr>
          <w:rFonts w:hint="eastAsia"/>
          <w:color w:val="222222"/>
          <w:sz w:val="24"/>
          <w:szCs w:val="21"/>
        </w:rPr>
        <w:t>2-21</w:t>
      </w:r>
      <w:r>
        <w:rPr>
          <w:rFonts w:hint="eastAsia"/>
          <w:color w:val="222222"/>
          <w:sz w:val="24"/>
          <w:szCs w:val="21"/>
        </w:rPr>
        <w:t>）。</w:t>
      </w:r>
    </w:p>
    <w:p w:rsidR="004C6EE5" w:rsidRDefault="004C6EE5" w:rsidP="004C6EE5">
      <w:pPr>
        <w:spacing w:line="360" w:lineRule="auto"/>
        <w:ind w:firstLineChars="200" w:firstLine="480"/>
        <w:rPr>
          <w:color w:val="222222"/>
          <w:sz w:val="24"/>
          <w:szCs w:val="21"/>
        </w:rPr>
      </w:pPr>
    </w:p>
    <w:p w:rsidR="004C6EE5" w:rsidRDefault="001B24FD" w:rsidP="004C6EE5">
      <w:pPr>
        <w:spacing w:line="360" w:lineRule="auto"/>
        <w:ind w:firstLineChars="200" w:firstLine="420"/>
        <w:rPr>
          <w:color w:val="222222"/>
          <w:sz w:val="24"/>
          <w:szCs w:val="21"/>
        </w:rPr>
      </w:pPr>
      <w:r>
        <w:rPr>
          <w:noProof/>
        </w:rPr>
        <w:drawing>
          <wp:anchor distT="0" distB="0" distL="114300" distR="114300" simplePos="0" relativeHeight="251662336" behindDoc="0" locked="0" layoutInCell="1" allowOverlap="1">
            <wp:simplePos x="0" y="0"/>
            <wp:positionH relativeFrom="column">
              <wp:posOffset>193675</wp:posOffset>
            </wp:positionH>
            <wp:positionV relativeFrom="paragraph">
              <wp:posOffset>-3810</wp:posOffset>
            </wp:positionV>
            <wp:extent cx="1815465" cy="1781175"/>
            <wp:effectExtent l="19050" t="0" r="0" b="0"/>
            <wp:wrapSquare wrapText="bothSides"/>
            <wp:docPr id="7" name="图片 4" descr="http://img.hc360.com/shoes/info/images/200808/200808251006275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hc360.com/shoes/info/images/200808/200808251006275620.jpg"/>
                    <pic:cNvPicPr>
                      <a:picLocks noChangeAspect="1" noChangeArrowheads="1"/>
                    </pic:cNvPicPr>
                  </pic:nvPicPr>
                  <pic:blipFill>
                    <a:blip r:embed="rId17" r:link="rId18"/>
                    <a:srcRect/>
                    <a:stretch>
                      <a:fillRect/>
                    </a:stretch>
                  </pic:blipFill>
                  <pic:spPr bwMode="auto">
                    <a:xfrm>
                      <a:off x="0" y="0"/>
                      <a:ext cx="1815465" cy="1781175"/>
                    </a:xfrm>
                    <a:prstGeom prst="rect">
                      <a:avLst/>
                    </a:prstGeom>
                    <a:noFill/>
                    <a:ln w="9525">
                      <a:noFill/>
                      <a:miter lim="800000"/>
                      <a:headEnd/>
                      <a:tailEnd/>
                    </a:ln>
                  </pic:spPr>
                </pic:pic>
              </a:graphicData>
            </a:graphic>
          </wp:anchor>
        </w:drawing>
      </w:r>
      <w:r>
        <w:rPr>
          <w:noProof/>
        </w:rPr>
        <w:drawing>
          <wp:anchor distT="0" distB="0" distL="114300" distR="114300" simplePos="0" relativeHeight="251663360" behindDoc="0" locked="0" layoutInCell="1" allowOverlap="1">
            <wp:simplePos x="0" y="0"/>
            <wp:positionH relativeFrom="column">
              <wp:posOffset>3056890</wp:posOffset>
            </wp:positionH>
            <wp:positionV relativeFrom="paragraph">
              <wp:posOffset>-3810</wp:posOffset>
            </wp:positionV>
            <wp:extent cx="1876425" cy="1876425"/>
            <wp:effectExtent l="19050" t="0" r="9525" b="0"/>
            <wp:wrapSquare wrapText="bothSides"/>
            <wp:docPr id="6" name="il_fi" descr="http://files.mainone.com/product/ProductImages/2008_07/18/111148279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files.mainone.com/product/ProductImages/2008_07/18/111148279_s.jpg"/>
                    <pic:cNvPicPr>
                      <a:picLocks noChangeAspect="1" noChangeArrowheads="1"/>
                    </pic:cNvPicPr>
                  </pic:nvPicPr>
                  <pic:blipFill>
                    <a:blip r:embed="rId19" r:link="rId20"/>
                    <a:srcRect/>
                    <a:stretch>
                      <a:fillRect/>
                    </a:stretch>
                  </pic:blipFill>
                  <pic:spPr bwMode="auto">
                    <a:xfrm>
                      <a:off x="0" y="0"/>
                      <a:ext cx="1876425" cy="1876425"/>
                    </a:xfrm>
                    <a:prstGeom prst="rect">
                      <a:avLst/>
                    </a:prstGeom>
                    <a:noFill/>
                    <a:ln w="9525">
                      <a:noFill/>
                      <a:miter lim="800000"/>
                      <a:headEnd/>
                      <a:tailEnd/>
                    </a:ln>
                  </pic:spPr>
                </pic:pic>
              </a:graphicData>
            </a:graphic>
          </wp:anchor>
        </w:drawing>
      </w:r>
    </w:p>
    <w:p w:rsidR="004C6EE5" w:rsidRDefault="004C6EE5" w:rsidP="004C6EE5">
      <w:pPr>
        <w:spacing w:line="360" w:lineRule="auto"/>
        <w:rPr>
          <w:rFonts w:ascii="Arial" w:hAnsi="Arial" w:cs="Arial"/>
          <w:sz w:val="24"/>
          <w:szCs w:val="20"/>
        </w:rPr>
      </w:pPr>
      <w:r>
        <w:rPr>
          <w:rFonts w:ascii="Arial" w:hAnsi="Arial" w:cs="Arial" w:hint="eastAsia"/>
          <w:sz w:val="24"/>
        </w:rPr>
        <w:t xml:space="preserve">   </w:t>
      </w:r>
    </w:p>
    <w:p w:rsidR="004C6EE5" w:rsidRDefault="004C6EE5" w:rsidP="004C6EE5">
      <w:pPr>
        <w:spacing w:line="360" w:lineRule="auto"/>
        <w:rPr>
          <w:rFonts w:ascii="Arial" w:hAnsi="Arial" w:cs="Arial"/>
          <w:szCs w:val="20"/>
        </w:rPr>
      </w:pPr>
    </w:p>
    <w:p w:rsidR="004C6EE5" w:rsidRDefault="004C6EE5" w:rsidP="004C6EE5">
      <w:pPr>
        <w:spacing w:line="360" w:lineRule="auto"/>
        <w:rPr>
          <w:rFonts w:ascii="Arial" w:hAnsi="Arial" w:cs="Arial"/>
          <w:szCs w:val="20"/>
        </w:rPr>
      </w:pPr>
    </w:p>
    <w:p w:rsidR="004C6EE5" w:rsidRDefault="004C6EE5" w:rsidP="004C6EE5">
      <w:pPr>
        <w:spacing w:line="360" w:lineRule="auto"/>
        <w:rPr>
          <w:rFonts w:ascii="Arial" w:hAnsi="Arial" w:cs="Arial"/>
          <w:szCs w:val="20"/>
        </w:rPr>
      </w:pPr>
    </w:p>
    <w:p w:rsidR="004C6EE5" w:rsidRDefault="004C6EE5" w:rsidP="004C6EE5">
      <w:pPr>
        <w:spacing w:line="360" w:lineRule="auto"/>
        <w:rPr>
          <w:rFonts w:ascii="Arial" w:hAnsi="Arial" w:cs="Arial"/>
          <w:szCs w:val="20"/>
        </w:rPr>
      </w:pPr>
    </w:p>
    <w:p w:rsidR="004C6EE5" w:rsidRPr="001B24FD" w:rsidRDefault="004C6EE5" w:rsidP="004C6EE5">
      <w:pPr>
        <w:spacing w:line="360" w:lineRule="auto"/>
        <w:rPr>
          <w:rFonts w:ascii="Arial" w:hAnsi="Arial" w:cs="Arial"/>
          <w:szCs w:val="20"/>
        </w:rPr>
      </w:pPr>
    </w:p>
    <w:p w:rsidR="004C6EE5" w:rsidRDefault="004C6EE5" w:rsidP="001B24FD">
      <w:pPr>
        <w:spacing w:line="360" w:lineRule="auto"/>
        <w:ind w:firstLineChars="200" w:firstLine="420"/>
        <w:rPr>
          <w:rFonts w:ascii="Arial" w:hAnsi="Arial" w:cs="Arial"/>
        </w:rPr>
      </w:pPr>
      <w:r>
        <w:rPr>
          <w:rFonts w:ascii="Arial" w:hAnsi="Arial" w:cs="Arial" w:hint="eastAsia"/>
          <w:szCs w:val="20"/>
        </w:rPr>
        <w:t>图</w:t>
      </w:r>
      <w:r>
        <w:rPr>
          <w:rFonts w:ascii="Arial" w:hAnsi="Arial" w:cs="Arial" w:hint="eastAsia"/>
          <w:szCs w:val="20"/>
        </w:rPr>
        <w:t xml:space="preserve">2-21 </w:t>
      </w:r>
      <w:r>
        <w:rPr>
          <w:rFonts w:ascii="Arial" w:hAnsi="Arial" w:cs="Arial" w:hint="eastAsia"/>
          <w:szCs w:val="20"/>
        </w:rPr>
        <w:t>高尔夫球鞋</w:t>
      </w:r>
      <w:r>
        <w:rPr>
          <w:rFonts w:ascii="Arial" w:hAnsi="Arial" w:cs="Arial" w:hint="eastAsia"/>
          <w:szCs w:val="20"/>
        </w:rPr>
        <w:t xml:space="preserve">                           </w:t>
      </w:r>
      <w:r>
        <w:rPr>
          <w:rFonts w:ascii="Arial" w:hAnsi="Arial" w:cs="Arial" w:hint="eastAsia"/>
          <w:szCs w:val="20"/>
        </w:rPr>
        <w:t>图</w:t>
      </w:r>
      <w:r>
        <w:rPr>
          <w:rFonts w:ascii="Arial" w:hAnsi="Arial" w:cs="Arial" w:hint="eastAsia"/>
          <w:szCs w:val="20"/>
        </w:rPr>
        <w:t xml:space="preserve">2-22 </w:t>
      </w:r>
      <w:r>
        <w:rPr>
          <w:rFonts w:ascii="Arial" w:hAnsi="Arial" w:cs="Arial" w:hint="eastAsia"/>
          <w:szCs w:val="20"/>
        </w:rPr>
        <w:t>高尔夫球鞋用包</w:t>
      </w:r>
    </w:p>
    <w:p w:rsidR="004C6EE5" w:rsidRDefault="004C6EE5" w:rsidP="004C6EE5">
      <w:pPr>
        <w:spacing w:line="360" w:lineRule="auto"/>
        <w:rPr>
          <w:rFonts w:ascii="simsun" w:hAnsi="simsun" w:cs="宋体" w:hint="eastAsia"/>
          <w:kern w:val="0"/>
          <w:sz w:val="24"/>
        </w:rPr>
      </w:pPr>
      <w:r>
        <w:rPr>
          <w:rFonts w:ascii="simsun" w:hAnsi="simsun" w:cs="宋体" w:hint="eastAsia"/>
          <w:kern w:val="0"/>
          <w:sz w:val="24"/>
        </w:rPr>
        <w:lastRenderedPageBreak/>
        <w:t>2</w:t>
      </w:r>
      <w:r>
        <w:rPr>
          <w:rFonts w:ascii="simsun" w:hAnsi="simsun" w:cs="宋体" w:hint="eastAsia"/>
          <w:kern w:val="0"/>
          <w:sz w:val="24"/>
        </w:rPr>
        <w:t>、高尔夫手套</w:t>
      </w:r>
    </w:p>
    <w:p w:rsidR="004C6EE5" w:rsidRDefault="004C6EE5" w:rsidP="004C6EE5">
      <w:pPr>
        <w:spacing w:line="360" w:lineRule="auto"/>
        <w:ind w:firstLineChars="200" w:firstLine="512"/>
        <w:rPr>
          <w:spacing w:val="8"/>
          <w:sz w:val="24"/>
        </w:rPr>
      </w:pPr>
      <w:r>
        <w:rPr>
          <w:spacing w:val="8"/>
          <w:sz w:val="24"/>
        </w:rPr>
        <w:t>在高尔夫球运动中，为改善握把效果，球手通常会戴上手套击球，通常右手型选手戴在左手上，左手型选手戴在右手上的手套，而女球手一般左右手都戴</w:t>
      </w:r>
      <w:r>
        <w:rPr>
          <w:rFonts w:hint="eastAsia"/>
          <w:spacing w:val="8"/>
          <w:sz w:val="24"/>
        </w:rPr>
        <w:t>（图</w:t>
      </w:r>
      <w:r>
        <w:rPr>
          <w:rFonts w:hint="eastAsia"/>
          <w:spacing w:val="8"/>
          <w:sz w:val="24"/>
        </w:rPr>
        <w:t>2-22</w:t>
      </w:r>
      <w:r>
        <w:rPr>
          <w:rFonts w:hint="eastAsia"/>
          <w:spacing w:val="8"/>
          <w:sz w:val="24"/>
        </w:rPr>
        <w:t>、图</w:t>
      </w:r>
      <w:r>
        <w:rPr>
          <w:rFonts w:hint="eastAsia"/>
          <w:spacing w:val="8"/>
          <w:sz w:val="24"/>
        </w:rPr>
        <w:t>2-23</w:t>
      </w:r>
      <w:r>
        <w:rPr>
          <w:rFonts w:hint="eastAsia"/>
          <w:spacing w:val="8"/>
          <w:sz w:val="24"/>
        </w:rPr>
        <w:t>）</w:t>
      </w:r>
      <w:r>
        <w:rPr>
          <w:spacing w:val="8"/>
          <w:sz w:val="24"/>
        </w:rPr>
        <w:t>。</w:t>
      </w:r>
    </w:p>
    <w:p w:rsidR="004C6EE5" w:rsidRDefault="004C6EE5" w:rsidP="004C6EE5">
      <w:pPr>
        <w:widowControl/>
        <w:spacing w:line="360" w:lineRule="auto"/>
        <w:ind w:firstLineChars="200" w:firstLine="512"/>
        <w:jc w:val="left"/>
        <w:rPr>
          <w:rFonts w:ascii="宋体" w:hAnsi="宋体"/>
          <w:spacing w:val="8"/>
          <w:kern w:val="0"/>
          <w:sz w:val="24"/>
        </w:rPr>
      </w:pPr>
      <w:r>
        <w:rPr>
          <w:spacing w:val="8"/>
          <w:sz w:val="24"/>
        </w:rPr>
        <w:t>高尔夫手套的材质基本上分三类：真皮；</w:t>
      </w:r>
      <w:r>
        <w:rPr>
          <w:spacing w:val="8"/>
          <w:sz w:val="24"/>
        </w:rPr>
        <w:t>PU</w:t>
      </w:r>
      <w:r>
        <w:rPr>
          <w:spacing w:val="8"/>
          <w:sz w:val="24"/>
        </w:rPr>
        <w:t>料；布类。其中真皮又分为：绵羊皮、山羊皮、和其他皮。实际生产中可能同时利用几种材料。</w:t>
      </w:r>
      <w:r>
        <w:rPr>
          <w:spacing w:val="8"/>
          <w:sz w:val="24"/>
        </w:rPr>
        <w:t xml:space="preserve"> </w:t>
      </w:r>
    </w:p>
    <w:p w:rsidR="004C6EE5" w:rsidRDefault="004C6EE5" w:rsidP="004C6EE5">
      <w:pPr>
        <w:spacing w:line="360" w:lineRule="auto"/>
        <w:rPr>
          <w:spacing w:val="8"/>
          <w:sz w:val="24"/>
        </w:rPr>
      </w:pPr>
      <w:r>
        <w:rPr>
          <w:spacing w:val="8"/>
          <w:sz w:val="24"/>
        </w:rPr>
        <w:t xml:space="preserve">　　真皮手套的手感好</w:t>
      </w:r>
      <w:r>
        <w:rPr>
          <w:spacing w:val="8"/>
          <w:sz w:val="24"/>
        </w:rPr>
        <w:t>,</w:t>
      </w:r>
      <w:r>
        <w:rPr>
          <w:spacing w:val="8"/>
          <w:sz w:val="24"/>
        </w:rPr>
        <w:t>可以提供最佳的握杆击球感觉</w:t>
      </w:r>
      <w:r>
        <w:rPr>
          <w:spacing w:val="8"/>
          <w:sz w:val="24"/>
        </w:rPr>
        <w:t>,</w:t>
      </w:r>
      <w:r>
        <w:rPr>
          <w:spacing w:val="8"/>
          <w:sz w:val="24"/>
        </w:rPr>
        <w:t>是高手的选择</w:t>
      </w:r>
      <w:r>
        <w:rPr>
          <w:spacing w:val="8"/>
          <w:sz w:val="24"/>
        </w:rPr>
        <w:t>,</w:t>
      </w:r>
      <w:r>
        <w:rPr>
          <w:spacing w:val="8"/>
          <w:sz w:val="24"/>
        </w:rPr>
        <w:t>缺点是易损耗、难打理，而且价格最贵。</w:t>
      </w:r>
      <w:r>
        <w:rPr>
          <w:spacing w:val="8"/>
          <w:sz w:val="24"/>
        </w:rPr>
        <w:t xml:space="preserve"> </w:t>
      </w:r>
    </w:p>
    <w:p w:rsidR="004C6EE5" w:rsidRDefault="004C6EE5" w:rsidP="004C6EE5">
      <w:pPr>
        <w:spacing w:line="360" w:lineRule="auto"/>
        <w:rPr>
          <w:spacing w:val="8"/>
          <w:sz w:val="24"/>
        </w:rPr>
      </w:pPr>
      <w:r>
        <w:rPr>
          <w:spacing w:val="8"/>
          <w:sz w:val="24"/>
        </w:rPr>
        <w:t xml:space="preserve">　　</w:t>
      </w:r>
      <w:r>
        <w:rPr>
          <w:spacing w:val="8"/>
          <w:sz w:val="24"/>
        </w:rPr>
        <w:t>PU</w:t>
      </w:r>
      <w:r>
        <w:rPr>
          <w:spacing w:val="8"/>
          <w:sz w:val="24"/>
        </w:rPr>
        <w:t>料手套的优点是价格便宜的用料，但透气性和质感稍差。但一些高档</w:t>
      </w:r>
      <w:r>
        <w:rPr>
          <w:spacing w:val="8"/>
          <w:sz w:val="24"/>
        </w:rPr>
        <w:t>PU</w:t>
      </w:r>
      <w:r>
        <w:rPr>
          <w:spacing w:val="8"/>
          <w:sz w:val="24"/>
        </w:rPr>
        <w:t>具有部分真皮的性能，它们的柔软性和手感都非常好</w:t>
      </w:r>
      <w:r>
        <w:rPr>
          <w:spacing w:val="8"/>
          <w:sz w:val="24"/>
        </w:rPr>
        <w:t>,</w:t>
      </w:r>
      <w:r>
        <w:rPr>
          <w:spacing w:val="8"/>
          <w:sz w:val="24"/>
        </w:rPr>
        <w:t>部分专利产品的透气性也相当高，甚至可以透过水蒸气。当然这些产品的价格也已直逼真皮类的手套了。</w:t>
      </w:r>
      <w:r>
        <w:rPr>
          <w:spacing w:val="8"/>
          <w:sz w:val="24"/>
        </w:rPr>
        <w:t xml:space="preserve"> </w:t>
      </w:r>
    </w:p>
    <w:p w:rsidR="004C6EE5" w:rsidRDefault="004C6EE5" w:rsidP="004C6EE5">
      <w:pPr>
        <w:spacing w:line="360" w:lineRule="auto"/>
        <w:ind w:firstLineChars="200" w:firstLine="512"/>
        <w:rPr>
          <w:rFonts w:ascii="simsun" w:hAnsi="simsun" w:cs="宋体" w:hint="eastAsia"/>
          <w:kern w:val="0"/>
          <w:sz w:val="24"/>
        </w:rPr>
      </w:pPr>
      <w:r>
        <w:rPr>
          <w:spacing w:val="8"/>
          <w:sz w:val="24"/>
        </w:rPr>
        <w:t xml:space="preserve">　　无纺布</w:t>
      </w:r>
      <w:r>
        <w:rPr>
          <w:spacing w:val="8"/>
          <w:sz w:val="24"/>
        </w:rPr>
        <w:t>(</w:t>
      </w:r>
      <w:r>
        <w:rPr>
          <w:spacing w:val="8"/>
          <w:sz w:val="24"/>
        </w:rPr>
        <w:t>超细纤维料</w:t>
      </w:r>
      <w:r>
        <w:rPr>
          <w:spacing w:val="8"/>
          <w:sz w:val="24"/>
        </w:rPr>
        <w:t>)</w:t>
      </w:r>
      <w:r>
        <w:rPr>
          <w:spacing w:val="8"/>
          <w:sz w:val="24"/>
        </w:rPr>
        <w:t>和超纤布的手套是最耐打的，一般价格介于前两种手套之间。缺点是穿戴时间长了手套会变形，因为毕竟是人工织出来的东西。</w:t>
      </w:r>
    </w:p>
    <w:p w:rsidR="004C6EE5" w:rsidRDefault="004C6EE5" w:rsidP="004C6EE5">
      <w:pPr>
        <w:spacing w:line="360" w:lineRule="auto"/>
        <w:rPr>
          <w:rFonts w:ascii="Arial" w:hAnsi="Arial" w:cs="Arial"/>
          <w:sz w:val="24"/>
        </w:rPr>
      </w:pPr>
      <w:r>
        <w:rPr>
          <w:rFonts w:ascii="Arial" w:hAnsi="Arial" w:cs="Arial"/>
          <w:noProof/>
          <w:sz w:val="24"/>
        </w:rPr>
        <w:drawing>
          <wp:inline distT="0" distB="0" distL="0" distR="0">
            <wp:extent cx="2162175" cy="2162175"/>
            <wp:effectExtent l="19050" t="0" r="9525" b="0"/>
            <wp:docPr id="131" name="图片 131" descr="122464715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224647156988"/>
                    <pic:cNvPicPr>
                      <a:picLocks noChangeAspect="1" noChangeArrowheads="1"/>
                    </pic:cNvPicPr>
                  </pic:nvPicPr>
                  <pic:blipFill>
                    <a:blip r:embed="rId21"/>
                    <a:srcRect/>
                    <a:stretch>
                      <a:fillRect/>
                    </a:stretch>
                  </pic:blipFill>
                  <pic:spPr bwMode="auto">
                    <a:xfrm>
                      <a:off x="0" y="0"/>
                      <a:ext cx="2162175" cy="2162175"/>
                    </a:xfrm>
                    <a:prstGeom prst="rect">
                      <a:avLst/>
                    </a:prstGeom>
                    <a:noFill/>
                    <a:ln w="9525">
                      <a:noFill/>
                      <a:miter lim="800000"/>
                      <a:headEnd/>
                      <a:tailEnd/>
                    </a:ln>
                  </pic:spPr>
                </pic:pic>
              </a:graphicData>
            </a:graphic>
          </wp:inline>
        </w:drawing>
      </w:r>
      <w:r>
        <w:rPr>
          <w:rFonts w:ascii="Arial" w:hAnsi="Arial" w:cs="Arial" w:hint="eastAsia"/>
          <w:sz w:val="24"/>
        </w:rPr>
        <w:t xml:space="preserve">         </w:t>
      </w:r>
      <w:r>
        <w:rPr>
          <w:rFonts w:ascii="Arial" w:hAnsi="Arial" w:cs="Arial"/>
          <w:noProof/>
          <w:sz w:val="24"/>
        </w:rPr>
        <w:drawing>
          <wp:inline distT="0" distB="0" distL="0" distR="0">
            <wp:extent cx="2247900" cy="2247900"/>
            <wp:effectExtent l="19050" t="0" r="0" b="0"/>
            <wp:docPr id="132" name="图片 132" descr="1263885436406_nicken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1263885436406_nickent75"/>
                    <pic:cNvPicPr>
                      <a:picLocks noChangeAspect="1" noChangeArrowheads="1"/>
                    </pic:cNvPicPr>
                  </pic:nvPicPr>
                  <pic:blipFill>
                    <a:blip r:embed="rId22"/>
                    <a:srcRect/>
                    <a:stretch>
                      <a:fillRect/>
                    </a:stretch>
                  </pic:blipFill>
                  <pic:spPr bwMode="auto">
                    <a:xfrm>
                      <a:off x="0" y="0"/>
                      <a:ext cx="2247900" cy="2247900"/>
                    </a:xfrm>
                    <a:prstGeom prst="rect">
                      <a:avLst/>
                    </a:prstGeom>
                    <a:noFill/>
                    <a:ln w="9525">
                      <a:noFill/>
                      <a:miter lim="800000"/>
                      <a:headEnd/>
                      <a:tailEnd/>
                    </a:ln>
                  </pic:spPr>
                </pic:pic>
              </a:graphicData>
            </a:graphic>
          </wp:inline>
        </w:drawing>
      </w:r>
    </w:p>
    <w:p w:rsidR="004C6EE5" w:rsidRDefault="004C6EE5" w:rsidP="004C6EE5">
      <w:pPr>
        <w:spacing w:line="360" w:lineRule="auto"/>
        <w:rPr>
          <w:rFonts w:ascii="Arial" w:hAnsi="Arial" w:cs="Arial"/>
        </w:rPr>
      </w:pPr>
      <w:r>
        <w:rPr>
          <w:rFonts w:ascii="Arial" w:hAnsi="Arial" w:cs="Arial" w:hint="eastAsia"/>
        </w:rPr>
        <w:t>图</w:t>
      </w:r>
      <w:r>
        <w:rPr>
          <w:rFonts w:ascii="Arial" w:hAnsi="Arial" w:cs="Arial" w:hint="eastAsia"/>
        </w:rPr>
        <w:t>2-23</w:t>
      </w:r>
      <w:r>
        <w:rPr>
          <w:rFonts w:ascii="Arial" w:hAnsi="Arial" w:cs="Arial" w:hint="eastAsia"/>
        </w:rPr>
        <w:t>男士手套</w:t>
      </w:r>
      <w:r>
        <w:rPr>
          <w:rFonts w:ascii="Arial" w:hAnsi="Arial" w:cs="Arial" w:hint="eastAsia"/>
        </w:rPr>
        <w:t xml:space="preserve">                                   </w:t>
      </w:r>
      <w:r>
        <w:rPr>
          <w:rFonts w:ascii="Arial" w:hAnsi="Arial" w:cs="Arial" w:hint="eastAsia"/>
        </w:rPr>
        <w:t>图</w:t>
      </w:r>
      <w:r>
        <w:rPr>
          <w:rFonts w:ascii="Arial" w:hAnsi="Arial" w:cs="Arial" w:hint="eastAsia"/>
        </w:rPr>
        <w:t>2-24</w:t>
      </w:r>
      <w:r>
        <w:rPr>
          <w:rFonts w:ascii="Arial" w:hAnsi="Arial" w:cs="Arial" w:hint="eastAsia"/>
        </w:rPr>
        <w:t>女士手套</w:t>
      </w:r>
    </w:p>
    <w:p w:rsidR="004C6EE5" w:rsidRDefault="004C6EE5" w:rsidP="004C6EE5">
      <w:pPr>
        <w:spacing w:line="360" w:lineRule="auto"/>
        <w:rPr>
          <w:rFonts w:ascii="Arial" w:hAnsi="Arial" w:cs="Arial"/>
          <w:sz w:val="24"/>
        </w:rPr>
      </w:pPr>
      <w:r>
        <w:rPr>
          <w:rFonts w:ascii="Arial" w:hAnsi="Arial" w:cs="Arial" w:hint="eastAsia"/>
          <w:sz w:val="24"/>
        </w:rPr>
        <w:t>3</w:t>
      </w:r>
      <w:r>
        <w:rPr>
          <w:rFonts w:ascii="Arial" w:hAnsi="Arial" w:cs="Arial" w:hint="eastAsia"/>
          <w:sz w:val="24"/>
        </w:rPr>
        <w:t>、高尔夫服装</w:t>
      </w:r>
    </w:p>
    <w:p w:rsidR="004C6EE5" w:rsidRDefault="004C6EE5" w:rsidP="004C6EE5">
      <w:pPr>
        <w:spacing w:line="360" w:lineRule="auto"/>
        <w:ind w:firstLineChars="200" w:firstLine="480"/>
        <w:rPr>
          <w:sz w:val="24"/>
          <w:szCs w:val="21"/>
        </w:rPr>
      </w:pPr>
      <w:r>
        <w:rPr>
          <w:sz w:val="24"/>
          <w:szCs w:val="21"/>
        </w:rPr>
        <w:t>高尔夫运动不仅是一项体育运动，而且也是一种高雅的社交活动。既然是绅士运动，就要有绅士的形象。打高尔夫球对着装有特别的规定，这是长期历史发展沿袭下来的高尔夫文化的一部分。早期的球手打球要穿燕尾服，着长筒靴。</w:t>
      </w:r>
      <w:r>
        <w:rPr>
          <w:sz w:val="24"/>
          <w:szCs w:val="21"/>
        </w:rPr>
        <w:br/>
      </w:r>
      <w:r>
        <w:rPr>
          <w:sz w:val="24"/>
          <w:szCs w:val="21"/>
        </w:rPr>
        <w:t xml:space="preserve">　　随着社会的发展，服饰规定没有那么严格了，通常的高尔夫服装分为上衣和</w:t>
      </w:r>
      <w:r>
        <w:rPr>
          <w:sz w:val="24"/>
          <w:szCs w:val="21"/>
        </w:rPr>
        <w:lastRenderedPageBreak/>
        <w:t>裤子两部分。上衣是长袖或短袖的运动衫款式，裤子（不论是长裤或短裤）是纯棉或纯毛的西裤或便装裤。圆领汗衫、吊带背心、牛仔系列服装、超短裙、过短短裤等过于休闲的服装不允许穿上场。总之，穿着要舒适得体，整洁干净，衣服应宽松，使身体能充分舒展，同时衣料质地柔软，吸汗能力强。</w:t>
      </w:r>
    </w:p>
    <w:p w:rsidR="004C6EE5" w:rsidRDefault="004C6EE5" w:rsidP="004C6EE5">
      <w:pPr>
        <w:spacing w:line="360" w:lineRule="auto"/>
        <w:rPr>
          <w:rFonts w:ascii="Arial" w:hAnsi="Arial" w:cs="Arial"/>
          <w:sz w:val="24"/>
        </w:rPr>
      </w:pPr>
    </w:p>
    <w:p w:rsidR="004C6EE5" w:rsidRDefault="004C6EE5" w:rsidP="004C6EE5">
      <w:pPr>
        <w:spacing w:line="360" w:lineRule="auto"/>
        <w:rPr>
          <w:rFonts w:ascii="Arial" w:hAnsi="Arial" w:cs="Arial"/>
          <w:sz w:val="24"/>
        </w:rPr>
      </w:pPr>
      <w:r>
        <w:rPr>
          <w:rFonts w:ascii="Arial" w:hAnsi="Arial" w:cs="Arial" w:hint="eastAsia"/>
          <w:sz w:val="24"/>
        </w:rPr>
        <w:t>4</w:t>
      </w:r>
      <w:r>
        <w:rPr>
          <w:rFonts w:ascii="Arial" w:hAnsi="Arial" w:cs="Arial" w:hint="eastAsia"/>
          <w:sz w:val="24"/>
        </w:rPr>
        <w:t>、高尔夫球</w:t>
      </w:r>
    </w:p>
    <w:p w:rsidR="004C6EE5" w:rsidRDefault="004C6EE5" w:rsidP="004C6EE5">
      <w:pPr>
        <w:spacing w:line="360" w:lineRule="auto"/>
        <w:ind w:firstLine="600"/>
        <w:rPr>
          <w:rFonts w:ascii="simsun" w:hAnsi="simsun" w:cs="宋体" w:hint="eastAsia"/>
          <w:kern w:val="0"/>
          <w:sz w:val="24"/>
        </w:rPr>
      </w:pPr>
      <w:r>
        <w:rPr>
          <w:rFonts w:ascii="simsun" w:hAnsi="simsun" w:cs="宋体" w:hint="eastAsia"/>
          <w:kern w:val="0"/>
          <w:sz w:val="24"/>
        </w:rPr>
        <w:t>高尔夫球有单层球、双层球、三层球，单层球为硬橡胶直接压制而成，一般在练习场使用。双层球一般比较硬，倒旋少，速度快，飞行距离远，因而深受追求距离感的业余选手欢迎。价格也比较实在。职业选手和低差点球手一般比较偏爱三层球，因为它质感较软，容易控制。三层球最里面是一个实心或充满液体的小圆核，圆核外面包裹着厚厚一层弹性材料，最外面的外壳就和双层球一样，是天然橡胶、合成橡胶或它们的混合物。下场打球或比赛要根据自己的水平带充足的球。</w:t>
      </w:r>
    </w:p>
    <w:p w:rsidR="004C6EE5" w:rsidRDefault="004C6EE5" w:rsidP="004C6EE5">
      <w:pPr>
        <w:spacing w:line="360" w:lineRule="auto"/>
        <w:rPr>
          <w:rFonts w:ascii="simsun" w:hAnsi="simsun" w:cs="宋体" w:hint="eastAsia"/>
          <w:kern w:val="0"/>
          <w:sz w:val="24"/>
        </w:rPr>
      </w:pPr>
    </w:p>
    <w:p w:rsidR="004C6EE5" w:rsidRDefault="004C6EE5" w:rsidP="004C6EE5">
      <w:pPr>
        <w:spacing w:line="360" w:lineRule="auto"/>
        <w:rPr>
          <w:rFonts w:ascii="simsun" w:hAnsi="simsun" w:cs="宋体" w:hint="eastAsia"/>
          <w:kern w:val="0"/>
          <w:sz w:val="24"/>
        </w:rPr>
      </w:pPr>
      <w:r>
        <w:rPr>
          <w:rFonts w:ascii="simsun" w:hAnsi="simsun" w:cs="宋体" w:hint="eastAsia"/>
          <w:kern w:val="0"/>
          <w:sz w:val="24"/>
        </w:rPr>
        <w:t>5</w:t>
      </w:r>
      <w:r>
        <w:rPr>
          <w:rFonts w:ascii="simsun" w:hAnsi="simsun" w:cs="宋体" w:hint="eastAsia"/>
          <w:kern w:val="0"/>
          <w:sz w:val="24"/>
        </w:rPr>
        <w:t>、球座</w:t>
      </w:r>
    </w:p>
    <w:p w:rsidR="004C6EE5" w:rsidRDefault="004C6EE5" w:rsidP="004C6EE5">
      <w:pPr>
        <w:spacing w:line="360" w:lineRule="auto"/>
        <w:ind w:firstLine="480"/>
        <w:rPr>
          <w:rFonts w:ascii="simsun" w:hAnsi="simsun" w:cs="宋体" w:hint="eastAsia"/>
          <w:kern w:val="0"/>
          <w:sz w:val="24"/>
        </w:rPr>
      </w:pPr>
      <w:r>
        <w:rPr>
          <w:rFonts w:ascii="simsun" w:hAnsi="simsun" w:cs="宋体" w:hint="eastAsia"/>
          <w:kern w:val="0"/>
          <w:sz w:val="24"/>
        </w:rPr>
        <w:t>Tee</w:t>
      </w:r>
      <w:r>
        <w:rPr>
          <w:rFonts w:ascii="simsun" w:hAnsi="simsun" w:cs="宋体" w:hint="eastAsia"/>
          <w:kern w:val="0"/>
          <w:sz w:val="24"/>
        </w:rPr>
        <w:t>这个词在高尔夫当中有两个意思。一个意思是打高尔夫发球时球道开始的草皮略微突起部分，即发球区或者发球台。另一个意思是指用木头或塑料制成的梢子状的球座，发球时先将它插进地面，以便将球放在上面来发球。由于球洞的长度不同，开球的球杆也不相同，使用的球座也分长的和短的，在下场打球或比赛时要佩带充足（图</w:t>
      </w:r>
      <w:r>
        <w:rPr>
          <w:rFonts w:ascii="simsun" w:hAnsi="simsun" w:cs="宋体" w:hint="eastAsia"/>
          <w:kern w:val="0"/>
          <w:sz w:val="24"/>
        </w:rPr>
        <w:t>2-26</w:t>
      </w:r>
      <w:r>
        <w:rPr>
          <w:rFonts w:ascii="simsun" w:hAnsi="simsun" w:cs="宋体" w:hint="eastAsia"/>
          <w:kern w:val="0"/>
          <w:sz w:val="24"/>
        </w:rPr>
        <w:t>）。</w:t>
      </w:r>
    </w:p>
    <w:p w:rsidR="004C6EE5" w:rsidRDefault="004C6EE5" w:rsidP="004C6EE5">
      <w:pPr>
        <w:spacing w:line="360" w:lineRule="auto"/>
        <w:ind w:firstLine="480"/>
        <w:rPr>
          <w:rFonts w:ascii="Arial" w:hAnsi="Arial" w:cs="Arial"/>
          <w:sz w:val="24"/>
        </w:rPr>
      </w:pPr>
      <w:r>
        <w:rPr>
          <w:rFonts w:ascii="Arial" w:hAnsi="Arial" w:cs="Arial"/>
          <w:noProof/>
          <w:sz w:val="24"/>
        </w:rPr>
        <w:drawing>
          <wp:inline distT="0" distB="0" distL="0" distR="0">
            <wp:extent cx="2381250" cy="2381250"/>
            <wp:effectExtent l="19050" t="0" r="0" b="0"/>
            <wp:docPr id="133" name="图片 133" descr="st-889597-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t-889597-s200"/>
                    <pic:cNvPicPr>
                      <a:picLocks noChangeAspect="1" noChangeArrowheads="1"/>
                    </pic:cNvPicPr>
                  </pic:nvPicPr>
                  <pic:blipFill>
                    <a:blip r:embed="rId23"/>
                    <a:srcRect/>
                    <a:stretch>
                      <a:fillRect/>
                    </a:stretch>
                  </pic:blipFill>
                  <pic:spPr bwMode="auto">
                    <a:xfrm>
                      <a:off x="0" y="0"/>
                      <a:ext cx="2381250" cy="238125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cs="Arial"/>
          <w:noProof/>
          <w:sz w:val="24"/>
        </w:rPr>
        <w:drawing>
          <wp:inline distT="0" distB="0" distL="0" distR="0">
            <wp:extent cx="2200275" cy="2371725"/>
            <wp:effectExtent l="19050" t="0" r="9525" b="0"/>
            <wp:docPr id="134" name="图片 134" descr="36578ddcf9e2ec10b840df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36578ddcf9e2ec10b840df83"/>
                    <pic:cNvPicPr>
                      <a:picLocks noChangeAspect="1" noChangeArrowheads="1"/>
                    </pic:cNvPicPr>
                  </pic:nvPicPr>
                  <pic:blipFill>
                    <a:blip r:embed="rId24"/>
                    <a:srcRect/>
                    <a:stretch>
                      <a:fillRect/>
                    </a:stretch>
                  </pic:blipFill>
                  <pic:spPr bwMode="auto">
                    <a:xfrm>
                      <a:off x="0" y="0"/>
                      <a:ext cx="2200275" cy="2371725"/>
                    </a:xfrm>
                    <a:prstGeom prst="rect">
                      <a:avLst/>
                    </a:prstGeom>
                    <a:noFill/>
                    <a:ln w="9525">
                      <a:noFill/>
                      <a:miter lim="800000"/>
                      <a:headEnd/>
                      <a:tailEnd/>
                    </a:ln>
                  </pic:spPr>
                </pic:pic>
              </a:graphicData>
            </a:graphic>
          </wp:inline>
        </w:drawing>
      </w:r>
    </w:p>
    <w:p w:rsidR="004C6EE5" w:rsidRDefault="004C6EE5" w:rsidP="004C6EE5">
      <w:pPr>
        <w:spacing w:line="360" w:lineRule="auto"/>
        <w:ind w:firstLine="480"/>
        <w:rPr>
          <w:rFonts w:ascii="Arial" w:hAnsi="Arial" w:cs="Arial"/>
        </w:rPr>
      </w:pPr>
      <w:r>
        <w:rPr>
          <w:rFonts w:ascii="Arial" w:hAnsi="Arial" w:cs="Arial" w:hint="eastAsia"/>
          <w:sz w:val="24"/>
        </w:rPr>
        <w:t xml:space="preserve">                   </w:t>
      </w:r>
      <w:r>
        <w:rPr>
          <w:rFonts w:ascii="Arial" w:hAnsi="Arial" w:cs="Arial" w:hint="eastAsia"/>
        </w:rPr>
        <w:t xml:space="preserve">  </w:t>
      </w:r>
      <w:r>
        <w:rPr>
          <w:rFonts w:ascii="Arial" w:hAnsi="Arial" w:cs="Arial" w:hint="eastAsia"/>
        </w:rPr>
        <w:t>图</w:t>
      </w:r>
      <w:r>
        <w:rPr>
          <w:rFonts w:ascii="Arial" w:hAnsi="Arial" w:cs="Arial" w:hint="eastAsia"/>
        </w:rPr>
        <w:t xml:space="preserve">2-26 </w:t>
      </w:r>
      <w:r>
        <w:rPr>
          <w:rFonts w:ascii="Arial" w:hAnsi="Arial" w:cs="Arial" w:hint="eastAsia"/>
        </w:rPr>
        <w:t>高尔夫球座</w:t>
      </w:r>
    </w:p>
    <w:p w:rsidR="004C6EE5" w:rsidRDefault="004C6EE5" w:rsidP="004C6EE5">
      <w:pPr>
        <w:spacing w:line="360" w:lineRule="auto"/>
        <w:rPr>
          <w:rFonts w:ascii="Arial" w:hAnsi="Arial" w:cs="Arial"/>
          <w:sz w:val="24"/>
        </w:rPr>
      </w:pPr>
      <w:r>
        <w:rPr>
          <w:rFonts w:ascii="Arial" w:hAnsi="Arial" w:cs="Arial" w:hint="eastAsia"/>
          <w:sz w:val="24"/>
        </w:rPr>
        <w:lastRenderedPageBreak/>
        <w:t>6</w:t>
      </w:r>
      <w:r>
        <w:rPr>
          <w:rFonts w:ascii="Arial" w:hAnsi="Arial" w:cs="Arial" w:hint="eastAsia"/>
          <w:sz w:val="24"/>
        </w:rPr>
        <w:t>、标记</w:t>
      </w:r>
    </w:p>
    <w:p w:rsidR="004C6EE5" w:rsidRDefault="004C6EE5" w:rsidP="001B24FD">
      <w:pPr>
        <w:spacing w:line="360" w:lineRule="auto"/>
        <w:ind w:firstLine="480"/>
        <w:rPr>
          <w:rFonts w:ascii="Arial" w:hAnsi="Arial" w:cs="Arial"/>
          <w:sz w:val="24"/>
        </w:rPr>
      </w:pPr>
      <w:r>
        <w:rPr>
          <w:rFonts w:ascii="Arial" w:hAnsi="Arial" w:cs="Arial" w:hint="eastAsia"/>
          <w:sz w:val="24"/>
        </w:rPr>
        <w:t>高尔夫规则规定，当球打上果岭后，可以把球拿起来擦拭。为了记住球的位置，在拿起球前，需要在球的后面做上标记。到打球时，再把球放回原处，把标记拿起。标记一般用塑料制成，为图钉状（图</w:t>
      </w:r>
      <w:r>
        <w:rPr>
          <w:rFonts w:ascii="Arial" w:hAnsi="Arial" w:cs="Arial" w:hint="eastAsia"/>
          <w:sz w:val="24"/>
        </w:rPr>
        <w:t>2-27</w:t>
      </w:r>
      <w:r>
        <w:rPr>
          <w:rFonts w:ascii="Arial" w:hAnsi="Arial" w:cs="Arial" w:hint="eastAsia"/>
          <w:sz w:val="24"/>
        </w:rPr>
        <w:t>）。</w:t>
      </w:r>
    </w:p>
    <w:p w:rsidR="004C6EE5" w:rsidRDefault="004C6EE5" w:rsidP="004C6EE5">
      <w:pPr>
        <w:spacing w:line="360" w:lineRule="auto"/>
        <w:ind w:firstLine="480"/>
        <w:rPr>
          <w:rFonts w:ascii="Arial" w:hAnsi="Arial" w:cs="Arial"/>
          <w:sz w:val="24"/>
        </w:rPr>
      </w:pPr>
      <w:r>
        <w:rPr>
          <w:rFonts w:ascii="Arial" w:hAnsi="Arial" w:cs="Arial"/>
          <w:noProof/>
          <w:color w:val="0000FF"/>
          <w:sz w:val="24"/>
          <w:szCs w:val="27"/>
          <w:shd w:val="clear" w:color="auto" w:fill="CCCCCC"/>
        </w:rPr>
        <w:drawing>
          <wp:inline distT="0" distB="0" distL="0" distR="0">
            <wp:extent cx="1914525" cy="1438275"/>
            <wp:effectExtent l="19050" t="0" r="9525" b="0"/>
            <wp:docPr id="135" name="M6ii8E0EsU5sEM:b" descr="ANd9GcQrWBXzFJdvRHU0oBGFhFAwuOLIa2mkbp_Qpp-JBSVce3puXxwU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ii8E0EsU5sEM:b" descr="ANd9GcQrWBXzFJdvRHU0oBGFhFAwuOLIa2mkbp_Qpp-JBSVce3puXxwUSQ"/>
                    <pic:cNvPicPr>
                      <a:picLocks noChangeAspect="1" noChangeArrowheads="1"/>
                    </pic:cNvPicPr>
                  </pic:nvPicPr>
                  <pic:blipFill>
                    <a:blip r:embed="rId25"/>
                    <a:srcRect/>
                    <a:stretch>
                      <a:fillRect/>
                    </a:stretch>
                  </pic:blipFill>
                  <pic:spPr bwMode="auto">
                    <a:xfrm>
                      <a:off x="0" y="0"/>
                      <a:ext cx="1914525" cy="1438275"/>
                    </a:xfrm>
                    <a:prstGeom prst="rect">
                      <a:avLst/>
                    </a:prstGeom>
                    <a:noFill/>
                    <a:ln w="9525">
                      <a:noFill/>
                      <a:miter lim="800000"/>
                      <a:headEnd/>
                      <a:tailEnd/>
                    </a:ln>
                  </pic:spPr>
                </pic:pic>
              </a:graphicData>
            </a:graphic>
          </wp:inline>
        </w:drawing>
      </w:r>
    </w:p>
    <w:p w:rsidR="004C6EE5" w:rsidRDefault="004C6EE5" w:rsidP="004C6EE5">
      <w:pPr>
        <w:spacing w:line="360" w:lineRule="auto"/>
        <w:ind w:firstLine="480"/>
        <w:rPr>
          <w:rFonts w:ascii="Arial" w:hAnsi="Arial" w:cs="Arial"/>
        </w:rPr>
      </w:pPr>
      <w:r>
        <w:rPr>
          <w:rFonts w:ascii="Arial" w:hAnsi="Arial" w:cs="Arial" w:hint="eastAsia"/>
        </w:rPr>
        <w:t>图</w:t>
      </w:r>
      <w:r>
        <w:rPr>
          <w:rFonts w:ascii="Arial" w:hAnsi="Arial" w:cs="Arial" w:hint="eastAsia"/>
        </w:rPr>
        <w:t xml:space="preserve">2-27 </w:t>
      </w:r>
      <w:r>
        <w:rPr>
          <w:rFonts w:ascii="Arial" w:hAnsi="Arial" w:cs="Arial" w:hint="eastAsia"/>
        </w:rPr>
        <w:t>高尔夫标记</w:t>
      </w:r>
    </w:p>
    <w:p w:rsidR="004C6EE5" w:rsidRDefault="004C6EE5" w:rsidP="004C6EE5">
      <w:pPr>
        <w:spacing w:line="360" w:lineRule="auto"/>
        <w:rPr>
          <w:rFonts w:ascii="Arial" w:hAnsi="Arial" w:cs="Arial"/>
          <w:sz w:val="24"/>
        </w:rPr>
      </w:pPr>
    </w:p>
    <w:p w:rsidR="004C6EE5" w:rsidRDefault="004C6EE5" w:rsidP="004C6EE5">
      <w:pPr>
        <w:spacing w:line="360" w:lineRule="auto"/>
        <w:rPr>
          <w:rFonts w:ascii="Arial" w:hAnsi="Arial" w:cs="Arial"/>
          <w:sz w:val="24"/>
        </w:rPr>
      </w:pPr>
      <w:r>
        <w:rPr>
          <w:rFonts w:ascii="Arial" w:hAnsi="Arial" w:cs="Arial" w:hint="eastAsia"/>
          <w:sz w:val="24"/>
        </w:rPr>
        <w:t>7</w:t>
      </w:r>
      <w:r>
        <w:rPr>
          <w:rFonts w:ascii="Arial" w:hAnsi="Arial" w:cs="Arial" w:hint="eastAsia"/>
          <w:sz w:val="24"/>
        </w:rPr>
        <w:t>、修釵</w:t>
      </w:r>
    </w:p>
    <w:p w:rsidR="004C6EE5" w:rsidRDefault="004C6EE5" w:rsidP="004C6EE5">
      <w:pPr>
        <w:spacing w:line="360" w:lineRule="auto"/>
        <w:ind w:firstLine="480"/>
        <w:rPr>
          <w:rFonts w:ascii="Arial" w:hAnsi="Arial" w:cs="Arial"/>
          <w:sz w:val="24"/>
        </w:rPr>
      </w:pPr>
      <w:r>
        <w:rPr>
          <w:rFonts w:ascii="Arial" w:hAnsi="Arial" w:cs="Arial" w:hint="eastAsia"/>
          <w:sz w:val="24"/>
        </w:rPr>
        <w:t>修釵是修理果岭的工具。由高处落在果岭上的球，有时会在果岭上砸出一个小坑；穿钉鞋不小心划坏果岭等，都会使果岭遭到损坏。打高尔夫球时，发现了以上现象，应立即主动地用修釵进行修理。爱护场地是每一个人的职责，打高尔夫球一定要备有修釵（图</w:t>
      </w:r>
      <w:r>
        <w:rPr>
          <w:rFonts w:ascii="Arial" w:hAnsi="Arial" w:cs="Arial" w:hint="eastAsia"/>
          <w:sz w:val="24"/>
        </w:rPr>
        <w:t>2-28</w:t>
      </w:r>
      <w:r>
        <w:rPr>
          <w:rFonts w:ascii="Arial" w:hAnsi="Arial" w:cs="Arial" w:hint="eastAsia"/>
          <w:sz w:val="24"/>
        </w:rPr>
        <w:t>）。</w:t>
      </w:r>
    </w:p>
    <w:p w:rsidR="004C6EE5" w:rsidRDefault="004C6EE5" w:rsidP="004C6EE5">
      <w:pPr>
        <w:spacing w:line="360" w:lineRule="auto"/>
        <w:ind w:firstLine="480"/>
        <w:rPr>
          <w:rFonts w:ascii="Arial" w:hAnsi="Arial" w:cs="Arial"/>
          <w:sz w:val="24"/>
        </w:rPr>
      </w:pPr>
      <w:r>
        <w:rPr>
          <w:rFonts w:ascii="Arial" w:hAnsi="Arial" w:cs="Arial"/>
          <w:noProof/>
          <w:sz w:val="24"/>
        </w:rPr>
        <w:drawing>
          <wp:inline distT="0" distB="0" distL="0" distR="0">
            <wp:extent cx="3228975" cy="2583180"/>
            <wp:effectExtent l="19050" t="0" r="9525" b="0"/>
            <wp:docPr id="136" name="图片 136" descr="20087259284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200872592847278"/>
                    <pic:cNvPicPr>
                      <a:picLocks noChangeAspect="1" noChangeArrowheads="1"/>
                    </pic:cNvPicPr>
                  </pic:nvPicPr>
                  <pic:blipFill>
                    <a:blip r:embed="rId26"/>
                    <a:srcRect/>
                    <a:stretch>
                      <a:fillRect/>
                    </a:stretch>
                  </pic:blipFill>
                  <pic:spPr bwMode="auto">
                    <a:xfrm>
                      <a:off x="0" y="0"/>
                      <a:ext cx="3228975" cy="2583180"/>
                    </a:xfrm>
                    <a:prstGeom prst="rect">
                      <a:avLst/>
                    </a:prstGeom>
                    <a:noFill/>
                    <a:ln w="9525">
                      <a:noFill/>
                      <a:miter lim="800000"/>
                      <a:headEnd/>
                      <a:tailEnd/>
                    </a:ln>
                  </pic:spPr>
                </pic:pic>
              </a:graphicData>
            </a:graphic>
          </wp:inline>
        </w:drawing>
      </w:r>
    </w:p>
    <w:p w:rsidR="004C6EE5" w:rsidRDefault="004C6EE5" w:rsidP="004C6EE5">
      <w:pPr>
        <w:spacing w:line="360" w:lineRule="auto"/>
        <w:ind w:firstLine="480"/>
        <w:rPr>
          <w:rFonts w:ascii="Arial" w:hAnsi="Arial" w:cs="Arial"/>
        </w:rPr>
      </w:pPr>
      <w:r>
        <w:rPr>
          <w:rFonts w:ascii="Arial" w:hAnsi="Arial" w:cs="Arial" w:hint="eastAsia"/>
        </w:rPr>
        <w:t>图</w:t>
      </w:r>
      <w:r>
        <w:rPr>
          <w:rFonts w:ascii="Arial" w:hAnsi="Arial" w:cs="Arial" w:hint="eastAsia"/>
        </w:rPr>
        <w:t xml:space="preserve">2-28 </w:t>
      </w:r>
      <w:r>
        <w:rPr>
          <w:rFonts w:ascii="Arial" w:hAnsi="Arial" w:cs="Arial" w:hint="eastAsia"/>
        </w:rPr>
        <w:t>高尔夫修釵</w:t>
      </w:r>
    </w:p>
    <w:p w:rsidR="004C6EE5" w:rsidRDefault="004C6EE5" w:rsidP="004C6EE5">
      <w:pPr>
        <w:spacing w:line="360" w:lineRule="auto"/>
        <w:rPr>
          <w:rFonts w:ascii="Arial" w:hAnsi="Arial" w:cs="Arial"/>
          <w:sz w:val="24"/>
        </w:rPr>
      </w:pPr>
      <w:r>
        <w:rPr>
          <w:rFonts w:ascii="Arial" w:hAnsi="Arial" w:cs="Arial" w:hint="eastAsia"/>
          <w:sz w:val="24"/>
        </w:rPr>
        <w:t>8</w:t>
      </w:r>
      <w:r>
        <w:rPr>
          <w:rFonts w:ascii="Arial" w:hAnsi="Arial" w:cs="Arial" w:hint="eastAsia"/>
          <w:sz w:val="24"/>
        </w:rPr>
        <w:t>、其他用品</w:t>
      </w:r>
    </w:p>
    <w:p w:rsidR="004C6EE5" w:rsidRPr="001B24FD" w:rsidRDefault="004C6EE5" w:rsidP="001B24FD">
      <w:pPr>
        <w:spacing w:line="360" w:lineRule="auto"/>
        <w:rPr>
          <w:rFonts w:ascii="Arial" w:hAnsi="Arial" w:cs="Arial" w:hint="eastAsia"/>
          <w:sz w:val="24"/>
        </w:rPr>
      </w:pPr>
      <w:r>
        <w:rPr>
          <w:rFonts w:ascii="Arial" w:hAnsi="Arial" w:cs="Arial" w:hint="eastAsia"/>
          <w:sz w:val="24"/>
        </w:rPr>
        <w:t xml:space="preserve">    </w:t>
      </w:r>
      <w:r>
        <w:rPr>
          <w:rFonts w:ascii="Arial" w:hAnsi="Arial" w:cs="Arial" w:hint="eastAsia"/>
          <w:sz w:val="24"/>
        </w:rPr>
        <w:t>下场打球或比赛还应该配备高尔夫伞、帽子、眼镜、饮料、毛巾和一些方便食品等物品。</w:t>
      </w:r>
    </w:p>
    <w:sectPr w:rsidR="004C6EE5" w:rsidRPr="001B24FD" w:rsidSect="00C617B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3D7C" w:rsidRDefault="009B3D7C" w:rsidP="004C6EE5">
      <w:r>
        <w:separator/>
      </w:r>
    </w:p>
  </w:endnote>
  <w:endnote w:type="continuationSeparator" w:id="1">
    <w:p w:rsidR="009B3D7C" w:rsidRDefault="009B3D7C" w:rsidP="004C6E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3D7C" w:rsidRDefault="009B3D7C" w:rsidP="004C6EE5">
      <w:r>
        <w:separator/>
      </w:r>
    </w:p>
  </w:footnote>
  <w:footnote w:type="continuationSeparator" w:id="1">
    <w:p w:rsidR="009B3D7C" w:rsidRDefault="009B3D7C" w:rsidP="004C6E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1423E"/>
    <w:multiLevelType w:val="hybridMultilevel"/>
    <w:tmpl w:val="CAF23AF0"/>
    <w:lvl w:ilvl="0" w:tplc="57BAE7E6">
      <w:start w:val="2"/>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2DAE30EA"/>
    <w:multiLevelType w:val="hybridMultilevel"/>
    <w:tmpl w:val="8050F89A"/>
    <w:lvl w:ilvl="0" w:tplc="CE8668C4">
      <w:start w:val="1"/>
      <w:numFmt w:val="decimal"/>
      <w:lvlText w:val="%1、"/>
      <w:lvlJc w:val="left"/>
      <w:pPr>
        <w:tabs>
          <w:tab w:val="num" w:pos="360"/>
        </w:tabs>
        <w:ind w:left="360" w:hanging="360"/>
      </w:pPr>
      <w:rPr>
        <w:rFonts w:ascii="Times New Roman" w:hAnsi="Times New Roman" w:hint="default"/>
      </w:rPr>
    </w:lvl>
    <w:lvl w:ilvl="1" w:tplc="CBB6A32A">
      <w:start w:val="3"/>
      <w:numFmt w:val="japaneseCounting"/>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408A36FA"/>
    <w:multiLevelType w:val="hybridMultilevel"/>
    <w:tmpl w:val="228CA8E6"/>
    <w:lvl w:ilvl="0" w:tplc="76FC1E56">
      <w:start w:val="6"/>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43BA793C"/>
    <w:multiLevelType w:val="hybridMultilevel"/>
    <w:tmpl w:val="300A3E5E"/>
    <w:lvl w:ilvl="0" w:tplc="D58CE5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45DD033C"/>
    <w:multiLevelType w:val="hybridMultilevel"/>
    <w:tmpl w:val="D7CAFADA"/>
    <w:lvl w:ilvl="0" w:tplc="127ECC96">
      <w:start w:val="4"/>
      <w:numFmt w:val="decimal"/>
      <w:lvlText w:val="%1、"/>
      <w:lvlJc w:val="left"/>
      <w:pPr>
        <w:tabs>
          <w:tab w:val="num" w:pos="360"/>
        </w:tabs>
        <w:ind w:left="360" w:hanging="360"/>
      </w:pPr>
      <w:rPr>
        <w:rFonts w:hint="default"/>
      </w:rPr>
    </w:lvl>
    <w:lvl w:ilvl="1" w:tplc="06F8AA80">
      <w:numFmt w:val="bullet"/>
      <w:lvlText w:val="◇"/>
      <w:lvlJc w:val="left"/>
      <w:pPr>
        <w:tabs>
          <w:tab w:val="num" w:pos="780"/>
        </w:tabs>
        <w:ind w:left="780" w:hanging="360"/>
      </w:pPr>
      <w:rPr>
        <w:rFonts w:ascii="宋体" w:eastAsia="宋体" w:hAnsi="宋体" w:cs="Times New Roman" w:hint="eastAsia"/>
        <w:color w:val="auto"/>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4B5C45D4"/>
    <w:multiLevelType w:val="hybridMultilevel"/>
    <w:tmpl w:val="06D8C806"/>
    <w:lvl w:ilvl="0" w:tplc="CB3C34C0">
      <w:start w:val="1"/>
      <w:numFmt w:val="bullet"/>
      <w:lvlText w:val="◇"/>
      <w:lvlJc w:val="left"/>
      <w:pPr>
        <w:tabs>
          <w:tab w:val="num" w:pos="360"/>
        </w:tabs>
        <w:ind w:left="360" w:hanging="360"/>
      </w:pPr>
      <w:rPr>
        <w:rFonts w:ascii="宋体" w:eastAsia="宋体" w:hAnsi="宋体"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C6EE5"/>
    <w:rsid w:val="0005629B"/>
    <w:rsid w:val="001B24FD"/>
    <w:rsid w:val="001B4EEE"/>
    <w:rsid w:val="004C6EE5"/>
    <w:rsid w:val="00611A99"/>
    <w:rsid w:val="00964B7D"/>
    <w:rsid w:val="009B3D7C"/>
    <w:rsid w:val="00AF4E5D"/>
    <w:rsid w:val="00BB41C1"/>
    <w:rsid w:val="00C617B5"/>
    <w:rsid w:val="00C75023"/>
    <w:rsid w:val="00E055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6EE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C6EE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C6EE5"/>
    <w:rPr>
      <w:sz w:val="18"/>
      <w:szCs w:val="18"/>
    </w:rPr>
  </w:style>
  <w:style w:type="paragraph" w:styleId="a4">
    <w:name w:val="footer"/>
    <w:basedOn w:val="a"/>
    <w:link w:val="Char0"/>
    <w:uiPriority w:val="99"/>
    <w:semiHidden/>
    <w:unhideWhenUsed/>
    <w:rsid w:val="004C6EE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C6EE5"/>
    <w:rPr>
      <w:sz w:val="18"/>
      <w:szCs w:val="18"/>
    </w:rPr>
  </w:style>
  <w:style w:type="paragraph" w:styleId="a5">
    <w:name w:val="Balloon Text"/>
    <w:basedOn w:val="a"/>
    <w:link w:val="Char1"/>
    <w:uiPriority w:val="99"/>
    <w:semiHidden/>
    <w:unhideWhenUsed/>
    <w:rsid w:val="004C6EE5"/>
    <w:rPr>
      <w:sz w:val="18"/>
      <w:szCs w:val="18"/>
    </w:rPr>
  </w:style>
  <w:style w:type="character" w:customStyle="1" w:styleId="Char1">
    <w:name w:val="批注框文本 Char"/>
    <w:basedOn w:val="a0"/>
    <w:link w:val="a5"/>
    <w:uiPriority w:val="99"/>
    <w:semiHidden/>
    <w:rsid w:val="004C6EE5"/>
    <w:rPr>
      <w:rFonts w:ascii="Times New Roman" w:eastAsia="宋体" w:hAnsi="Times New Roman" w:cs="Times New Roman"/>
      <w:sz w:val="18"/>
      <w:szCs w:val="18"/>
    </w:rPr>
  </w:style>
  <w:style w:type="paragraph" w:styleId="a6">
    <w:name w:val="Body Text Indent"/>
    <w:basedOn w:val="a"/>
    <w:link w:val="Char2"/>
    <w:semiHidden/>
    <w:rsid w:val="004C6EE5"/>
    <w:pPr>
      <w:widowControl/>
      <w:spacing w:line="360" w:lineRule="auto"/>
      <w:ind w:firstLineChars="200" w:firstLine="480"/>
      <w:jc w:val="left"/>
    </w:pPr>
    <w:rPr>
      <w:rFonts w:ascii="simsun" w:hAnsi="simsun"/>
      <w:kern w:val="0"/>
      <w:sz w:val="24"/>
    </w:rPr>
  </w:style>
  <w:style w:type="character" w:customStyle="1" w:styleId="Char2">
    <w:name w:val="正文文本缩进 Char"/>
    <w:basedOn w:val="a0"/>
    <w:link w:val="a6"/>
    <w:semiHidden/>
    <w:rsid w:val="004C6EE5"/>
    <w:rPr>
      <w:rFonts w:ascii="simsun" w:eastAsia="宋体" w:hAnsi="simsun" w:cs="Times New Roman"/>
      <w:kern w:val="0"/>
      <w:sz w:val="24"/>
      <w:szCs w:val="24"/>
    </w:rPr>
  </w:style>
  <w:style w:type="paragraph" w:styleId="HTML">
    <w:name w:val="HTML Preformatted"/>
    <w:basedOn w:val="a"/>
    <w:link w:val="HTMLChar"/>
    <w:rsid w:val="004C6E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rsid w:val="004C6EE5"/>
    <w:rPr>
      <w:rFonts w:ascii="宋体" w:eastAsia="宋体" w:hAnsi="宋体" w:cs="宋体"/>
      <w:kern w:val="0"/>
      <w:sz w:val="24"/>
      <w:szCs w:val="24"/>
    </w:rPr>
  </w:style>
  <w:style w:type="character" w:customStyle="1" w:styleId="apple-style-span">
    <w:name w:val="apple-style-span"/>
    <w:basedOn w:val="a0"/>
    <w:rsid w:val="004C6EE5"/>
  </w:style>
  <w:style w:type="character" w:customStyle="1" w:styleId="apple-converted-space">
    <w:name w:val="apple-converted-space"/>
    <w:basedOn w:val="a0"/>
    <w:rsid w:val="004C6EE5"/>
  </w:style>
  <w:style w:type="paragraph" w:styleId="a7">
    <w:name w:val="Normal (Web)"/>
    <w:basedOn w:val="a"/>
    <w:rsid w:val="004C6EE5"/>
    <w:pPr>
      <w:widowControl/>
      <w:spacing w:before="100" w:beforeAutospacing="1" w:after="100" w:afterAutospacing="1"/>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http://img.hc360.com/shoes/info/images/200808/200808251006275620.jpg"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http://files.mainone.com/product/ProductImages/2008_07/18/111148279_s.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11</Pages>
  <Words>720</Words>
  <Characters>4110</Characters>
  <Application>Microsoft Office Word</Application>
  <DocSecurity>0</DocSecurity>
  <Lines>34</Lines>
  <Paragraphs>9</Paragraphs>
  <ScaleCrop>false</ScaleCrop>
  <Company/>
  <LinksUpToDate>false</LinksUpToDate>
  <CharactersWithSpaces>4821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王洋</dc:creator>
  <cp:lastModifiedBy>王洋</cp:lastModifiedBy>
  <cp:revision>2</cp:revision>
  <dcterms:created xsi:type="dcterms:W3CDTF">2018-06-11T05:03:00Z</dcterms:created>
  <dcterms:modified xsi:type="dcterms:W3CDTF">2018-11-29T04:07:00Z</dcterms:modified>
</cp:coreProperties>
</file>