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ED20D5B">
      <w:pPr>
        <w:pStyle w:val="style0"/>
        <w:spacing w:before="0" w:after="40"/>
        <w:jc w:val="center"/>
        <w:rPr/>
      </w:pPr>
      <w:r>
        <w:rPr>
          <w:rFonts w:ascii="Calibri" w:cs="Calibri" w:eastAsia="Calibri" w:hAnsi="Calibri"/>
          <w:b/>
          <w:bCs/>
          <w:color w:val="1a56a0"/>
          <w:sz w:val="52"/>
          <w:szCs w:val="52"/>
        </w:rPr>
        <w:t>SANGHARS MOHANTY</w:t>
      </w:r>
    </w:p>
    <w:p w14:paraId="4AB9BAFD">
      <w:pPr>
        <w:pStyle w:val="style0"/>
        <w:spacing w:before="0" w:after="40"/>
        <w:jc w:val="center"/>
        <w:rPr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>Project Manager  ·  Fintech &amp; Banking Technology</w:t>
      </w:r>
    </w:p>
    <w:p w14:paraId="D879E8C8">
      <w:pPr>
        <w:pStyle w:val="style0"/>
        <w:spacing w:before="0" w:after="20"/>
        <w:jc w:val="center"/>
        <w:rPr/>
      </w:pPr>
      <w:r>
        <w:rPr>
          <w:rFonts w:ascii="Calibri" w:cs="Calibri" w:eastAsia="Calibri" w:hAnsi="Calibri"/>
          <w:color w:val="1a1a1a"/>
          <w:sz w:val="19"/>
          <w:szCs w:val="19"/>
        </w:rPr>
        <w:t>sangharsmohanty59@gmail.com  |  +91 9078938019  |  Bhubaneswar, Odisha</w:t>
      </w:r>
    </w:p>
    <w:p w14:paraId="826821BF">
      <w:pPr>
        <w:pStyle w:val="style0"/>
        <w:spacing w:before="0" w:after="60"/>
        <w:jc w:val="center"/>
        <w:rPr/>
      </w:pPr>
    </w:p>
    <w:p w14:paraId="D90DE89F">
      <w:pPr>
        <w:pStyle w:val="style0"/>
        <w:pBdr>
          <w:bottom w:val="single" w:sz="8" w:space="4" w:color="1a56a0"/>
        </w:pBdr>
        <w:spacing w:before="220" w:after="80"/>
        <w:rPr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>CAREER HIGHLIGHTS</w:t>
      </w:r>
    </w:p>
    <w:p w14:paraId="EA5CE7B4"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a1a1a"/>
          <w:sz w:val="20"/>
          <w:szCs w:val="20"/>
        </w:rPr>
        <w:t>Delivered the NSDL Agency Banking project — spanning 2 web portals, 1 Android app, 1 React application, and 5 financial products (AEPS, DMT, Cashout, Account Opening, UPI CashPoint) — from requirements to production go-live in 7 months.</w:t>
      </w:r>
    </w:p>
    <w:p w14:paraId="5C638CDA"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a1a1a"/>
          <w:sz w:val="20"/>
          <w:szCs w:val="20"/>
        </w:rPr>
        <w:t>Currently leading adoption of AI-assisted spec-driven prototyping (ChatGPT, Google AI Studio, Claude) for next-generation UPI CashPoint and UPI CashFlow agent banking modules.</w:t>
      </w:r>
    </w:p>
    <w:p w14:paraId="E9E0A174"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a1a1a"/>
          <w:sz w:val="20"/>
          <w:szCs w:val="20"/>
        </w:rPr>
        <w:t>Coordinate a 10–12 member cross-functional Tech, Product, QA, and Implementation team through daily Agile delivery cycles.</w:t>
      </w:r>
    </w:p>
    <w:p w14:paraId="4D2192B6"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a1a1a"/>
          <w:sz w:val="20"/>
          <w:szCs w:val="20"/>
        </w:rPr>
        <w:t>People-management track record: led teams of 15–20 at Concentrix Daksh, driving the team to a #1 company-wide performance ranking for 3 consecutive quarters.</w:t>
      </w:r>
    </w:p>
    <w:p w14:paraId="A439761D">
      <w:pPr>
        <w:pStyle w:val="style0"/>
        <w:pBdr>
          <w:bottom w:val="single" w:sz="8" w:space="4" w:color="1a56a0"/>
        </w:pBdr>
        <w:spacing w:before="220" w:after="80"/>
        <w:rPr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>PROFESSIONAL SUMMARY</w:t>
      </w:r>
    </w:p>
    <w:p w14:paraId="A845F822">
      <w:pPr>
        <w:pStyle w:val="style0"/>
        <w:spacing w:before="100" w:after="100"/>
        <w:rPr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Project Manager with </w:t>
      </w:r>
      <w:r>
        <w:rPr>
          <w:rFonts w:ascii="Calibri" w:cs="Calibri" w:eastAsia="Calibri" w:hAnsi="Calibri"/>
          <w:color w:val="1a1a1a"/>
          <w:sz w:val="20"/>
          <w:szCs w:val="20"/>
          <w:lang w:val="en-US"/>
        </w:rPr>
        <w:t>1</w:t>
      </w:r>
      <w:r>
        <w:rPr>
          <w:rFonts w:ascii="Calibri" w:cs="Calibri" w:eastAsia="Calibri" w:hAnsi="Calibri"/>
          <w:color w:val="1a1a1a"/>
          <w:sz w:val="20"/>
          <w:szCs w:val="20"/>
        </w:rPr>
        <w:t>+ years of hands-on delivery experience in fintech and banking technology at iServeU Technologies, managing agency banking and prepaid card products end-to-end — from daily stand-ups and sprint tracking to stakeholder reporting and production releases. Background includes 1.</w:t>
      </w:r>
      <w:r>
        <w:rPr>
          <w:rFonts w:ascii="Calibri" w:cs="Calibri" w:eastAsia="Calibri" w:hAnsi="Calibri"/>
          <w:color w:val="1a1a1a"/>
          <w:sz w:val="20"/>
          <w:szCs w:val="20"/>
          <w:lang w:val="en-US"/>
        </w:rPr>
        <w:t>7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years in people management and high-pressure customer operations at Concentrix Daksh, and 2.5 years supervising shift-based production operations at CEAT Tyres. Comfortable owning project delivery, cross-functional coordination, and emerging AI-assisted workflow for spec-driven development.</w:t>
      </w:r>
    </w:p>
    <w:p w14:paraId="00B0C19B">
      <w:pPr>
        <w:pStyle w:val="style0"/>
        <w:pBdr>
          <w:bottom w:val="single" w:sz="8" w:space="4" w:color="1a56a0"/>
        </w:pBdr>
        <w:spacing w:before="220" w:after="80"/>
        <w:rPr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>CORE COMPETENCIES</w:t>
      </w:r>
    </w:p>
    <w:p w14:paraId="A85BCAD3">
      <w:pPr>
        <w:pStyle w:val="style0"/>
        <w:spacing w:before="100" w:after="60"/>
        <w:rPr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10"/>
        <w:gridCol w:w="2610"/>
        <w:gridCol w:w="2610"/>
        <w:gridCol w:w="2610"/>
      </w:tblGrid>
      <w:tr w14:paraId="2DB6057C">
        <w:trPr/>
        <w:tc>
          <w:tcPr>
            <w:tcW w:w="0" w:type="auto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82B72"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>Project Delivery</w:t>
            </w:r>
          </w:p>
        </w:tc>
        <w:tc>
          <w:tcPr>
            <w:tcW w:w="0" w:type="auto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B08BF777"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>Agile / Daily Stand-ups</w:t>
            </w:r>
          </w:p>
        </w:tc>
        <w:tc>
          <w:tcPr>
            <w:tcW w:w="0" w:type="auto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CB491C55"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>Jira &amp; Zoho</w:t>
            </w:r>
          </w:p>
        </w:tc>
        <w:tc>
          <w:tcPr>
            <w:tcW w:w="0" w:type="auto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BCC1C"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>Stakeholder Management</w:t>
            </w:r>
          </w:p>
        </w:tc>
      </w:tr>
      <w:tr w14:paraId="FCB0BCED">
        <w:tblPrEx/>
        <w:trPr/>
        <w:tc>
          <w:tcPr>
            <w:tcW w:w="0" w:type="auto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AC0D8"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>Agency Banking</w:t>
            </w:r>
          </w:p>
        </w:tc>
        <w:tc>
          <w:tcPr>
            <w:tcW w:w="0" w:type="auto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A6DC36AE"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>Prepaid Cards</w:t>
            </w:r>
          </w:p>
        </w:tc>
        <w:tc>
          <w:tcPr>
            <w:tcW w:w="0" w:type="auto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DD9D4616"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>Release Management</w:t>
            </w:r>
          </w:p>
        </w:tc>
        <w:tc>
          <w:tcPr>
            <w:tcW w:w="0" w:type="auto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D03710BB"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>Cross-functional Coordination</w:t>
            </w:r>
          </w:p>
        </w:tc>
      </w:tr>
      <w:tr w14:paraId="C6D9A722">
        <w:tblPrEx/>
        <w:trPr/>
        <w:tc>
          <w:tcPr>
            <w:tcW w:w="0" w:type="auto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360A9"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>People Management</w:t>
            </w:r>
          </w:p>
        </w:tc>
        <w:tc>
          <w:tcPr>
            <w:tcW w:w="0" w:type="auto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10EE3"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>Escalation Handling</w:t>
            </w:r>
          </w:p>
        </w:tc>
        <w:tc>
          <w:tcPr>
            <w:tcW w:w="0" w:type="auto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FA365"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>Quality Audits</w:t>
            </w:r>
          </w:p>
        </w:tc>
        <w:tc>
          <w:tcPr>
            <w:tcW w:w="0" w:type="auto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A346B"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>Spec-driven Development</w:t>
            </w:r>
          </w:p>
        </w:tc>
      </w:tr>
      <w:tr w14:paraId="E3F6D0A4">
        <w:tblPrEx/>
        <w:trPr/>
        <w:tc>
          <w:tcPr>
            <w:tcW w:w="0" w:type="auto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C3CE7"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>AI-assisted Prototyping</w:t>
            </w:r>
          </w:p>
        </w:tc>
        <w:tc>
          <w:tcPr>
            <w:tcW w:w="0" w:type="auto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67CB3"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>Production Supervision</w:t>
            </w:r>
          </w:p>
        </w:tc>
        <w:tc>
          <w:tcPr>
            <w:tcW w:w="0" w:type="auto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6E316"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>Shift Management</w:t>
            </w:r>
          </w:p>
        </w:tc>
        <w:tc>
          <w:tcPr>
            <w:tcW w:w="0" w:type="auto"/>
            <w:tcBorders>
              <w:top w:val="single" w:sz="4" w:space="0" w:color="1a56a0"/>
              <w:left w:val="single" w:sz="4" w:space="0" w:color="1a56a0"/>
              <w:bottom w:val="single" w:sz="4" w:space="0" w:color="1a56a0"/>
              <w:right w:val="single" w:sz="4" w:space="0" w:color="1a56a0"/>
            </w:tcBorders>
            <w:shd w:val="clear" w:color="auto" w:fill="e8f0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197EF"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a56a0"/>
                <w:sz w:val="18"/>
                <w:szCs w:val="18"/>
              </w:rPr>
              <w:t>MOM / Reporting</w:t>
            </w:r>
          </w:p>
        </w:tc>
      </w:tr>
    </w:tbl>
    <w:p w14:paraId="0625B17C">
      <w:pPr>
        <w:pStyle w:val="style0"/>
        <w:spacing w:before="80" w:after="40"/>
        <w:rPr/>
      </w:pPr>
    </w:p>
    <w:p w14:paraId="DFE61B6B">
      <w:pPr>
        <w:pStyle w:val="style0"/>
        <w:pBdr>
          <w:bottom w:val="single" w:sz="8" w:space="4" w:color="1a56a0"/>
        </w:pBdr>
        <w:spacing w:before="220" w:after="80"/>
        <w:rPr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>WORK EXPERIENCE</w:t>
      </w:r>
    </w:p>
    <w:p w14:paraId="74A5BDF6">
      <w:pPr>
        <w:pStyle w:val="style0"/>
        <w:spacing w:before="160" w:after="20"/>
        <w:rPr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>Project Manager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>iServeU Technologies Pvt. Ltd.</w:t>
      </w:r>
    </w:p>
    <w:p w14:paraId="BF5EB442">
      <w:pPr>
        <w:pStyle w:val="style0"/>
        <w:spacing w:before="0" w:after="60"/>
        <w:rPr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  <w:lang w:val="en-US"/>
        </w:rPr>
        <w:t xml:space="preserve">May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>202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  <w:lang w:val="en-US"/>
        </w:rPr>
        <w:t>5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– Present  ·  Bhubaneswar, Odisha</w:t>
      </w:r>
    </w:p>
    <w:p w14:paraId="C1A6BCBF"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a1a1a"/>
          <w:sz w:val="20"/>
          <w:szCs w:val="20"/>
        </w:rPr>
        <w:t>Facilitate daily stand-up meetings with the Tech, Product, QA, and Implementation teams (10–12 members) to review the previous day's progress and align on the day's execution plan.</w:t>
      </w:r>
    </w:p>
    <w:p w14:paraId="9ED07C32"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a1a1a"/>
          <w:sz w:val="20"/>
          <w:szCs w:val="20"/>
        </w:rPr>
        <w:t>Led the NSDL Agency Banking project from requirement finalization through to production go-live within 7 months, delivering 2 web portals, 1 Android application, 1 React-based web application, and 5 core financial products — AEPS, DMT, Cashout, Account Opening, and UPI CashPoint.</w:t>
      </w:r>
    </w:p>
    <w:p w14:paraId="5B059FC0"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a1a1a"/>
          <w:sz w:val="20"/>
          <w:szCs w:val="20"/>
        </w:rPr>
        <w:t>Own ticket tracking and release coordination for the Prepaid Card Product project, working with Dev and QA to ensure on-time production deployments.</w:t>
      </w:r>
    </w:p>
    <w:p w14:paraId="4D7F4AFE"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a1a1a"/>
          <w:sz w:val="20"/>
          <w:szCs w:val="20"/>
        </w:rPr>
        <w:t>Manage stakeholder communication and reporting across both NSDL Agency Banking and the Prepaid Card Product, including status updates and minutes of meetings.</w:t>
      </w:r>
    </w:p>
    <w:p w14:paraId="57D81F5B"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a1a1a"/>
          <w:sz w:val="20"/>
          <w:szCs w:val="20"/>
        </w:rPr>
        <w:t>Leading the team's shift from requirements-driven to spec-driven development, using AI-assisted workflows (ChatGPT, Google AI Studio, Claude) to rapidly prototype and validate functional designs for upcoming modules — UPI CashPoint and UPI CashFlow agent applications — ahead of formal build.</w:t>
      </w:r>
    </w:p>
    <w:p w14:paraId="2C69C153">
      <w:pPr>
        <w:pStyle w:val="style0"/>
        <w:spacing w:before="160" w:after="20"/>
        <w:rPr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>Subject Matter Expert (SME) – Voice Process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>Concentrix Daksh</w:t>
      </w:r>
    </w:p>
    <w:p w14:paraId="2F44E8E9">
      <w:pPr>
        <w:pStyle w:val="style0"/>
        <w:spacing w:before="0" w:after="60"/>
        <w:rPr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>J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  <w:lang w:val="en-US"/>
        </w:rPr>
        <w:t xml:space="preserve">uly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202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  <w:lang w:val="en-US"/>
        </w:rPr>
        <w:t>3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–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  <w:lang w:val="en-US"/>
        </w:rPr>
        <w:t>May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202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  <w:lang w:val="en-US"/>
        </w:rPr>
        <w:t>5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·  Bhubaneswar, Odisha</w:t>
      </w:r>
    </w:p>
    <w:p w14:paraId="9362F444"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a1a1a"/>
          <w:sz w:val="20"/>
          <w:szCs w:val="20"/>
        </w:rPr>
        <w:t>Managed a team of 15–20 customer service agents, covering new agent training, escalation handling, quality audits, floor support, and performance reporting to leadership.</w:t>
      </w:r>
    </w:p>
    <w:p w14:paraId="ECC0AFB4"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a1a1a"/>
          <w:sz w:val="20"/>
          <w:szCs w:val="20"/>
        </w:rPr>
        <w:t>Handled high-pressure, high-temper customer escalations directly, combining people management with hands-on customer issue resolution.</w:t>
      </w:r>
    </w:p>
    <w:p w14:paraId="91E9D69D"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a1a1a"/>
          <w:sz w:val="20"/>
          <w:szCs w:val="20"/>
        </w:rPr>
        <w:t>Contributed to the team achieving the #1 company-wide performance ranking for 3 consecutive quarters.</w:t>
      </w:r>
    </w:p>
    <w:p w14:paraId="9EF6F4D2">
      <w:pPr>
        <w:pStyle w:val="style0"/>
        <w:spacing w:before="160" w:after="20"/>
        <w:rPr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>Advisor – Voice Process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>Concentrix Daksh</w:t>
      </w:r>
    </w:p>
    <w:p w14:paraId="02EABDB3"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a1a1a"/>
          <w:sz w:val="20"/>
          <w:szCs w:val="20"/>
        </w:rPr>
        <w:t>Handled inbound and outbound customer queries directly, building the escalation-handling and customer-resolution experience that led to promotion into the SME role.</w:t>
      </w:r>
    </w:p>
    <w:p w14:paraId="9EC01FC1">
      <w:pPr>
        <w:pStyle w:val="style0"/>
        <w:spacing w:before="160" w:after="20"/>
        <w:rPr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>Management Executive – Production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>CEAT Tyres (Radial Tyre Manufacturing Unit)</w:t>
      </w:r>
    </w:p>
    <w:p w14:paraId="1564A672">
      <w:pPr>
        <w:pStyle w:val="style0"/>
        <w:spacing w:before="0" w:after="60"/>
        <w:rPr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July 2018 – March 2021  ·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  <w:lang w:val="en-US"/>
        </w:rPr>
        <w:t>Vadodara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>, G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  <w:lang w:val="en-US"/>
        </w:rPr>
        <w:t xml:space="preserve">ujrat </w:t>
      </w:r>
    </w:p>
    <w:p w14:paraId="8AE6211E"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a1a1a"/>
          <w:sz w:val="20"/>
          <w:szCs w:val="20"/>
        </w:rPr>
        <w:t>Supervised shift operations and production floor workers, conducting daily machine checks to keep equipment running and shifts on schedule.</w:t>
      </w:r>
    </w:p>
    <w:p w14:paraId="647B487E"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color w:val="1a1a1a"/>
          <w:sz w:val="20"/>
          <w:szCs w:val="20"/>
        </w:rPr>
        <w:t>Focused on maximizing the production count achievable on a single shift through close machine monitoring and workforce coordination.</w:t>
      </w:r>
    </w:p>
    <w:p w14:paraId="D562C9A9">
      <w:pPr>
        <w:pStyle w:val="style0"/>
        <w:pBdr>
          <w:bottom w:val="single" w:sz="8" w:space="4" w:color="1a56a0"/>
        </w:pBdr>
        <w:spacing w:before="220" w:after="80"/>
        <w:rPr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>EDUCATION</w:t>
      </w:r>
    </w:p>
    <w:p w14:paraId="78E91E89">
      <w:pPr>
        <w:pStyle w:val="style0"/>
        <w:spacing w:before="120" w:after="20"/>
        <w:rPr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>Diploma in Mechatronics Engineering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66%</w:t>
      </w:r>
    </w:p>
    <w:p w14:paraId="A0861185">
      <w:pPr>
        <w:pStyle w:val="style0"/>
        <w:spacing w:before="0" w:after="60"/>
        <w:rPr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>CTTC, Bhubaneswar  ·  2014 – 2018</w:t>
      </w:r>
    </w:p>
    <w:p w14:paraId="169D025F">
      <w:pPr>
        <w:pStyle w:val="style0"/>
        <w:spacing w:before="60" w:after="20"/>
        <w:rPr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>10th Standard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70.1%</w:t>
      </w:r>
    </w:p>
    <w:p w14:paraId="4B97E5F2">
      <w:pPr>
        <w:pStyle w:val="style0"/>
        <w:spacing w:before="0" w:after="60"/>
        <w:rPr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>BSC Odisha Board  ·  2014</w:t>
      </w:r>
    </w:p>
    <w:p w14:paraId="E70DFC67">
      <w:pPr>
        <w:pStyle w:val="style0"/>
        <w:pBdr>
          <w:bottom w:val="single" w:sz="8" w:space="4" w:color="1a56a0"/>
        </w:pBdr>
        <w:spacing w:before="220" w:after="80"/>
        <w:rPr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>TECHNICAL &amp; TOOL SKILLS</w:t>
      </w:r>
    </w:p>
    <w:p w14:paraId="8175DEA7">
      <w:pPr>
        <w:pStyle w:val="style0"/>
        <w:spacing w:before="100" w:after="60"/>
        <w:rPr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1a1a1a"/>
          <w:sz w:val="20"/>
          <w:szCs w:val="20"/>
        </w:rPr>
        <w:t>Jira, Zoho Projects, MS Office (Word, Excel, PowerPoint), Google Sheets</w:t>
      </w:r>
    </w:p>
    <w:p w14:paraId="9786D923">
      <w:pPr>
        <w:pStyle w:val="style0"/>
        <w:spacing w:before="40" w:after="60"/>
        <w:rPr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AI Tools: </w:t>
      </w:r>
      <w:r>
        <w:rPr>
          <w:rFonts w:ascii="Calibri" w:cs="Calibri" w:eastAsia="Calibri" w:hAnsi="Calibri"/>
          <w:color w:val="1a1a1a"/>
          <w:sz w:val="20"/>
          <w:szCs w:val="20"/>
        </w:rPr>
        <w:t>ChatGPT, Google AI Studio, Claude — used for AI-assisted rapid prototyping, spec-driven design, and workflow automation</w:t>
      </w:r>
    </w:p>
    <w:p w14:paraId="41996EAB">
      <w:pPr>
        <w:pStyle w:val="style0"/>
        <w:spacing w:before="40" w:after="60"/>
        <w:rPr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>English, Hindi, Odia</w:t>
      </w:r>
    </w:p>
    <w:p w14:paraId="84FA78BE">
      <w:pPr>
        <w:pStyle w:val="style0"/>
        <w:pBdr>
          <w:bottom w:val="single" w:sz="8" w:space="4" w:color="1a56a0"/>
        </w:pBdr>
        <w:spacing w:before="220" w:after="80"/>
        <w:rPr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>PERSONAL DETAILS</w:t>
      </w:r>
    </w:p>
    <w:p w14:paraId="CC46933B">
      <w:pPr>
        <w:pStyle w:val="style0"/>
        <w:spacing w:before="80" w:after="20"/>
        <w:rPr/>
      </w:pPr>
    </w:p>
    <w:p w14:paraId="F31382D5">
      <w:pPr>
        <w:pStyle w:val="style0"/>
        <w:spacing w:before="30" w:after="30"/>
        <w:rPr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Date of Birth: </w:t>
      </w:r>
      <w:r>
        <w:rPr>
          <w:rFonts w:ascii="Calibri" w:cs="Calibri" w:eastAsia="Calibri" w:hAnsi="Calibri"/>
          <w:color w:val="1a1a1a"/>
          <w:sz w:val="19"/>
          <w:szCs w:val="19"/>
        </w:rPr>
        <w:t>11th July 1999</w:t>
      </w:r>
    </w:p>
    <w:p w14:paraId="C8A03C9B">
      <w:pPr>
        <w:pStyle w:val="style0"/>
        <w:spacing w:before="30" w:after="30"/>
        <w:rPr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Nationality: </w:t>
      </w:r>
      <w:r>
        <w:rPr>
          <w:rFonts w:ascii="Calibri" w:cs="Calibri" w:eastAsia="Calibri" w:hAnsi="Calibri"/>
          <w:color w:val="1a1a1a"/>
          <w:sz w:val="19"/>
          <w:szCs w:val="19"/>
        </w:rPr>
        <w:t>Indian</w:t>
      </w:r>
    </w:p>
    <w:p w14:paraId="21D7788A">
      <w:pPr>
        <w:pStyle w:val="style0"/>
        <w:spacing w:before="30" w:after="30"/>
        <w:rPr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Interests: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Cricket, Bike Riding, Travelling, </w:t>
      </w:r>
    </w:p>
    <w:sectPr>
      <w:pgSz w:w="12240" w:h="15840" w:orient="portrait"/>
      <w:pgMar w:top="900" w:right="900" w:bottom="900" w:left="90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4030204"/>
    <w:charset w:val="7a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▪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e9b1a28a-9042-4714-a86e-49b9f16a32fe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617</Words>
  <Characters>3876</Characters>
  <Application>WPS Office</Application>
  <Paragraphs>67</Paragraphs>
  <CharactersWithSpaces>4464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2026-06-18T11:25:21Z</dcterms:created>
  <dc:creator>Un-named</dc:creator>
  <lastModifiedBy>motorola edge 50 fusion</lastModifiedBy>
  <dcterms:modified xsi:type="dcterms:W3CDTF">2026-06-18T11:25:21Z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860a489b8e064f1c98ddcdb2d27eb2fa_23</vt:lpwstr>
  </property>
</Properties>
</file>