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BF8" w:rsidRPr="00DF2C3D" w:rsidRDefault="00DF2C3D">
      <w:pPr>
        <w:rPr>
          <w:sz w:val="40"/>
        </w:rPr>
      </w:pPr>
      <w:r w:rsidRPr="00DF2C3D">
        <w:rPr>
          <w:rFonts w:hint="eastAsia"/>
          <w:sz w:val="40"/>
        </w:rPr>
        <w:t>SI630</w:t>
      </w:r>
      <w:r w:rsidRPr="00DF2C3D">
        <w:rPr>
          <w:sz w:val="40"/>
        </w:rPr>
        <w:t xml:space="preserve"> HW2 – SANGHO EUM</w:t>
      </w:r>
    </w:p>
    <w:p w:rsidR="00DF2C3D" w:rsidRDefault="00DF2C3D"/>
    <w:p w:rsidR="00DF2C3D" w:rsidRPr="00D211A9" w:rsidRDefault="00DF2C3D">
      <w:pPr>
        <w:rPr>
          <w:sz w:val="32"/>
        </w:rPr>
      </w:pPr>
      <w:r w:rsidRPr="00D211A9">
        <w:rPr>
          <w:sz w:val="32"/>
        </w:rPr>
        <w:t>Task 1</w:t>
      </w:r>
    </w:p>
    <w:p w:rsidR="00DF2C3D" w:rsidRDefault="00DF2C3D"/>
    <w:p w:rsidR="00DF2C3D" w:rsidRDefault="00DF2C3D">
      <w:r w:rsidRPr="00DF2C3D">
        <w:t xml:space="preserve">Problem 1. Modify function </w:t>
      </w:r>
      <w:proofErr w:type="spellStart"/>
      <w:r w:rsidRPr="00DF2C3D">
        <w:t>negativeSampleTable</w:t>
      </w:r>
      <w:proofErr w:type="spellEnd"/>
      <w:r w:rsidRPr="00DF2C3D">
        <w:t xml:space="preserve"> to create the negative sampling table.</w:t>
      </w:r>
    </w:p>
    <w:p w:rsidR="00DF2C3D" w:rsidRDefault="00DF2C3D">
      <w:r>
        <w:t>-</w:t>
      </w:r>
      <w:proofErr w:type="gramStart"/>
      <w:r>
        <w:t>&gt;  Refer</w:t>
      </w:r>
      <w:proofErr w:type="gramEnd"/>
      <w:r>
        <w:t xml:space="preserve"> to the code.</w:t>
      </w:r>
    </w:p>
    <w:p w:rsidR="00DF2C3D" w:rsidRDefault="00DF2C3D"/>
    <w:p w:rsidR="00DF2C3D" w:rsidRDefault="00DF2C3D">
      <w:r w:rsidRPr="00DF2C3D">
        <w:t xml:space="preserve">Problem 2. Modify function </w:t>
      </w:r>
      <w:proofErr w:type="spellStart"/>
      <w:proofErr w:type="gramStart"/>
      <w:r w:rsidRPr="00DF2C3D">
        <w:t>performDescent</w:t>
      </w:r>
      <w:proofErr w:type="spellEnd"/>
      <w:r w:rsidRPr="00DF2C3D">
        <w:t>(</w:t>
      </w:r>
      <w:proofErr w:type="gramEnd"/>
      <w:r w:rsidRPr="00DF2C3D">
        <w:t>) to implement gradient descent. Note that above this function is the line: @</w:t>
      </w:r>
      <w:proofErr w:type="spellStart"/>
      <w:r w:rsidRPr="00DF2C3D">
        <w:t>jit</w:t>
      </w:r>
      <w:proofErr w:type="spellEnd"/>
      <w:r w:rsidRPr="00DF2C3D">
        <w:t>(</w:t>
      </w:r>
      <w:proofErr w:type="spellStart"/>
      <w:r w:rsidRPr="00DF2C3D">
        <w:t>nopython</w:t>
      </w:r>
      <w:proofErr w:type="spellEnd"/>
      <w:r w:rsidRPr="00DF2C3D">
        <w:t xml:space="preserve">=True). This can speed up the gradient de- scent by up to 3x but requires that your implementation uses a subset of data types and shouldn’t make function calls to other parts of your code (except </w:t>
      </w:r>
      <w:proofErr w:type="gramStart"/>
      <w:r w:rsidRPr="00DF2C3D">
        <w:t>sigmoid(</w:t>
      </w:r>
      <w:proofErr w:type="gramEnd"/>
      <w:r w:rsidRPr="00DF2C3D">
        <w:t xml:space="preserve">) because it has also been </w:t>
      </w:r>
      <w:proofErr w:type="spellStart"/>
      <w:r w:rsidRPr="00DF2C3D">
        <w:t>jit</w:t>
      </w:r>
      <w:proofErr w:type="spellEnd"/>
      <w:r w:rsidRPr="00DF2C3D">
        <w:t>-compiled). You don’t have to use @</w:t>
      </w:r>
      <w:proofErr w:type="spellStart"/>
      <w:r w:rsidRPr="00DF2C3D">
        <w:t>jit</w:t>
      </w:r>
      <w:proofErr w:type="spellEnd"/>
      <w:r w:rsidRPr="00DF2C3D">
        <w:t xml:space="preserve"> and if this complicates your code too much, you can remove it.</w:t>
      </w:r>
    </w:p>
    <w:p w:rsidR="00DF2C3D" w:rsidRDefault="00DF2C3D">
      <w:r>
        <w:t>-&gt; Refer to the code.</w:t>
      </w:r>
    </w:p>
    <w:p w:rsidR="00DF2C3D" w:rsidRDefault="00DF2C3D"/>
    <w:p w:rsidR="00DF2C3D" w:rsidRDefault="00DF2C3D"/>
    <w:p w:rsidR="00DF2C3D" w:rsidRDefault="00DF2C3D">
      <w:r w:rsidRPr="00DF2C3D">
        <w:t xml:space="preserve">Problem 3. Modify function </w:t>
      </w:r>
      <w:proofErr w:type="spellStart"/>
      <w:r w:rsidRPr="00DF2C3D">
        <w:t>loadData</w:t>
      </w:r>
      <w:proofErr w:type="spellEnd"/>
      <w:r w:rsidRPr="00DF2C3D">
        <w:t xml:space="preserve"> to remove stop-words from the source data input.</w:t>
      </w:r>
    </w:p>
    <w:p w:rsidR="00DF2C3D" w:rsidRDefault="00DF2C3D">
      <w:r>
        <w:t>-&gt; Refer to the code.</w:t>
      </w:r>
    </w:p>
    <w:p w:rsidR="00DF2C3D" w:rsidRDefault="00DF2C3D"/>
    <w:p w:rsidR="00DF2C3D" w:rsidRDefault="00DF2C3D">
      <w:r w:rsidRPr="00DF2C3D">
        <w:t xml:space="preserve">Problem 4. Modify function </w:t>
      </w:r>
      <w:proofErr w:type="spellStart"/>
      <w:r w:rsidRPr="00DF2C3D">
        <w:t>loadData</w:t>
      </w:r>
      <w:proofErr w:type="spellEnd"/>
      <w:r w:rsidRPr="00DF2C3D">
        <w:t xml:space="preserve"> to convert all words with less than min count </w:t>
      </w:r>
      <w:proofErr w:type="spellStart"/>
      <w:r w:rsidRPr="00DF2C3D">
        <w:t>oc</w:t>
      </w:r>
      <w:proofErr w:type="spellEnd"/>
      <w:r w:rsidRPr="00DF2C3D">
        <w:t xml:space="preserve">- </w:t>
      </w:r>
      <w:proofErr w:type="spellStart"/>
      <w:r w:rsidRPr="00DF2C3D">
        <w:t>currences</w:t>
      </w:r>
      <w:proofErr w:type="spellEnd"/>
      <w:r w:rsidRPr="00DF2C3D">
        <w:t xml:space="preserve"> into &lt;UNK&gt; tokens. Modify function trainer to avoid cases where &lt;UNK&gt; is the input token.</w:t>
      </w:r>
      <w:r>
        <w:br/>
        <w:t>-&gt; Refer to the code.</w:t>
      </w:r>
    </w:p>
    <w:p w:rsidR="00DF2C3D" w:rsidRDefault="00DF2C3D"/>
    <w:p w:rsidR="00DF2C3D" w:rsidRPr="00DF2C3D" w:rsidRDefault="00DF2C3D" w:rsidP="00DF2C3D">
      <w:r w:rsidRPr="00DF2C3D">
        <w:t xml:space="preserve">Problem 5. Train your model with this context window and the default parameters specified at the start. After every 10,000 iterations, store the cumulative negative log-likelihood (Equation 1), reset the cumulative value to 0 and repeat. Plot these results against iteration number. </w:t>
      </w:r>
    </w:p>
    <w:p w:rsidR="00DF2C3D" w:rsidRDefault="00DF2C3D">
      <w:r>
        <w:rPr>
          <w:noProof/>
        </w:rPr>
        <w:drawing>
          <wp:inline distT="0" distB="0" distL="0" distR="0">
            <wp:extent cx="3645528" cy="2734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-2_+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86" cy="27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3D" w:rsidRDefault="00DF2C3D"/>
    <w:p w:rsidR="00DF2C3D" w:rsidRDefault="00DF2C3D">
      <w:r w:rsidRPr="00DF2C3D">
        <w:lastRenderedPageBreak/>
        <w:t>Problem 6. Re-train your network using the context windows of C = [−4, −3, −2, −1] (the four words preceding the input word) and again on the window C = [1, 2, 3, 4] (the four words after the input word). Repeat the analysis of Problem 5 with these context windows. What do you observe?</w:t>
      </w:r>
    </w:p>
    <w:p w:rsidR="00DF2C3D" w:rsidRDefault="00DF2C3D"/>
    <w:p w:rsidR="00DF2C3D" w:rsidRDefault="00DF2C3D">
      <w:r>
        <w:t>(1) C = [-4, -3, -2, -1]</w:t>
      </w:r>
    </w:p>
    <w:p w:rsidR="00DF2C3D" w:rsidRDefault="00D211A9">
      <w:r>
        <w:rPr>
          <w:noProof/>
        </w:rPr>
        <w:drawing>
          <wp:inline distT="0" distB="0" distL="0" distR="0">
            <wp:extent cx="3612333" cy="270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-4_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602" cy="27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A9" w:rsidRDefault="00D211A9">
      <w:r>
        <w:t>(2) C= [1, 2, 3, 4]</w:t>
      </w:r>
      <w:r>
        <w:br/>
      </w:r>
      <w:r>
        <w:rPr>
          <w:noProof/>
        </w:rPr>
        <w:drawing>
          <wp:inline distT="0" distB="0" distL="0" distR="0">
            <wp:extent cx="3693814" cy="277036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+1_+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88" cy="27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211A9" w:rsidRDefault="00D211A9">
      <w:r>
        <w:t>-&gt; I don’t see much difference from Problem.5 when I used C</w:t>
      </w:r>
      <w:proofErr w:type="gramStart"/>
      <w:r>
        <w:t>=[</w:t>
      </w:r>
      <w:proofErr w:type="gramEnd"/>
      <w:r>
        <w:t>1, 2, 3, 4], but negative likelihood is lower when I used C=[-4, -3, -2, -1]</w:t>
      </w:r>
    </w:p>
    <w:p w:rsidR="00D211A9" w:rsidRDefault="00D211A9"/>
    <w:p w:rsidR="00D211A9" w:rsidRDefault="00D211A9"/>
    <w:p w:rsidR="00D211A9" w:rsidRDefault="00D211A9"/>
    <w:p w:rsidR="00D211A9" w:rsidRDefault="00D211A9"/>
    <w:p w:rsidR="00D211A9" w:rsidRPr="00D211A9" w:rsidRDefault="00D211A9">
      <w:pPr>
        <w:rPr>
          <w:sz w:val="32"/>
        </w:rPr>
      </w:pPr>
      <w:r w:rsidRPr="00D211A9">
        <w:rPr>
          <w:sz w:val="32"/>
        </w:rPr>
        <w:lastRenderedPageBreak/>
        <w:t>Task 3</w:t>
      </w:r>
    </w:p>
    <w:p w:rsidR="00D211A9" w:rsidRDefault="00D211A9"/>
    <w:p w:rsidR="00D211A9" w:rsidRDefault="00D211A9"/>
    <w:p w:rsidR="00D211A9" w:rsidRDefault="005578D1">
      <w:r w:rsidRPr="005578D1">
        <w:t xml:space="preserve">Problem 7. Modify function </w:t>
      </w:r>
      <w:proofErr w:type="gramStart"/>
      <w:r w:rsidRPr="005578D1">
        <w:t>prediction(</w:t>
      </w:r>
      <w:proofErr w:type="gramEnd"/>
      <w:r w:rsidRPr="005578D1">
        <w:t>) so that it takes one argument, the target word, and computes the top 10 most similar words based on absolute cosine similarity.</w:t>
      </w:r>
    </w:p>
    <w:p w:rsidR="005578D1" w:rsidRDefault="005578D1">
      <w:r>
        <w:t xml:space="preserve">-&gt; </w:t>
      </w:r>
      <w:r>
        <w:rPr>
          <w:rFonts w:hint="eastAsia"/>
        </w:rPr>
        <w:t>Refer to the code</w:t>
      </w:r>
      <w:r>
        <w:t>.</w:t>
      </w:r>
    </w:p>
    <w:p w:rsidR="005578D1" w:rsidRDefault="005578D1"/>
    <w:p w:rsidR="005578D1" w:rsidRDefault="005578D1">
      <w:r w:rsidRPr="005578D1">
        <w:t xml:space="preserve">Problem 8. Separately preload the models trained in Problem 6 by commenting out the train </w:t>
      </w:r>
      <w:proofErr w:type="gramStart"/>
      <w:r w:rsidRPr="005578D1">
        <w:t>vectors(</w:t>
      </w:r>
      <w:proofErr w:type="gramEnd"/>
      <w:r w:rsidRPr="005578D1">
        <w:t xml:space="preserve">) line and uncommenting the load model() line. Modify the file names in load </w:t>
      </w:r>
      <w:proofErr w:type="gramStart"/>
      <w:r w:rsidRPr="005578D1">
        <w:t>model(</w:t>
      </w:r>
      <w:proofErr w:type="gramEnd"/>
      <w:r w:rsidRPr="005578D1">
        <w:t>) according to what you named them in Problem 6.</w:t>
      </w:r>
    </w:p>
    <w:p w:rsidR="005578D1" w:rsidRDefault="005578D1">
      <w:r>
        <w:t>-&gt; Refer to the code.</w:t>
      </w:r>
    </w:p>
    <w:p w:rsidR="005578D1" w:rsidRDefault="005578D1" w:rsidP="005578D1"/>
    <w:p w:rsidR="005578D1" w:rsidRDefault="005578D1" w:rsidP="005578D1">
      <w:pPr>
        <w:ind w:firstLine="100"/>
      </w:pPr>
      <w:r>
        <w:t>Problem 9. Repeat the steps in Problem 8 but using the word vectors trained in Problem 5. This output file should be called p9 output.txt.</w:t>
      </w:r>
    </w:p>
    <w:p w:rsidR="005578D1" w:rsidRDefault="005578D1" w:rsidP="005578D1">
      <w:r>
        <w:t>-&gt; Refer to the code</w:t>
      </w:r>
      <w:r>
        <w:t>.</w:t>
      </w:r>
    </w:p>
    <w:p w:rsidR="005578D1" w:rsidRDefault="005578D1" w:rsidP="005578D1">
      <w:pPr>
        <w:ind w:firstLine="100"/>
      </w:pPr>
    </w:p>
    <w:p w:rsidR="005578D1" w:rsidRDefault="005578D1" w:rsidP="005578D1">
      <w:r>
        <w:t xml:space="preserve">Problem 10. Qualitatively looking at the topmost similar words for each target word, do </w:t>
      </w:r>
      <w:proofErr w:type="gramStart"/>
      <w:r>
        <w:t>these predicted word</w:t>
      </w:r>
      <w:proofErr w:type="gramEnd"/>
      <w:r>
        <w:t xml:space="preserve"> seem to be semantically similar to the target word? Describe what you see in 2-3 sentences.</w:t>
      </w:r>
    </w:p>
    <w:p w:rsidR="005578D1" w:rsidRDefault="00AA3F1F" w:rsidP="005578D1">
      <w:r>
        <w:t>-</w:t>
      </w:r>
      <w:proofErr w:type="gramStart"/>
      <w:r>
        <w:t xml:space="preserve">&gt; </w:t>
      </w:r>
      <w:r w:rsidR="00842782">
        <w:t xml:space="preserve"> In</w:t>
      </w:r>
      <w:proofErr w:type="gramEnd"/>
      <w:r w:rsidR="00842782">
        <w:t xml:space="preserve"> the case of C = [-4, -3, -2, -1], a couple of words seem to be similar, and this case has the lowest negative likelihood.</w:t>
      </w:r>
    </w:p>
    <w:p w:rsidR="005578D1" w:rsidRPr="005578D1" w:rsidRDefault="005578D1" w:rsidP="005578D1">
      <w:pPr>
        <w:rPr>
          <w:sz w:val="32"/>
        </w:rPr>
      </w:pPr>
      <w:bookmarkStart w:id="0" w:name="_GoBack"/>
      <w:bookmarkEnd w:id="0"/>
    </w:p>
    <w:p w:rsidR="005578D1" w:rsidRPr="005578D1" w:rsidRDefault="005578D1" w:rsidP="005578D1">
      <w:pPr>
        <w:rPr>
          <w:sz w:val="32"/>
        </w:rPr>
      </w:pPr>
      <w:r w:rsidRPr="005578D1">
        <w:rPr>
          <w:sz w:val="32"/>
        </w:rPr>
        <w:t xml:space="preserve">Task 4 </w:t>
      </w:r>
    </w:p>
    <w:p w:rsidR="005578D1" w:rsidRDefault="005578D1" w:rsidP="005578D1"/>
    <w:p w:rsidR="005578D1" w:rsidRDefault="005578D1" w:rsidP="005578D1">
      <w:r w:rsidRPr="005578D1">
        <w:t>Problem 11. For each word pair in the intrinsic-</w:t>
      </w:r>
      <w:proofErr w:type="spellStart"/>
      <w:r w:rsidRPr="005578D1">
        <w:t>test.tsv</w:t>
      </w:r>
      <w:proofErr w:type="spellEnd"/>
      <w:r w:rsidRPr="005578D1">
        <w:t xml:space="preserve"> file, create a new file con- </w:t>
      </w:r>
      <w:proofErr w:type="spellStart"/>
      <w:r w:rsidRPr="005578D1">
        <w:t>taining</w:t>
      </w:r>
      <w:proofErr w:type="spellEnd"/>
      <w:r w:rsidRPr="005578D1">
        <w:t xml:space="preserve"> their cosine similarity according to your model and the pair’s instance ID. Upload these predictions to the </w:t>
      </w:r>
      <w:proofErr w:type="spellStart"/>
      <w:r w:rsidRPr="005578D1">
        <w:t>Kaggle</w:t>
      </w:r>
      <w:proofErr w:type="spellEnd"/>
      <w:r w:rsidRPr="005578D1">
        <w:t xml:space="preserve"> task associated with intrinsic similarity.</w:t>
      </w:r>
    </w:p>
    <w:p w:rsidR="005578D1" w:rsidRDefault="005578D1" w:rsidP="005578D1">
      <w:pPr>
        <w:rPr>
          <w:rFonts w:hint="eastAsia"/>
        </w:rPr>
      </w:pPr>
    </w:p>
    <w:p w:rsidR="005578D1" w:rsidRDefault="005578D1" w:rsidP="005578D1">
      <w:r>
        <w:t>-&gt; I got 0.24886.</w:t>
      </w:r>
    </w:p>
    <w:p w:rsidR="005578D1" w:rsidRDefault="005578D1">
      <w:pPr>
        <w:rPr>
          <w:rFonts w:hint="eastAsia"/>
        </w:rPr>
      </w:pPr>
    </w:p>
    <w:sectPr w:rsidR="005578D1" w:rsidSect="0016544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3D"/>
    <w:rsid w:val="0004663F"/>
    <w:rsid w:val="0016544F"/>
    <w:rsid w:val="005578D1"/>
    <w:rsid w:val="00842782"/>
    <w:rsid w:val="009C039A"/>
    <w:rsid w:val="00AA3F1F"/>
    <w:rsid w:val="00AF5B3B"/>
    <w:rsid w:val="00D211A9"/>
    <w:rsid w:val="00DF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C0957"/>
  <w14:defaultImageDpi w14:val="32767"/>
  <w15:chartTrackingRefBased/>
  <w15:docId w15:val="{EB10253B-3E2B-9D47-B6A8-E9C47DC9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Eum, Sangho</dc:creator>
  <cp:keywords/>
  <dc:description/>
  <cp:lastModifiedBy>Eum, Sangho</cp:lastModifiedBy>
  <cp:revision>3</cp:revision>
  <dcterms:created xsi:type="dcterms:W3CDTF">2018-02-12T03:24:00Z</dcterms:created>
  <dcterms:modified xsi:type="dcterms:W3CDTF">2018-02-12T04:30:00Z</dcterms:modified>
</cp:coreProperties>
</file>