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5019F" w14:textId="7D6A6CA8" w:rsidR="00D73F8F" w:rsidRDefault="00D73F8F">
      <w:r>
        <w:t>Main flow with Subflows</w:t>
      </w:r>
    </w:p>
    <w:p w14:paraId="3EE1CC15" w14:textId="250A7A97" w:rsidR="00D73F8F" w:rsidRDefault="00FF7747">
      <w:r w:rsidRPr="00FF7747">
        <w:drawing>
          <wp:inline distT="0" distB="0" distL="0" distR="0" wp14:anchorId="1E0DBB04" wp14:editId="672B7FDF">
            <wp:extent cx="5943600" cy="3137535"/>
            <wp:effectExtent l="0" t="0" r="0" b="5715"/>
            <wp:docPr id="198939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90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7C28" w14:textId="77777777" w:rsidR="00FF7747" w:rsidRDefault="00FF7747"/>
    <w:p w14:paraId="70EA7764" w14:textId="0F9024EA" w:rsidR="00FF7747" w:rsidRDefault="00FF7747">
      <w:r w:rsidRPr="00FF7747">
        <w:drawing>
          <wp:inline distT="0" distB="0" distL="0" distR="0" wp14:anchorId="27E4DE2E" wp14:editId="79D74CB0">
            <wp:extent cx="5943600" cy="3439795"/>
            <wp:effectExtent l="0" t="0" r="0" b="8255"/>
            <wp:docPr id="194211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1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8F"/>
    <w:rsid w:val="00D73F8F"/>
    <w:rsid w:val="00FF6306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67E0"/>
  <w15:chartTrackingRefBased/>
  <w15:docId w15:val="{DD6BF9BB-82DD-4620-A533-13F4F3BD5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2026-10-17T08:34:00Z</dcterms:created>
  <dcterms:modified xsi:type="dcterms:W3CDTF">2026-10-17T08:36:00Z</dcterms:modified>
</cp:coreProperties>
</file>