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EC23C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CF0E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0753B3E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2A604B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59264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RgMw3cAAAADAEAAA8AAAAAAAAAAQAgAAAAIgAAAGRycy9kb3ducmV2LnhtbFBLAQIU&#10;ABQAAAAIAIdO4kA2wM32tgEAAFwDAAAOAAAAAAAAAAEAIAAAACs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E1CF0E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0753B3E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312A604B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75E418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7604A7B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2BA20E7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项目规划与数据准备                  </w:t>
      </w:r>
      <w:r>
        <w:rPr>
          <w:rFonts w:hint="eastAsia"/>
        </w:rPr>
        <w:t xml:space="preserve">    </w:t>
      </w:r>
    </w:p>
    <w:p w14:paraId="0310B023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3241F333">
      <w:pPr>
        <w:spacing w:before="93" w:beforeLines="30"/>
        <w:ind w:firstLine="0" w:firstLineChars="0"/>
        <w:rPr>
          <w:b/>
          <w:bCs/>
        </w:rPr>
      </w:pPr>
    </w:p>
    <w:p w14:paraId="271BC61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7C3C509C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0CF3D83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30ED60E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熟悉 </w:t>
      </w:r>
      <w:r>
        <w:rPr>
          <w:rFonts w:hint="eastAsia" w:ascii="微软雅黑" w:hAnsi="微软雅黑" w:eastAsia="微软雅黑" w:cs="微软雅黑"/>
          <w:lang w:val="en-US" w:eastAsia="zh-CN"/>
        </w:rPr>
        <w:t>codex</w:t>
      </w:r>
      <w:bookmarkStart w:id="0" w:name="_GoBack"/>
      <w:bookmarkEnd w:id="0"/>
      <w:r>
        <w:rPr>
          <w:rFonts w:ascii="微软雅黑" w:hAnsi="微软雅黑" w:eastAsia="微软雅黑" w:cs="微软雅黑"/>
        </w:rPr>
        <w:t xml:space="preserve"> 编程助手的核心功能（对话、补全、Inline Edit），建立 AI 辅助编程的基本工作流。</w:t>
      </w:r>
    </w:p>
    <w:p w14:paraId="1DABCE9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 Git 本地版本控制的核心操作（init、add、commit、log、diff、branch、merge），具备独立管理代码版本的能力，为将来走入工作岗位做准备。</w:t>
      </w:r>
    </w:p>
    <w:p w14:paraId="6321720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理解乐高积木识别项目的整体目标和技术路线（数据准备 → 模型训练 → 应用开发），掌握使用 AI 工具辅助进行需求分析和项目规划的方法。</w:t>
      </w:r>
    </w:p>
    <w:p w14:paraId="1520B4C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掌握 Python 项目的标准目录结构设计和配置驱动开发思想，能够独立完成项目骨架搭建和 Git 版本管理初始化。</w:t>
      </w:r>
    </w:p>
    <w:p w14:paraId="22C463FB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掌握图像数据的质量检查、批量预处理和分层划分方法，能够将原始积木图片处理为规范的训练数据集。</w:t>
      </w:r>
    </w:p>
    <w:p w14:paraId="2F10D8D8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458DC95A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6B726D24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1FD1EA0D">
      <w:pPr>
        <w:ind w:left="567" w:firstLine="0" w:firstLineChars="0"/>
      </w:pPr>
      <w:r>
        <w:rPr>
          <w:rFonts w:ascii="微软雅黑" w:hAnsi="微软雅黑" w:eastAsia="微软雅黑" w:cs="微软雅黑"/>
        </w:rPr>
        <w:t>• Trae IDE 安装配置与三项核心功能操作练习；</w:t>
      </w:r>
    </w:p>
    <w:p w14:paraId="530CC4D2">
      <w:pPr>
        <w:ind w:left="567" w:firstLine="0" w:firstLineChars="0"/>
      </w:pPr>
      <w:r>
        <w:rPr>
          <w:rFonts w:ascii="微软雅黑" w:hAnsi="微软雅黑" w:eastAsia="微软雅黑" w:cs="微软雅黑"/>
        </w:rPr>
        <w:t>• Git 安装配置与本地操作全流程练习（init/add/commit/log/diff/branch/merge）；</w:t>
      </w:r>
    </w:p>
    <w:p w14:paraId="2BE78CCC">
      <w:pPr>
        <w:ind w:left="567" w:firstLine="0" w:firstLineChars="0"/>
      </w:pPr>
      <w:r>
        <w:rPr>
          <w:rFonts w:ascii="微软雅黑" w:hAnsi="微软雅黑" w:eastAsia="微软雅黑" w:cs="微软雅黑"/>
        </w:rPr>
        <w:t>• .gitignore 配置与验证；</w:t>
      </w:r>
    </w:p>
    <w:p w14:paraId="6D114626">
      <w:pPr>
        <w:ind w:left="567" w:firstLine="0" w:firstLineChars="0"/>
      </w:pPr>
      <w:r>
        <w:rPr>
          <w:rFonts w:ascii="微软雅黑" w:hAnsi="微软雅黑" w:eastAsia="微软雅黑" w:cs="微软雅黑"/>
        </w:rPr>
        <w:t>• 乐高积木 Brick 基础砖块6种规格的识别学习与数据采集操作；</w:t>
      </w:r>
    </w:p>
    <w:p w14:paraId="4ABD0A0D">
      <w:pPr>
        <w:ind w:left="567" w:firstLine="0" w:firstLineChars="0"/>
      </w:pPr>
      <w:r>
        <w:rPr>
          <w:rFonts w:ascii="微软雅黑" w:hAnsi="微软雅黑" w:eastAsia="微软雅黑" w:cs="微软雅黑"/>
        </w:rPr>
        <w:t>• AI 辅助需求分析与需求文档撰写；</w:t>
      </w:r>
    </w:p>
    <w:p w14:paraId="5137844A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项目目录结构创建与设计；</w:t>
      </w:r>
    </w:p>
    <w:p w14:paraId="59DAF67B">
      <w:pPr>
        <w:ind w:left="567" w:firstLine="0" w:firstLineChars="0"/>
      </w:pPr>
      <w:r>
        <w:rPr>
          <w:rFonts w:ascii="微软雅黑" w:hAnsi="微软雅黑" w:eastAsia="微软雅黑" w:cs="微软雅黑"/>
        </w:rPr>
        <w:t>• requirements.txt 创建与依赖安装验证；</w:t>
      </w:r>
    </w:p>
    <w:p w14:paraId="402EA03B">
      <w:pPr>
        <w:ind w:left="567" w:firstLine="0" w:firstLineChars="0"/>
      </w:pPr>
      <w:r>
        <w:rPr>
          <w:rFonts w:ascii="微软雅黑" w:hAnsi="微软雅黑" w:eastAsia="微软雅黑" w:cs="微软雅黑"/>
        </w:rPr>
        <w:t>• Git 仓库初始化与首次提交；</w:t>
      </w:r>
    </w:p>
    <w:p w14:paraId="57C5BF37">
      <w:pPr>
        <w:ind w:left="567" w:firstLine="0" w:firstLineChars="0"/>
      </w:pPr>
      <w:r>
        <w:rPr>
          <w:rFonts w:ascii="微软雅黑" w:hAnsi="微软雅黑" w:eastAsia="微软雅黑" w:cs="微软雅黑"/>
        </w:rPr>
        <w:t>• 积木图片数据提交汇总与质量检查；</w:t>
      </w:r>
    </w:p>
    <w:p w14:paraId="58457B45">
      <w:pPr>
        <w:ind w:left="567" w:firstLine="0" w:firstLineChars="0"/>
      </w:pPr>
      <w:r>
        <w:rPr>
          <w:rFonts w:ascii="微软雅黑" w:hAnsi="微软雅黑" w:eastAsia="微软雅黑" w:cs="微软雅黑"/>
        </w:rPr>
        <w:t>• PIL 批量 Resize（64×64）与文件重命名预处理；</w:t>
      </w:r>
    </w:p>
    <w:p w14:paraId="7C96DB2E">
      <w:pPr>
        <w:ind w:left="567" w:firstLine="0" w:firstLineChars="0"/>
      </w:pPr>
      <w:r>
        <w:rPr>
          <w:rFonts w:ascii="微软雅黑" w:hAnsi="微软雅黑" w:eastAsia="微软雅黑" w:cs="微软雅黑"/>
        </w:rPr>
        <w:t>• 分层数据集划分（70%/15%/15%）与类别分布统计验证；</w:t>
      </w:r>
    </w:p>
    <w:p w14:paraId="4A6B20BD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电脑，Trae IDE，Git，BrickLink Studio 2（推荐）或相机/手机，Python（PIL、os、shutil等库）。</w:t>
      </w:r>
    </w:p>
    <w:p w14:paraId="344CC50D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1AD52D39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工具入门： </w:t>
      </w:r>
    </w:p>
    <w:p w14:paraId="7F34AF28">
      <w:pPr>
        <w:ind w:firstLine="566" w:firstLineChars="236"/>
      </w:pPr>
      <w:r>
        <w:rPr>
          <w:rFonts w:ascii="微软雅黑" w:hAnsi="微软雅黑" w:eastAsia="微软雅黑" w:cs="微软雅黑"/>
        </w:rPr>
        <w:t>• 安装配置 Trae IDE，完成 AI 对话、代码补全、Inline Edit 三项核心功能的操作练习</w:t>
      </w:r>
    </w:p>
    <w:p w14:paraId="23308E5D">
      <w:pPr>
        <w:ind w:firstLine="566" w:firstLineChars="236"/>
      </w:pPr>
      <w:r>
        <w:rPr>
          <w:rFonts w:ascii="微软雅黑" w:hAnsi="微软雅黑" w:eastAsia="微软雅黑" w:cs="微软雅黑"/>
        </w:rPr>
        <w:t>• 安装配置 Git，完成本地操作全流程练习（init → add → commit → log → diff → branch → merge）</w:t>
      </w:r>
    </w:p>
    <w:p w14:paraId="18D250CB">
      <w:pPr>
        <w:ind w:firstLine="566" w:firstLineChars="236"/>
      </w:pPr>
      <w:r>
        <w:rPr>
          <w:rFonts w:ascii="微软雅黑" w:hAnsi="微软雅黑" w:eastAsia="微软雅黑" w:cs="微软雅黑"/>
        </w:rPr>
        <w:t>• 理解 Git 三区模型（工作区、暂存区、本地仓库），掌握 .gitignore 配置</w:t>
      </w:r>
    </w:p>
    <w:p w14:paraId="57722867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团队组建与数据采集： </w:t>
      </w:r>
    </w:p>
    <w:p w14:paraId="5184DB26">
      <w:pPr>
        <w:ind w:firstLine="566" w:firstLineChars="236"/>
      </w:pPr>
      <w:r>
        <w:rPr>
          <w:rFonts w:ascii="微软雅黑" w:hAnsi="微软雅黑" w:eastAsia="微软雅黑" w:cs="微软雅黑"/>
        </w:rPr>
        <w:t>• 完成团队组建（4-5人/队）和分工，明确每人负责的积木规格</w:t>
      </w:r>
    </w:p>
    <w:p w14:paraId="70D81193">
      <w:pPr>
        <w:ind w:firstLine="566" w:firstLineChars="236"/>
      </w:pPr>
      <w:r>
        <w:rPr>
          <w:rFonts w:ascii="微软雅黑" w:hAnsi="微软雅黑" w:eastAsia="微软雅黑" w:cs="微软雅黑"/>
        </w:rPr>
        <w:t>• 了解 Brick 基础砖块6种规格（1×1/1×2/1×4/2×2/2×3/2×4）的外形特征</w:t>
      </w:r>
    </w:p>
    <w:p w14:paraId="2C272D43">
      <w:pPr>
        <w:ind w:firstLine="566" w:firstLineChars="236"/>
      </w:pPr>
      <w:r>
        <w:rPr>
          <w:rFonts w:ascii="微软雅黑" w:hAnsi="微软雅黑" w:eastAsia="微软雅黑" w:cs="微软雅黑"/>
        </w:rPr>
        <w:t>• 使用 Studio 2 渲染（推荐）或自行拍照等方式采集积木图片，每人约20张，遵循图片规范（白色背景、PNG格式、256×256以上）</w:t>
      </w:r>
    </w:p>
    <w:p w14:paraId="76003CBA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需求分析与项目初始化： </w:t>
      </w:r>
    </w:p>
    <w:p w14:paraId="0226A02A">
      <w:pPr>
        <w:ind w:firstLine="566" w:firstLineChars="236"/>
      </w:pPr>
      <w:r>
        <w:rPr>
          <w:rFonts w:ascii="微软雅黑" w:hAnsi="微软雅黑" w:eastAsia="微软雅黑" w:cs="微软雅黑"/>
        </w:rPr>
        <w:t>• 使用 Trae AI 辅助梳理功能需求，撰写完整的需求文档（含项目背景、功能需求、非功能需求、用户场景）</w:t>
      </w:r>
    </w:p>
    <w:p w14:paraId="1EDB10A6">
      <w:pPr>
        <w:ind w:firstLine="566" w:firstLineChars="236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创建项目标准目录结构（model/、utils/、pages/、data/、assets/）</w:t>
      </w:r>
    </w:p>
    <w:p w14:paraId="551A7C49">
      <w:pPr>
        <w:ind w:firstLine="566" w:firstLineChars="236"/>
      </w:pPr>
      <w:r>
        <w:rPr>
          <w:rFonts w:ascii="微软雅黑" w:hAnsi="微软雅黑" w:eastAsia="微软雅黑" w:cs="微软雅黑"/>
        </w:rPr>
        <w:t>• 创建 requirements.txt，完成项目依赖安装</w:t>
      </w:r>
    </w:p>
    <w:p w14:paraId="741ECE0A">
      <w:pPr>
        <w:ind w:firstLine="566" w:firstLineChars="236"/>
      </w:pPr>
      <w:r>
        <w:rPr>
          <w:rFonts w:ascii="微软雅黑" w:hAnsi="微软雅黑" w:eastAsia="微软雅黑" w:cs="微软雅黑"/>
        </w:rPr>
        <w:t>• 完成 Git 仓库初始化、.gitignore 配置和首次提交</w:t>
      </w:r>
    </w:p>
    <w:p w14:paraId="5CD34773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数据汇总与预处理： </w:t>
      </w:r>
    </w:p>
    <w:p w14:paraId="3068DD52">
      <w:pPr>
        <w:ind w:firstLine="566" w:firstLineChars="236"/>
      </w:pPr>
      <w:r>
        <w:rPr>
          <w:rFonts w:ascii="微软雅黑" w:hAnsi="微软雅黑" w:eastAsia="微软雅黑" w:cs="微软雅黑"/>
        </w:rPr>
        <w:t>• 完成全班积木图片的汇总，确认6种规格数据均已包含</w:t>
      </w:r>
    </w:p>
    <w:p w14:paraId="41FF64C3">
      <w:pPr>
        <w:ind w:firstLine="566" w:firstLineChars="236"/>
      </w:pPr>
      <w:r>
        <w:rPr>
          <w:rFonts w:ascii="微软雅黑" w:hAnsi="微软雅黑" w:eastAsia="微软雅黑" w:cs="微软雅黑"/>
        </w:rPr>
        <w:t>• 编写数据质量检查脚本，识别并清理无效文件</w:t>
      </w:r>
    </w:p>
    <w:p w14:paraId="7DC95BBC">
      <w:pPr>
        <w:ind w:firstLine="566" w:firstLineChars="236"/>
      </w:pPr>
      <w:r>
        <w:rPr>
          <w:rFonts w:ascii="微软雅黑" w:hAnsi="微软雅黑" w:eastAsia="微软雅黑" w:cs="微软雅黑"/>
        </w:rPr>
        <w:t>• 使用 PIL 将全部图片批量 Resize 到 64×64，统一文件命名规范</w:t>
      </w:r>
    </w:p>
    <w:p w14:paraId="30D145C4">
      <w:pPr>
        <w:ind w:firstLine="566" w:firstLineChars="236"/>
      </w:pPr>
      <w:r>
        <w:rPr>
          <w:rFonts w:ascii="微软雅黑" w:hAnsi="微软雅黑" w:eastAsia="微软雅黑" w:cs="微软雅黑"/>
        </w:rPr>
        <w:t>• 按 70%/15%/15% 进行分层数据集划分（训练集/验证集/测试集），确保各子集中类别比例一致</w:t>
      </w:r>
    </w:p>
    <w:p w14:paraId="676E3D74">
      <w:pPr>
        <w:ind w:firstLine="566" w:firstLineChars="236"/>
      </w:pPr>
      <w:r>
        <w:rPr>
          <w:rFonts w:ascii="微软雅黑" w:hAnsi="微软雅黑" w:eastAsia="微软雅黑" w:cs="微软雅黑"/>
        </w:rPr>
        <w:t>• 输出数据统计报告，验证划分结果的合理性</w:t>
      </w:r>
    </w:p>
    <w:p w14:paraId="4A1E812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0F4CD45D">
      <w:pPr>
        <w:ind w:firstLine="480"/>
      </w:pPr>
      <w:r>
        <w:rPr>
          <w:rFonts w:ascii="微软雅黑" w:hAnsi="微软雅黑" w:eastAsia="微软雅黑" w:cs="微软雅黑"/>
        </w:rPr>
        <w:t>1. Trae IDE 安装与 AI 对话/补全/Inline Edit 功能体验；</w:t>
      </w:r>
    </w:p>
    <w:p w14:paraId="117BB38D">
      <w:pPr>
        <w:ind w:firstLine="480"/>
        <w:jc w:val="left"/>
      </w:pPr>
      <w:r>
        <w:rPr>
          <w:rFonts w:ascii="微软雅黑" w:hAnsi="微软雅黑" w:eastAsia="微软雅黑" w:cs="微软雅黑"/>
        </w:rPr>
        <w:t>2. Git 安装配置与本地操作练习；</w:t>
      </w:r>
    </w:p>
    <w:p w14:paraId="51A3F1CD">
      <w:pPr>
        <w:ind w:firstLine="480"/>
      </w:pPr>
      <w:r>
        <w:rPr>
          <w:rFonts w:ascii="微软雅黑" w:hAnsi="微软雅黑" w:eastAsia="微软雅黑" w:cs="微软雅黑"/>
        </w:rPr>
        <w:t>3. 团队组建与积木规格分工；</w:t>
      </w:r>
    </w:p>
    <w:p w14:paraId="19802D8D">
      <w:pPr>
        <w:ind w:firstLine="480"/>
      </w:pPr>
      <w:r>
        <w:rPr>
          <w:rFonts w:ascii="微软雅黑" w:hAnsi="微软雅黑" w:eastAsia="微软雅黑" w:cs="微软雅黑"/>
        </w:rPr>
        <w:t>4. 数据采集方式选择与积木图片采集；</w:t>
      </w:r>
    </w:p>
    <w:p w14:paraId="65603929">
      <w:pPr>
        <w:ind w:firstLine="480"/>
      </w:pPr>
      <w:r>
        <w:rPr>
          <w:rFonts w:ascii="微软雅黑" w:hAnsi="微软雅黑" w:eastAsia="微软雅黑" w:cs="微软雅黑"/>
        </w:rPr>
        <w:t>5. AI 辅助功能需求梳理与需求文档撰写定稿；</w:t>
      </w:r>
    </w:p>
    <w:p w14:paraId="377DC9EA">
      <w:pPr>
        <w:ind w:firstLine="480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>项目目录结构创建</w:t>
      </w:r>
      <w:r>
        <w:rPr>
          <w:rFonts w:ascii="微软雅黑" w:hAnsi="微软雅黑" w:eastAsia="微软雅黑" w:cs="微软雅黑"/>
        </w:rPr>
        <w:t>；</w:t>
      </w:r>
    </w:p>
    <w:p w14:paraId="6FB7DEB0">
      <w:pPr>
        <w:ind w:firstLine="480"/>
      </w:pPr>
      <w:r>
        <w:rPr>
          <w:rFonts w:ascii="微软雅黑" w:hAnsi="微软雅黑" w:eastAsia="微软雅黑" w:cs="微软雅黑"/>
        </w:rPr>
        <w:t>7. requirements.txt 创建与依赖安装验证；</w:t>
      </w:r>
    </w:p>
    <w:p w14:paraId="7BE6E71E">
      <w:pPr>
        <w:ind w:firstLine="480"/>
      </w:pPr>
      <w:r>
        <w:rPr>
          <w:rFonts w:ascii="微软雅黑" w:hAnsi="微软雅黑" w:eastAsia="微软雅黑" w:cs="微软雅黑"/>
        </w:rPr>
        <w:t>8. Git 仓库初始化与首次提交；</w:t>
      </w:r>
    </w:p>
    <w:p w14:paraId="643D5A5D">
      <w:pPr>
        <w:ind w:firstLine="480"/>
      </w:pPr>
      <w:r>
        <w:rPr>
          <w:rFonts w:ascii="微软雅黑" w:hAnsi="微软雅黑" w:eastAsia="微软雅黑" w:cs="微软雅黑"/>
        </w:rPr>
        <w:t>9. 全班积木图片数据提交与汇总；</w:t>
      </w:r>
    </w:p>
    <w:p w14:paraId="20C0945A">
      <w:pPr>
        <w:ind w:firstLine="480"/>
      </w:pPr>
      <w:r>
        <w:rPr>
          <w:rFonts w:ascii="微软雅黑" w:hAnsi="微软雅黑" w:eastAsia="微软雅黑" w:cs="微软雅黑"/>
        </w:rPr>
        <w:t>10. 数据质量检查（文件格式、图片完整性、尺寸分布、类别数量统计）；</w:t>
      </w:r>
    </w:p>
    <w:p w14:paraId="1708101F">
      <w:pPr>
        <w:ind w:firstLine="480"/>
      </w:pPr>
      <w:r>
        <w:rPr>
          <w:rFonts w:ascii="微软雅黑" w:hAnsi="微软雅黑" w:eastAsia="微软雅黑" w:cs="微软雅黑"/>
        </w:rPr>
        <w:t>11. 批量 Resize（64×64）与统一文件命名；</w:t>
      </w:r>
    </w:p>
    <w:p w14:paraId="2B5F3D6B">
      <w:pPr>
        <w:ind w:firstLine="480"/>
      </w:pPr>
      <w:r>
        <w:rPr>
          <w:rFonts w:ascii="微软雅黑" w:hAnsi="微软雅黑" w:eastAsia="微软雅黑" w:cs="微软雅黑"/>
        </w:rPr>
        <w:t>12. 分层数据集划分（70%/15%/15%）与类别分布统计验证；</w:t>
      </w:r>
    </w:p>
    <w:p w14:paraId="7FC408A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CA783F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[谈谈对项目规划和数据准备阶段的学习体会，可以包括但不限于：Trae AI 工具和 Git 版本管理的学习收获、团队协作与分工的经验、AI 辅助工具在需求分析中的作用与局限、数据收集和预处理过程中遇到的问题及解决方法、对数据质量对模型训练重要性的理解等。也可以向老师提出关于本阶段内容的改进建议。]</w:t>
      </w:r>
      <w:r>
        <w:rPr>
          <w:rFonts w:hint="eastAsia"/>
        </w:rPr>
        <w:t xml:space="preserve">      </w:t>
      </w:r>
      <w:r>
        <w:rPr>
          <w:rFonts w:hint="eastAsia" w:ascii="宋体" w:hAnsi="宋体" w:cs="宋体"/>
        </w:rPr>
        <w:t></w:t>
      </w:r>
    </w:p>
    <w:p w14:paraId="3C587C74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868622257" name="文本框 1868622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FF2F3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885B4D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A235896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1312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EYDMN3AAAAAwBAAAPAAAAAAAAAAEAIAAAACIAAABkcnMvZG93bnJl&#10;di54bWxQSwECFAAUAAAACACHTuJA5DYfFMABAABu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E2FF2F3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885B4D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5A235896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29AB52B2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C90475D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360E865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模型设计与训练                  </w:t>
      </w:r>
      <w:r>
        <w:rPr>
          <w:rFonts w:hint="eastAsia"/>
        </w:rPr>
        <w:t xml:space="preserve">    </w:t>
      </w:r>
    </w:p>
    <w:p w14:paraId="6643887F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47D85D62">
      <w:pPr>
        <w:spacing w:before="93" w:beforeLines="30"/>
        <w:ind w:firstLine="0" w:firstLineChars="0"/>
        <w:rPr>
          <w:b/>
          <w:bCs/>
        </w:rPr>
      </w:pPr>
    </w:p>
    <w:p w14:paraId="52834BF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20755D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3E752200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1216B9CF">
      <w:pPr>
        <w:ind w:firstLine="566" w:firstLineChars="236"/>
      </w:pPr>
      <w:r>
        <w:rPr>
          <w:rFonts w:ascii="微软雅黑" w:hAnsi="微软雅黑" w:eastAsia="微软雅黑" w:cs="微软雅黑"/>
        </w:rPr>
        <w:t>1. 掌握 PyTorch 自定义 Dataset 类的编写方法，能够将文件夹结构的图像数据接入模型训练流程，并通过可视化手段验证数据加载的正确性。</w:t>
      </w:r>
    </w:p>
    <w:p w14:paraId="0CE30069">
      <w:pPr>
        <w:ind w:firstLine="566" w:firstLineChars="236"/>
      </w:pPr>
      <w:r>
        <w:rPr>
          <w:rFonts w:ascii="微软雅黑" w:hAnsi="微软雅黑" w:eastAsia="微软雅黑" w:cs="微软雅黑"/>
        </w:rPr>
        <w:t>2. 理解并实现 CNN 卷积神经网络模型架构（LegoCNN），掌握模型前向传播验证和参数统计方法。</w:t>
      </w:r>
    </w:p>
    <w:p w14:paraId="7B93772F">
      <w:pPr>
        <w:ind w:firstLine="566" w:firstLineChars="236"/>
      </w:pPr>
      <w:r>
        <w:rPr>
          <w:rFonts w:ascii="微软雅黑" w:hAnsi="微软雅黑" w:eastAsia="微软雅黑" w:cs="微软雅黑"/>
        </w:rPr>
        <w:t>3. 通过系统性的超参数对比实验（batch size、learning rate、epoch、dropout、优化器、网络宽度/深度），深入理解各超参数对训练过程和结果的影响，培养科学实验和图表分析能力。</w:t>
      </w:r>
    </w:p>
    <w:p w14:paraId="63504B5F">
      <w:pPr>
        <w:ind w:firstLine="566" w:firstLineChars="236"/>
      </w:pPr>
      <w:r>
        <w:rPr>
          <w:rFonts w:ascii="微软雅黑" w:hAnsi="微软雅黑" w:eastAsia="微软雅黑" w:cs="微软雅黑"/>
        </w:rPr>
        <w:t>4. 掌握数据增强的基本方法（位置移动+旋转），理解增强对模型泛化能力的影响。</w:t>
      </w:r>
    </w:p>
    <w:p w14:paraId="1A685AC0">
      <w:pPr>
        <w:ind w:firstLine="566" w:firstLineChars="236"/>
      </w:pPr>
      <w:r>
        <w:rPr>
          <w:rFonts w:ascii="微软雅黑" w:hAnsi="微软雅黑" w:eastAsia="微软雅黑" w:cs="微软雅黑"/>
        </w:rPr>
        <w:t>5. 掌握 Early Stopping 防止过拟合的机制、模型保存与最终评估的完整流程，了解引入新类别（Plate）后的模型扩展方案。</w:t>
      </w:r>
    </w:p>
    <w:p w14:paraId="4944C2E1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6DF4FCF7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174D5FE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0E65AA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LegoDataset 自定义类编写与 DataLoader 创建；</w:t>
      </w:r>
    </w:p>
    <w:p w14:paraId="6D52067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数据可视化验证；</w:t>
      </w:r>
    </w:p>
    <w:p w14:paraId="7ECFE07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LegoCNN 模型架构设计与实现；</w:t>
      </w:r>
    </w:p>
    <w:p w14:paraId="07E34D9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dummy input 前向传播验证与模型参数量统计；</w:t>
      </w:r>
    </w:p>
    <w:p w14:paraId="36234B6E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基线模型训练；</w:t>
      </w:r>
    </w:p>
    <w:p w14:paraId="031184B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Size 对比实验与图表绘制；</w:t>
      </w:r>
    </w:p>
    <w:p w14:paraId="521C49F3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Learning Rate 对比实验与图表绘制；</w:t>
      </w:r>
    </w:p>
    <w:p w14:paraId="224DCC5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Epoch 次数对比实验与图表绘制（过拟合分析）；</w:t>
      </w:r>
    </w:p>
    <w:p w14:paraId="1DA5070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Dropout 对比实验与图表绘制；</w:t>
      </w:r>
    </w:p>
    <w:p w14:paraId="5F0ADD0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优化器对比实验（SGD/Adam/AdamW等）与图表绘制；</w:t>
      </w:r>
    </w:p>
    <w:p w14:paraId="3ECE0E5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网络宽度/深度对比实验与图表绘制；</w:t>
      </w:r>
    </w:p>
    <w:p w14:paraId="0208ED4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数据增强实验（位置移动+旋转）与图表绘制；</w:t>
      </w:r>
    </w:p>
    <w:p w14:paraId="2B84B1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最优配置确定与 Early Stopping 完整训练；</w:t>
      </w:r>
    </w:p>
    <w:p w14:paraId="1C888F1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最佳模型保存与 Normalize 参数计算；</w:t>
      </w:r>
    </w:p>
    <w:p w14:paraId="3DE680F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测试集最终评估；</w:t>
      </w:r>
    </w:p>
    <w:p w14:paraId="4EEF014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扩展方案讨论与数据采集任务分配；</w:t>
      </w:r>
    </w:p>
    <w:p w14:paraId="4211412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技术设计文档定稿；</w:t>
      </w:r>
    </w:p>
    <w:p w14:paraId="2AFC999B">
      <w:pPr>
        <w:ind w:left="284" w:firstLine="280" w:firstLineChars="117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电脑，Python（PyTorch、torchvision、Matplotlib），Trae IDE。</w:t>
      </w:r>
    </w:p>
    <w:p w14:paraId="67602086">
      <w:pPr>
        <w:ind w:left="425" w:leftChars="177" w:firstLine="285" w:firstLineChars="119"/>
        <w:rPr>
          <w:rFonts w:ascii="微软雅黑" w:hAnsi="微软雅黑" w:eastAsia="微软雅黑" w:cs="微软雅黑"/>
        </w:rPr>
      </w:pPr>
    </w:p>
    <w:p w14:paraId="6DCC9748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3D094F8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Dataset 构建与模型设计： </w:t>
      </w:r>
    </w:p>
    <w:p w14:paraId="293C24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编写自定义 LegoDataset 类，实现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__init__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__getitem__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__len__</w:t>
      </w:r>
      <w:r>
        <w:rPr>
          <w:rFonts w:ascii="微软雅黑" w:hAnsi="微软雅黑" w:eastAsia="微软雅黑" w:cs="微软雅黑"/>
          <w:color w:val="000000"/>
        </w:rPr>
        <w:t xml:space="preserve"> 三个核心方法</w:t>
      </w:r>
    </w:p>
    <w:p w14:paraId="0360F410">
      <w:pPr>
        <w:ind w:firstLine="554" w:firstLineChars="231"/>
      </w:pPr>
      <w:r>
        <w:rPr>
          <w:rFonts w:ascii="微软雅黑" w:hAnsi="微软雅黑" w:eastAsia="微软雅黑" w:cs="微软雅黑"/>
        </w:rPr>
        <w:t>• 创建训练集、验证集的 DataLoader，确认输出 batch 的 shape 正确</w:t>
      </w:r>
    </w:p>
    <w:p w14:paraId="397FAF21">
      <w:pPr>
        <w:ind w:firstLine="554" w:firstLineChars="231"/>
      </w:pPr>
      <w:r>
        <w:rPr>
          <w:rFonts w:ascii="微软雅黑" w:hAnsi="微软雅黑" w:eastAsia="微软雅黑" w:cs="微软雅黑"/>
        </w:rPr>
        <w:t>• 使用 Matplotlib 可视化一个 batch 的图片，确认数据加载正确且标签对应</w:t>
      </w:r>
    </w:p>
    <w:p w14:paraId="726E49FF">
      <w:pPr>
        <w:ind w:firstLine="554" w:firstLineChars="231"/>
      </w:pPr>
      <w:r>
        <w:rPr>
          <w:rFonts w:ascii="微软雅黑" w:hAnsi="微软雅黑" w:eastAsia="微软雅黑" w:cs="微软雅黑"/>
        </w:rPr>
        <w:t>• 实现 LegoCNN 模型（Conv-BN-ReLU-Pool 多层卷积 + AdaptiveAvgPool + FC），支持 num_classes 和 dropout 参数</w:t>
      </w:r>
    </w:p>
    <w:p w14:paraId="0C19A0A5">
      <w:pPr>
        <w:ind w:firstLine="554" w:firstLineChars="231"/>
      </w:pPr>
      <w:r>
        <w:rPr>
          <w:rFonts w:ascii="微软雅黑" w:hAnsi="微软雅黑" w:eastAsia="微软雅黑" w:cs="微软雅黑"/>
        </w:rPr>
        <w:t>• 使用 dummy input 验证前向传播正确，统计模型总参数量</w:t>
      </w:r>
    </w:p>
    <w:p w14:paraId="4E3487B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超参数对比实验（需绘制对比图表并分析）： </w:t>
      </w:r>
    </w:p>
    <w:p w14:paraId="50479D5F">
      <w:pPr>
        <w:ind w:firstLine="554" w:firstLineChars="231"/>
      </w:pPr>
      <w:r>
        <w:rPr>
          <w:rFonts w:ascii="微软雅黑" w:hAnsi="微软雅黑" w:eastAsia="微软雅黑" w:cs="微软雅黑"/>
        </w:rPr>
        <w:t>• 完成基线模型训练，记录基准验证准确率</w:t>
      </w:r>
    </w:p>
    <w:p w14:paraId="666D253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Batch Size 对比</w:t>
      </w:r>
      <w:r>
        <w:rPr>
          <w:rFonts w:ascii="微软雅黑" w:hAnsi="微软雅黑" w:eastAsia="微软雅黑" w:cs="微软雅黑"/>
          <w:color w:val="000000"/>
        </w:rPr>
        <w:t>：使用不同 batch size（如 8/16/32/64）训练，绘制多组损失和准确率曲线对比图，分析对训练稳定性和效果的影响</w:t>
      </w:r>
    </w:p>
    <w:p w14:paraId="0438C74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Learning Rate 对比</w:t>
      </w:r>
      <w:r>
        <w:rPr>
          <w:rFonts w:ascii="微软雅黑" w:hAnsi="微软雅黑" w:eastAsia="微软雅黑" w:cs="微软雅黑"/>
          <w:color w:val="000000"/>
        </w:rPr>
        <w:t>：使用不同学习率（如 0.01/0.001/0.0001）训练，绘制对比图，分析过大/过小学习率的现象</w:t>
      </w:r>
    </w:p>
    <w:p w14:paraId="1141E00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Epoch 次数对比</w:t>
      </w:r>
      <w:r>
        <w:rPr>
          <w:rFonts w:ascii="微软雅黑" w:hAnsi="微软雅黑" w:eastAsia="微软雅黑" w:cs="微软雅黑"/>
          <w:color w:val="000000"/>
        </w:rPr>
        <w:t>：训练较多 epoch 观察过拟合现象，绘制图表说明</w:t>
      </w:r>
    </w:p>
    <w:p w14:paraId="273B982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Dropout 对比</w:t>
      </w:r>
      <w:r>
        <w:rPr>
          <w:rFonts w:ascii="微软雅黑" w:hAnsi="微软雅黑" w:eastAsia="微软雅黑" w:cs="微软雅黑"/>
          <w:color w:val="000000"/>
        </w:rPr>
        <w:t>：使用不同 Dropout 比例（如 0.0/0.3/0.5）训练，绘制对比图，分析正则化效果</w:t>
      </w:r>
    </w:p>
    <w:p w14:paraId="3449BB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优化器对比</w:t>
      </w:r>
      <w:r>
        <w:rPr>
          <w:rFonts w:ascii="微软雅黑" w:hAnsi="微软雅黑" w:eastAsia="微软雅黑" w:cs="微软雅黑"/>
          <w:color w:val="000000"/>
        </w:rPr>
        <w:t>：使用不同优化器（如 SGD/Adam）训练，绘制对比图，分析收敛差异</w:t>
      </w:r>
    </w:p>
    <w:p w14:paraId="0BBC760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网络宽度/深度对比</w:t>
      </w:r>
      <w:r>
        <w:rPr>
          <w:rFonts w:ascii="微软雅黑" w:hAnsi="微软雅黑" w:eastAsia="微软雅黑" w:cs="微软雅黑"/>
          <w:color w:val="000000"/>
        </w:rPr>
        <w:t>：对比不同通道数方案和不同层数方案，绘制对比图，分析模型容量与数据规模的关系</w:t>
      </w:r>
    </w:p>
    <w:p w14:paraId="5808C41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数据增强实验： </w:t>
      </w:r>
    </w:p>
    <w:p w14:paraId="635735CA">
      <w:pPr>
        <w:ind w:firstLine="554" w:firstLineChars="231"/>
      </w:pPr>
      <w:r>
        <w:rPr>
          <w:rFonts w:ascii="微软雅黑" w:hAnsi="微软雅黑" w:eastAsia="微软雅黑" w:cs="微软雅黑"/>
        </w:rPr>
        <w:t>• 定义位置移动和旋转的增强变换（RandomAffine）</w:t>
      </w:r>
    </w:p>
    <w:p w14:paraId="23B77042">
      <w:pPr>
        <w:ind w:firstLine="554" w:firstLineChars="231"/>
      </w:pPr>
      <w:r>
        <w:rPr>
          <w:rFonts w:ascii="微软雅黑" w:hAnsi="微软雅黑" w:eastAsia="微软雅黑" w:cs="微软雅黑"/>
        </w:rPr>
        <w:t>• 与无增强基线进行对比训练，绘制对比图表</w:t>
      </w:r>
    </w:p>
    <w:p w14:paraId="4F5A60B4">
      <w:pPr>
        <w:ind w:firstLine="554" w:firstLineChars="231"/>
      </w:pPr>
      <w:r>
        <w:rPr>
          <w:rFonts w:ascii="微软雅黑" w:hAnsi="微软雅黑" w:eastAsia="微软雅黑" w:cs="微软雅黑"/>
        </w:rPr>
        <w:t>• 注意增强只应用于训练集</w:t>
      </w:r>
    </w:p>
    <w:p w14:paraId="593CB33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模型调优与保存： </w:t>
      </w:r>
    </w:p>
    <w:p w14:paraId="08B4B01C">
      <w:pPr>
        <w:ind w:firstLine="554" w:firstLineChars="231"/>
      </w:pPr>
      <w:r>
        <w:rPr>
          <w:rFonts w:ascii="微软雅黑" w:hAnsi="微软雅黑" w:eastAsia="微软雅黑" w:cs="微软雅黑"/>
        </w:rPr>
        <w:t>• 综合所有实验结果选定最优超参数组合</w:t>
      </w:r>
    </w:p>
    <w:p w14:paraId="16D4D533">
      <w:pPr>
        <w:ind w:firstLine="554" w:firstLineChars="231"/>
      </w:pPr>
      <w:r>
        <w:rPr>
          <w:rFonts w:ascii="微软雅黑" w:hAnsi="微软雅黑" w:eastAsia="微软雅黑" w:cs="微软雅黑"/>
        </w:rPr>
        <w:t>• 实现 Early Stopping 机制（推荐 patience=5），完成最优配置的完整训练</w:t>
      </w:r>
    </w:p>
    <w:p w14:paraId="7E03D3C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使用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torch.save()</w:t>
      </w:r>
      <w:r>
        <w:rPr>
          <w:rFonts w:ascii="微软雅黑" w:hAnsi="微软雅黑" w:eastAsia="微软雅黑" w:cs="微软雅黑"/>
          <w:color w:val="000000"/>
        </w:rPr>
        <w:t xml:space="preserve"> 保存最佳模型权重文件（best_model.pth）</w:t>
      </w:r>
    </w:p>
    <w:p w14:paraId="73DF5ED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计算训练集的 Normalize 参数（mean、std）并记录</w:t>
      </w:r>
    </w:p>
    <w:p w14:paraId="5B4736B3">
      <w:pPr>
        <w:ind w:firstLine="554" w:firstLineChars="231"/>
      </w:pPr>
      <w:r>
        <w:rPr>
          <w:rFonts w:ascii="微软雅黑" w:hAnsi="微软雅黑" w:eastAsia="微软雅黑" w:cs="微软雅黑"/>
        </w:rPr>
        <w:t>• 在测试集上完成最终评估（仅此一次），记录最终准确率</w:t>
      </w:r>
    </w:p>
    <w:p w14:paraId="560A58F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扩展准备： </w:t>
      </w:r>
    </w:p>
    <w:p w14:paraId="66036001">
      <w:pPr>
        <w:ind w:firstLine="554" w:firstLineChars="231"/>
      </w:pPr>
      <w:r>
        <w:rPr>
          <w:rFonts w:ascii="微软雅黑" w:hAnsi="微软雅黑" w:eastAsia="微软雅黑" w:cs="微软雅黑"/>
        </w:rPr>
        <w:t>• 讨论引入 Plate 类型（2×2/2×4/4×4 Plate）后的数据和模型调整方案</w:t>
      </w:r>
    </w:p>
    <w:p w14:paraId="4F659F07">
      <w:pPr>
        <w:ind w:firstLine="554" w:firstLineChars="231"/>
      </w:pPr>
      <w:r>
        <w:rPr>
          <w:rFonts w:ascii="微软雅黑" w:hAnsi="微软雅黑" w:eastAsia="微软雅黑" w:cs="微软雅黑"/>
        </w:rPr>
        <w:t>• 完成 Plate 数据采集任务分配</w:t>
      </w:r>
    </w:p>
    <w:p w14:paraId="0892A27E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20C74BFF">
      <w:pPr>
        <w:ind w:firstLine="554" w:firstLineChars="231"/>
      </w:pPr>
      <w:r>
        <w:rPr>
          <w:rFonts w:ascii="微软雅黑" w:hAnsi="微软雅黑" w:eastAsia="微软雅黑" w:cs="微软雅黑"/>
        </w:rPr>
        <w:t>1. LegoDataset 类编写（目录扫描、标签映射、图片读取与 transform）；</w:t>
      </w:r>
    </w:p>
    <w:p w14:paraId="18BB449D">
      <w:pPr>
        <w:ind w:firstLine="554" w:firstLineChars="231"/>
      </w:pPr>
      <w:r>
        <w:rPr>
          <w:rFonts w:ascii="微软雅黑" w:hAnsi="微软雅黑" w:eastAsia="微软雅黑" w:cs="微软雅黑"/>
        </w:rPr>
        <w:t>2. DataLoader 创建与 batch shape 验证；</w:t>
      </w:r>
    </w:p>
    <w:p w14:paraId="6343FFBE">
      <w:pPr>
        <w:ind w:firstLine="554" w:firstLineChars="231"/>
      </w:pPr>
      <w:r>
        <w:rPr>
          <w:rFonts w:ascii="微软雅黑" w:hAnsi="微软雅黑" w:eastAsia="微软雅黑" w:cs="微软雅黑"/>
        </w:rPr>
        <w:t>3. Batch 数据可视化（图片网格与类别标注）；</w:t>
      </w:r>
    </w:p>
    <w:p w14:paraId="42B70B84">
      <w:pPr>
        <w:ind w:firstLine="554" w:firstLineChars="231"/>
      </w:pPr>
      <w:r>
        <w:rPr>
          <w:rFonts w:ascii="微软雅黑" w:hAnsi="微软雅黑" w:eastAsia="微软雅黑" w:cs="微软雅黑"/>
        </w:rPr>
        <w:t>4. LegoCNN 模型设计与实现；</w:t>
      </w:r>
    </w:p>
    <w:p w14:paraId="0341AB96">
      <w:pPr>
        <w:ind w:firstLine="554" w:firstLineChars="231"/>
      </w:pPr>
      <w:r>
        <w:rPr>
          <w:rFonts w:ascii="微软雅黑" w:hAnsi="微软雅黑" w:eastAsia="微软雅黑" w:cs="微软雅黑"/>
        </w:rPr>
        <w:t>5. dummy input 前向传播验证与参数量统计；</w:t>
      </w:r>
    </w:p>
    <w:p w14:paraId="09604ACC">
      <w:pPr>
        <w:ind w:firstLine="554" w:firstLineChars="231"/>
      </w:pPr>
      <w:r>
        <w:rPr>
          <w:rFonts w:ascii="微软雅黑" w:hAnsi="微软雅黑" w:eastAsia="微软雅黑" w:cs="微软雅黑"/>
        </w:rPr>
        <w:t>6. 基线模型训练与验证准确率记录；</w:t>
      </w:r>
    </w:p>
    <w:p w14:paraId="4E223B85">
      <w:pPr>
        <w:ind w:firstLine="554" w:firstLineChars="231"/>
      </w:pPr>
      <w:r>
        <w:rPr>
          <w:rFonts w:ascii="微软雅黑" w:hAnsi="微软雅黑" w:eastAsia="微软雅黑" w:cs="微软雅黑"/>
        </w:rPr>
        <w:t>7. Batch Size 对比实验结果（附对比图表与分析）；</w:t>
      </w:r>
    </w:p>
    <w:p w14:paraId="12522BC3">
      <w:pPr>
        <w:ind w:firstLine="554" w:firstLineChars="231"/>
      </w:pPr>
      <w:r>
        <w:rPr>
          <w:rFonts w:ascii="微软雅黑" w:hAnsi="微软雅黑" w:eastAsia="微软雅黑" w:cs="微软雅黑"/>
        </w:rPr>
        <w:t>8. Learning Rate 对比实验结果（附对比图表与分析）；</w:t>
      </w:r>
    </w:p>
    <w:p w14:paraId="756582D9">
      <w:pPr>
        <w:ind w:firstLine="554" w:firstLineChars="231"/>
      </w:pPr>
      <w:r>
        <w:rPr>
          <w:rFonts w:ascii="微软雅黑" w:hAnsi="微软雅黑" w:eastAsia="微软雅黑" w:cs="微软雅黑"/>
        </w:rPr>
        <w:t>9. Epoch 次数对比实验结果（附过拟合分析图表）；</w:t>
      </w:r>
    </w:p>
    <w:p w14:paraId="5259A2B6">
      <w:pPr>
        <w:ind w:firstLine="554" w:firstLineChars="231"/>
      </w:pPr>
      <w:r>
        <w:rPr>
          <w:rFonts w:ascii="微软雅黑" w:hAnsi="微软雅黑" w:eastAsia="微软雅黑" w:cs="微软雅黑"/>
        </w:rPr>
        <w:t>10. Dropout 对比实验结果（附对比图表与分析）；</w:t>
      </w:r>
    </w:p>
    <w:p w14:paraId="53C3FEE7">
      <w:pPr>
        <w:ind w:firstLine="554" w:firstLineChars="231"/>
      </w:pPr>
      <w:r>
        <w:rPr>
          <w:rFonts w:ascii="微软雅黑" w:hAnsi="微软雅黑" w:eastAsia="微软雅黑" w:cs="微软雅黑"/>
        </w:rPr>
        <w:t>11. 优化器对比实验结果（附对比图表与分析）；</w:t>
      </w:r>
    </w:p>
    <w:p w14:paraId="2116B524">
      <w:pPr>
        <w:ind w:firstLine="554" w:firstLineChars="231"/>
      </w:pPr>
      <w:r>
        <w:rPr>
          <w:rFonts w:ascii="微软雅黑" w:hAnsi="微软雅黑" w:eastAsia="微软雅黑" w:cs="微软雅黑"/>
        </w:rPr>
        <w:t>12. 网络宽度/深度对比实验结果（附对比图表与分析）；</w:t>
      </w:r>
    </w:p>
    <w:p w14:paraId="7F2FFC04">
      <w:pPr>
        <w:ind w:firstLine="554" w:firstLineChars="231"/>
      </w:pPr>
      <w:r>
        <w:rPr>
          <w:rFonts w:ascii="微软雅黑" w:hAnsi="微软雅黑" w:eastAsia="微软雅黑" w:cs="微软雅黑"/>
        </w:rPr>
        <w:t>13. 数据增强实验结果（位置移动+旋转 vs 无增强，附对比图表）；</w:t>
      </w:r>
    </w:p>
    <w:p w14:paraId="6EE432C4">
      <w:pPr>
        <w:ind w:firstLine="554" w:firstLineChars="231"/>
      </w:pPr>
      <w:r>
        <w:rPr>
          <w:rFonts w:ascii="微软雅黑" w:hAnsi="微软雅黑" w:eastAsia="微软雅黑" w:cs="微软雅黑"/>
        </w:rPr>
        <w:t>14. 最优超参数配置确定（列出各超参的最终选择及理由）；</w:t>
      </w:r>
    </w:p>
    <w:p w14:paraId="437C7912">
      <w:pPr>
        <w:ind w:firstLine="554" w:firstLineChars="231"/>
      </w:pPr>
      <w:r>
        <w:rPr>
          <w:rFonts w:ascii="微软雅黑" w:hAnsi="微软雅黑" w:eastAsia="微软雅黑" w:cs="微软雅黑"/>
        </w:rPr>
        <w:t>15. Early Stopping 完整训练记录；</w:t>
      </w:r>
    </w:p>
    <w:p w14:paraId="193D88B9">
      <w:pPr>
        <w:ind w:firstLine="554" w:firstLineChars="231"/>
      </w:pPr>
      <w:r>
        <w:rPr>
          <w:rFonts w:ascii="微软雅黑" w:hAnsi="微软雅黑" w:eastAsia="微软雅黑" w:cs="微软雅黑"/>
        </w:rPr>
        <w:t>16. 最佳模型保存与测试集最终评估结果；</w:t>
      </w:r>
    </w:p>
    <w:p w14:paraId="4B6B945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04B1F9D5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[谈谈对模型设计与训练阶段的学习体会，可以包括但不限于：对 CNN 模型架构设计的理解、各超参数对训练效果的影响规律总结、对比实验设计与控制变量的经验、数据增强的作用分析、Early Stopping 的实际效果观察、团队分工并行实验的协作体会、对深度学习训练过程的新认识等。也可以向老师提出关于本阶段内容的改进建议。]</w:t>
      </w:r>
      <w:r>
        <w:rPr>
          <w:rFonts w:ascii="黑体" w:hAnsi="黑体" w:eastAsia="黑体" w:cs="黑体"/>
          <w:b/>
          <w:bCs/>
        </w:rPr>
        <w:br w:type="page"/>
      </w:r>
    </w:p>
    <w:p w14:paraId="4A09B558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993668196" name="文本框 1993668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7FBC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6AB43AF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4819C9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2336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RgMw3cAAAADAEAAA8AAAAAAAAAAQAgAAAAIgAAAGRycy9kb3ducmV2&#10;LnhtbFBLAQIUABQAAAAIAIdO4kB/aoYVvwEAAG4DAAAOAAAAAAAAAAEAIAAAACs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CE7FBC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6AB43AF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1F4819C9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17EE07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B75F37F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670B26E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应用开发                 </w:t>
      </w:r>
      <w:r>
        <w:rPr>
          <w:rFonts w:hint="eastAsia"/>
        </w:rPr>
        <w:t xml:space="preserve">    </w:t>
      </w:r>
    </w:p>
    <w:p w14:paraId="31DF541D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5FAAB639">
      <w:pPr>
        <w:spacing w:before="93" w:beforeLines="30"/>
        <w:ind w:firstLine="0" w:firstLineChars="0"/>
        <w:rPr>
          <w:b/>
          <w:bCs/>
        </w:rPr>
      </w:pPr>
    </w:p>
    <w:p w14:paraId="331D92CE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095CA7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5D852B1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4868501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1. 掌握 Streamlit Web 应用框架的核心组件和多页面应用开发方法，能够快速搭建数据应用界面。</w:t>
      </w:r>
    </w:p>
    <w:p w14:paraId="64D597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掌握将训练好的深度学习模型集成到 Web 应用中的完整推理流程（模型加载 → 图片预处理 → 前向推理 → Softmax → 结果解析），实现端到端的图片识别功能。</w:t>
      </w:r>
    </w:p>
    <w:p w14:paraId="7120758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掌握使用 Plotly 进行推理结果可视化展示的方法，通过概率分布图和双栏布局提升应用的专业性和可读性。</w:t>
      </w:r>
    </w:p>
    <w:p w14:paraId="054A09A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具备完整的应用开发能力，包括关于页面、边界情况处理、完整功能测试与 Bug 修复。</w:t>
      </w:r>
    </w:p>
    <w:p w14:paraId="772AD410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掌握模型替换与类别扩展的工程流程，能够将 Brick+Plate 联合模型集成到已有应用中并完成全面验证。</w:t>
      </w:r>
    </w:p>
    <w:p w14:paraId="4116527D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0B2FC66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42DB915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Streamlit 安装验证与核心组件体验；</w:t>
      </w:r>
    </w:p>
    <w:p w14:paraId="7C62D53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多页面应用骨架搭建（</w:t>
      </w:r>
      <w:r>
        <w:rPr>
          <w:color w:val="000000"/>
        </w:rPr>
        <w:t>app.py</w:t>
      </w:r>
      <w:r>
        <w:rPr>
          <w:rFonts w:ascii="微软雅黑" w:hAnsi="微软雅黑" w:eastAsia="微软雅黑" w:cs="微软雅黑"/>
          <w:color w:val="000000"/>
        </w:rPr>
        <w:t xml:space="preserve"> + pages/ 子页面）；</w:t>
      </w:r>
    </w:p>
    <w:p w14:paraId="075773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AI 辅助 UI 设计规划与设计文档撰写</w:t>
      </w:r>
      <w:r>
        <w:rPr>
          <w:rFonts w:ascii="微软雅黑" w:hAnsi="微软雅黑" w:eastAsia="微软雅黑" w:cs="微软雅黑"/>
          <w:color w:val="000000"/>
        </w:rPr>
        <w:t>；</w:t>
      </w:r>
    </w:p>
    <w:p w14:paraId="40FE130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model_def.py 模型定义与权重加载模块编写；</w:t>
      </w:r>
    </w:p>
    <w:p w14:paraId="6E2E046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utils/inference.py 推理函数编写与单元验证；</w:t>
      </w:r>
    </w:p>
    <w:p w14:paraId="766C017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图片识别页面开发与前后端联调；</w:t>
      </w:r>
    </w:p>
    <w:p w14:paraId="288029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Plotly 概率分布条形图实现与 Streamlit 集成；</w:t>
      </w:r>
    </w:p>
    <w:p w14:paraId="57B3282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识别页面双栏布局改造；</w:t>
      </w:r>
    </w:p>
    <w:p w14:paraId="0F17E02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示例体验页面开发（动态目录读取、一键识别）；</w:t>
      </w:r>
    </w:p>
    <w:p w14:paraId="21FFAB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示例图片准备；</w:t>
      </w:r>
    </w:p>
    <w:p w14:paraId="04324A8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边界情况处理（格式校验、异常捕获、空状态提示）；</w:t>
      </w:r>
    </w:p>
    <w:p w14:paraId="1861C4E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完整功能测试（正常流程 + 边界条件）与 Bug 修复；</w:t>
      </w:r>
    </w:p>
    <w:p w14:paraId="79CBC40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数据预处理与 Brick+Plate 联合模型训练；</w:t>
      </w:r>
    </w:p>
    <w:p w14:paraId="192C594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应用配置更新与模型替换；</w:t>
      </w:r>
    </w:p>
    <w:p w14:paraId="5568A6C5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示例图片更新与全面回归测试；</w:t>
      </w:r>
    </w:p>
    <w:p w14:paraId="2AD2A81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UI 优化与 CSS 注入（可选）；</w:t>
      </w:r>
    </w:p>
    <w:p w14:paraId="6E8729A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扩展功能开发（可选）；</w:t>
      </w:r>
    </w:p>
    <w:p w14:paraId="52551D4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UI 设计文档定稿；</w:t>
      </w:r>
    </w:p>
    <w:p w14:paraId="2651A03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电脑，Python（Streamlit、PyTorch、Plotly、Pillow），Trae IDE，浏览器。</w:t>
      </w:r>
    </w:p>
    <w:p w14:paraId="2DB4D7BB">
      <w:pPr>
        <w:ind w:left="567" w:firstLine="0" w:firstLineChars="0"/>
      </w:pPr>
    </w:p>
    <w:p w14:paraId="0DC4F7C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4E3E76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应用框架搭建： </w:t>
      </w:r>
    </w:p>
    <w:p w14:paraId="4D6673A3">
      <w:pPr>
        <w:ind w:firstLine="554" w:firstLineChars="231"/>
      </w:pPr>
      <w:r>
        <w:rPr>
          <w:rFonts w:ascii="微软雅黑" w:hAnsi="微软雅黑" w:eastAsia="微软雅黑" w:cs="微软雅黑"/>
        </w:rPr>
        <w:t>• 掌握 Streamlit 核心组件的使用方法</w:t>
      </w:r>
    </w:p>
    <w:p w14:paraId="6E6F1DDC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搭建多页面应用骨架（</w:t>
      </w:r>
      <w:r>
        <w:rPr>
          <w:color w:val="000000"/>
        </w:rPr>
        <w:t>app.py</w:t>
      </w:r>
      <w:r>
        <w:rPr>
          <w:rFonts w:ascii="微软雅黑" w:hAnsi="微软雅黑" w:eastAsia="微软雅黑" w:cs="微软雅黑"/>
          <w:color w:val="000000"/>
        </w:rPr>
        <w:t xml:space="preserve"> 入口 + pages/ 子页面：图片识别、示例体验、关于）</w:t>
      </w:r>
    </w:p>
    <w:p w14:paraId="37D98579">
      <w:pPr>
        <w:ind w:firstLine="554" w:firstLineChars="231"/>
      </w:pPr>
      <w:r>
        <w:rPr>
          <w:rFonts w:ascii="微软雅黑" w:hAnsi="微软雅黑" w:eastAsia="微软雅黑" w:cs="微软雅黑"/>
        </w:rPr>
        <w:t>• 使用 AI 工具辅助完成 UI 设计规划</w:t>
      </w:r>
    </w:p>
    <w:p w14:paraId="2EE232DF">
      <w:pPr>
        <w:ind w:firstLine="554" w:firstLineChars="231"/>
      </w:pPr>
      <w:r>
        <w:rPr>
          <w:rFonts w:ascii="微软雅黑" w:hAnsi="微软雅黑" w:eastAsia="微软雅黑" w:cs="微软雅黑"/>
        </w:rPr>
        <w:t>• 运行验证多页面导航正常</w:t>
      </w:r>
    </w:p>
    <w:p w14:paraId="36C66C87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模型集成与核心功能： </w:t>
      </w:r>
    </w:p>
    <w:p w14:paraId="753E56E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完善配置（MODEL_NAME、CLASS_NAMES、INPUT_SIZE、NORMALIZE_MEAN/STD、MODEL_PATH）</w:t>
      </w:r>
    </w:p>
    <w:p w14:paraId="7397B56D">
      <w:pPr>
        <w:ind w:firstLine="554" w:firstLineChars="231"/>
      </w:pPr>
      <w:r>
        <w:rPr>
          <w:rFonts w:ascii="微软雅黑" w:hAnsi="微软雅黑" w:eastAsia="微软雅黑" w:cs="微软雅黑"/>
        </w:rPr>
        <w:t>• 编写 model_def.py 模型定义与权重加载模块</w:t>
      </w:r>
    </w:p>
    <w:p w14:paraId="1E17FF93">
      <w:pPr>
        <w:ind w:firstLine="554" w:firstLineChars="231"/>
      </w:pPr>
      <w:r>
        <w:rPr>
          <w:rFonts w:ascii="微软雅黑" w:hAnsi="微软雅黑" w:eastAsia="微软雅黑" w:cs="微软雅黑"/>
        </w:rPr>
        <w:t>• 编写 utils/inference.py 推理函数</w:t>
      </w:r>
    </w:p>
    <w:p w14:paraId="19B47050">
      <w:pPr>
        <w:ind w:firstLine="554" w:firstLineChars="231"/>
      </w:pPr>
      <w:r>
        <w:rPr>
          <w:rFonts w:ascii="微软雅黑" w:hAnsi="微软雅黑" w:eastAsia="微软雅黑" w:cs="微软雅黑"/>
        </w:rPr>
        <w:t>• 开发图片识别页面，实现文件上传 → 推理 → 结果展示</w:t>
      </w:r>
    </w:p>
    <w:p w14:paraId="3A457299">
      <w:pPr>
        <w:ind w:firstLine="554" w:firstLineChars="231"/>
      </w:pPr>
      <w:r>
        <w:rPr>
          <w:rFonts w:ascii="微软雅黑" w:hAnsi="微软雅黑" w:eastAsia="微软雅黑" w:cs="微软雅黑"/>
        </w:rPr>
        <w:t>• 完成前后端联调测试</w:t>
      </w:r>
    </w:p>
    <w:p w14:paraId="154A20A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可视化与示例体验： </w:t>
      </w:r>
    </w:p>
    <w:p w14:paraId="57D2EAE0">
      <w:pPr>
        <w:ind w:firstLine="554" w:firstLineChars="231"/>
      </w:pPr>
      <w:r>
        <w:rPr>
          <w:rFonts w:ascii="微软雅黑" w:hAnsi="微软雅黑" w:eastAsia="微软雅黑" w:cs="微软雅黑"/>
        </w:rPr>
        <w:t>• 使用 Plotly 绘制概率分布条形图（高亮最高概率、降序排列、数值标签）</w:t>
      </w:r>
    </w:p>
    <w:p w14:paraId="51896F29">
      <w:pPr>
        <w:ind w:firstLine="554" w:firstLineChars="231"/>
      </w:pPr>
      <w:r>
        <w:rPr>
          <w:rFonts w:ascii="微软雅黑" w:hAnsi="微软雅黑" w:eastAsia="微软雅黑" w:cs="微软雅黑"/>
        </w:rPr>
        <w:t>• 将识别页面改造为双栏布局（左栏原图、右栏结果与概率图）</w:t>
      </w:r>
    </w:p>
    <w:p w14:paraId="207A654B">
      <w:pPr>
        <w:ind w:firstLine="554" w:firstLineChars="231"/>
      </w:pPr>
      <w:r>
        <w:rPr>
          <w:rFonts w:ascii="微软雅黑" w:hAnsi="微软雅黑" w:eastAsia="微软雅黑" w:cs="微软雅黑"/>
        </w:rPr>
        <w:t>• 开发示例体验页面（动态读取目录 + 一键识别）</w:t>
      </w:r>
    </w:p>
    <w:p w14:paraId="128CA938">
      <w:pPr>
        <w:ind w:firstLine="554" w:firstLineChars="231"/>
      </w:pPr>
      <w:r>
        <w:rPr>
          <w:rFonts w:ascii="微软雅黑" w:hAnsi="微软雅黑" w:eastAsia="微软雅黑" w:cs="微软雅黑"/>
        </w:rPr>
        <w:t>• 准备覆盖所有类别的示例图片</w:t>
      </w:r>
    </w:p>
    <w:p w14:paraId="132D7932">
      <w:pPr>
        <w:ind w:firstLine="554" w:firstLineChars="231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健壮性与测试： </w:t>
      </w:r>
    </w:p>
    <w:p w14:paraId="528F407D">
      <w:pPr>
        <w:ind w:firstLine="554" w:firstLineChars="231"/>
      </w:pPr>
      <w:r>
        <w:rPr>
          <w:rFonts w:ascii="微软雅黑" w:hAnsi="微软雅黑" w:eastAsia="微软雅黑" w:cs="微软雅黑"/>
        </w:rPr>
        <w:t>• 添加边界情况处理：文件格式校验、异常捕获（try-except）、空状态友好提示</w:t>
      </w:r>
    </w:p>
    <w:p w14:paraId="5CA9E6A2">
      <w:pPr>
        <w:ind w:firstLine="554" w:firstLineChars="231"/>
      </w:pPr>
      <w:r>
        <w:rPr>
          <w:rFonts w:ascii="微软雅黑" w:hAnsi="微软雅黑" w:eastAsia="微软雅黑" w:cs="微软雅黑"/>
        </w:rPr>
        <w:t>• 执行完整功能测试（正常流程 + 边界条件），记录并修复 Bug</w:t>
      </w:r>
    </w:p>
    <w:p w14:paraId="7D01AB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模型集成： </w:t>
      </w:r>
    </w:p>
    <w:p w14:paraId="442D32C2">
      <w:pPr>
        <w:ind w:firstLine="554" w:firstLineChars="231"/>
      </w:pPr>
      <w:r>
        <w:rPr>
          <w:rFonts w:ascii="微软雅黑" w:hAnsi="微软雅黑" w:eastAsia="微软雅黑" w:cs="微软雅黑"/>
        </w:rPr>
        <w:t>• 将 Plate 数据加入数据集，重新训练 Brick+Plate 联合模型</w:t>
      </w:r>
    </w:p>
    <w:p w14:paraId="150114F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更新配置、替换模型文件</w:t>
      </w:r>
    </w:p>
    <w:p w14:paraId="658E356C">
      <w:pPr>
        <w:ind w:firstLine="554" w:firstLineChars="231"/>
      </w:pPr>
      <w:r>
        <w:rPr>
          <w:rFonts w:ascii="微软雅黑" w:hAnsi="微软雅黑" w:eastAsia="微软雅黑" w:cs="微软雅黑"/>
        </w:rPr>
        <w:t>• 更新示例图片，全面回归测试</w:t>
      </w:r>
    </w:p>
    <w:p w14:paraId="1BA46D7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 xml:space="preserve">UI 优化与扩展功能（可选加分项）： </w:t>
      </w:r>
    </w:p>
    <w:p w14:paraId="0E074F89">
      <w:pPr>
        <w:ind w:firstLine="554" w:firstLineChars="231"/>
      </w:pPr>
      <w:r>
        <w:rPr>
          <w:rFonts w:ascii="微软雅黑" w:hAnsi="微软雅黑" w:eastAsia="微软雅黑" w:cs="微软雅黑"/>
        </w:rPr>
        <w:t>• 运用 UI 设计四原则优化界面视觉效果</w:t>
      </w:r>
    </w:p>
    <w:p w14:paraId="4982F92F">
      <w:pPr>
        <w:ind w:firstLine="554" w:firstLineChars="231"/>
      </w:pPr>
      <w:r>
        <w:rPr>
          <w:rFonts w:ascii="微软雅黑" w:hAnsi="微软雅黑" w:eastAsia="微软雅黑" w:cs="微软雅黑"/>
        </w:rPr>
        <w:t>• 使用 CSS 注入定制样式</w:t>
      </w:r>
    </w:p>
    <w:p w14:paraId="54A47B13">
      <w:pPr>
        <w:ind w:firstLine="554" w:firstLineChars="231"/>
      </w:pPr>
      <w:r>
        <w:rPr>
          <w:rFonts w:ascii="微软雅黑" w:hAnsi="微软雅黑" w:eastAsia="微软雅黑" w:cs="微软雅黑"/>
        </w:rPr>
        <w:t>• 实现扩展功能（批量识别/拍照识别/识别历史）</w:t>
      </w:r>
    </w:p>
    <w:p w14:paraId="45126916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5FEE3D3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1. Streamlit 环境验证与核心组件体验；</w:t>
      </w:r>
    </w:p>
    <w:p w14:paraId="51B01F6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2. 多页面应用骨架搭建与导航验证；</w:t>
      </w:r>
    </w:p>
    <w:p w14:paraId="6CB2A9B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3. AI 辅助 UI 设计规划（页面结构、交互流程、组件选型）；</w:t>
      </w:r>
    </w:p>
    <w:p w14:paraId="1D2664EB">
      <w:pPr>
        <w:ind w:left="-5" w:leftChars="-2" w:firstLine="412" w:firstLineChars="172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hint="eastAsia"/>
          <w:color w:val="000000"/>
        </w:rPr>
        <w:t>系统</w:t>
      </w:r>
      <w:r>
        <w:rPr>
          <w:rFonts w:ascii="微软雅黑" w:hAnsi="微软雅黑" w:eastAsia="微软雅黑" w:cs="微软雅黑"/>
          <w:color w:val="000000"/>
        </w:rPr>
        <w:t>配</w:t>
      </w:r>
      <w:r>
        <w:rPr>
          <w:rFonts w:hint="eastAsia" w:ascii="微软雅黑" w:hAnsi="微软雅黑" w:eastAsia="微软雅黑" w:cs="微软雅黑"/>
          <w:color w:val="000000"/>
        </w:rPr>
        <w:t>配置设计；</w:t>
      </w:r>
    </w:p>
    <w:p w14:paraId="64FA5A1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5. model_def.py 模型构建与权重加载实现；</w:t>
      </w:r>
    </w:p>
    <w:p w14:paraId="73602D6D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 xml:space="preserve">6. </w:t>
      </w:r>
      <w:r>
        <w:rPr>
          <w:color w:val="000000"/>
        </w:rPr>
        <w:t>inference.py</w:t>
      </w:r>
      <w:r>
        <w:rPr>
          <w:rFonts w:ascii="微软雅黑" w:hAnsi="微软雅黑" w:eastAsia="微软雅黑" w:cs="微软雅黑"/>
          <w:color w:val="000000"/>
        </w:rPr>
        <w:t xml:space="preserve"> 推理函数实现与单元测试；</w:t>
      </w:r>
    </w:p>
    <w:p w14:paraId="4BBBAA74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7. 图片识别页面开发；</w:t>
      </w:r>
    </w:p>
    <w:p w14:paraId="798707B8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8. 前后端联调测试与问题修复；</w:t>
      </w:r>
    </w:p>
    <w:p w14:paraId="4C40070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9. Plotly 概率分布条形图实现与页面集成；</w:t>
      </w:r>
    </w:p>
    <w:p w14:paraId="4F5B0BB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10. 识别页面双栏布局改造；</w:t>
      </w:r>
    </w:p>
    <w:p w14:paraId="72DE03D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11. 示例体验页面开发；</w:t>
      </w:r>
    </w:p>
    <w:p w14:paraId="4A470396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12. 关于页面开发；</w:t>
      </w:r>
    </w:p>
    <w:p w14:paraId="2161644A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13. 边界情况处理实现与验证；</w:t>
      </w:r>
    </w:p>
    <w:p w14:paraId="305139B5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14. 完整功能测试执行与 Bug 修复记录；</w:t>
      </w:r>
    </w:p>
    <w:p w14:paraId="371FB1E4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15. Plate 数据预处理与加入数据集；</w:t>
      </w:r>
    </w:p>
    <w:p w14:paraId="55F84933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16. Brick+Plate 联合模型训练与保存；</w:t>
      </w:r>
    </w:p>
    <w:p w14:paraId="311D0D68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17. 应用配置更新与模型替换；</w:t>
      </w:r>
    </w:p>
    <w:p w14:paraId="42982D7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18. 示例图片更新与全面回归测试；</w:t>
      </w:r>
    </w:p>
    <w:p w14:paraId="63160507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19. UI 优化（可选，如完成请说明优化内容）；</w:t>
      </w:r>
    </w:p>
    <w:p w14:paraId="5ECBB79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20. 扩展功能（可选，如完成请说明功能内容）；</w:t>
      </w:r>
    </w:p>
    <w:p w14:paraId="7A001623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DFD148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[谈谈对应用开发与部署阶段的学习体会，可以包括但不限于：Streamlit 框架的优势与局限、模型从训练到部署的衔接经验、前后端分工协作的体会、Plate 模型扩展与替换的工程实践心得、边界处理和测试的重要性认识、AI 辅助编程在快速开发中的作用与注意事项等。也可以向老师提出关于本阶段内容的改进建议。]</w:t>
      </w:r>
    </w:p>
    <w:p w14:paraId="42ED91D0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</w:p>
    <w:p w14:paraId="1F864C75">
      <w:pPr>
        <w:widowControl/>
        <w:spacing w:line="240" w:lineRule="auto"/>
        <w:ind w:firstLine="0" w:firstLineChars="0"/>
        <w:jc w:val="left"/>
        <w:rPr>
          <w:rFonts w:ascii="黑体" w:hAnsi="黑体" w:eastAsia="黑体" w:cs="黑体"/>
          <w:bCs/>
          <w:kern w:val="44"/>
          <w:sz w:val="44"/>
        </w:rPr>
      </w:pPr>
      <w:r>
        <w:rPr>
          <w:rFonts w:ascii="黑体" w:hAnsi="黑体" w:eastAsia="黑体" w:cs="黑体"/>
          <w:b/>
          <w:bCs/>
        </w:rPr>
        <w:br w:type="page"/>
      </w:r>
    </w:p>
    <w:p w14:paraId="68BB2EFB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55818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3147B8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D991DC2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0288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YDMN3AAAAAwBAAAPAAAAAAAAAAEAIAAAACIAAABkcnMvZG93bnJldi54bWxQ&#10;SwECFAAUAAAACACHTuJAKbicBLoBAABqAwAADgAAAAAAAAABACAAAAAr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6A55818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3147B8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4D991DC2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四川传媒学院实验（训）总结报告</w:t>
      </w:r>
    </w:p>
    <w:p w14:paraId="700642C0">
      <w:pPr>
        <w:spacing w:before="156" w:beforeLines="50" w:line="360" w:lineRule="auto"/>
        <w:ind w:firstLine="480"/>
      </w:pPr>
      <w:r>
        <w:rPr>
          <w:rFonts w:hint="eastAsia"/>
        </w:rPr>
        <w:t>姓名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    学号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</w:t>
      </w:r>
    </w:p>
    <w:p w14:paraId="3B3BAB59">
      <w:pPr>
        <w:spacing w:before="156" w:beforeLines="50" w:line="360" w:lineRule="auto"/>
        <w:ind w:firstLine="480"/>
      </w:pPr>
      <w:r>
        <w:rPr>
          <w:rFonts w:hint="eastAsia"/>
        </w:rPr>
        <w:t>专业.年级.班级</w:t>
      </w:r>
      <w:r>
        <w:rPr>
          <w:rFonts w:hint="eastAsia"/>
          <w:u w:val="single"/>
        </w:rPr>
        <w:t xml:space="preserve">   2024级计算机科学与技术本科01班         </w:t>
      </w:r>
      <w:r>
        <w:rPr>
          <w:rFonts w:hint="eastAsia"/>
        </w:rPr>
        <w:t xml:space="preserve">   </w:t>
      </w:r>
    </w:p>
    <w:p w14:paraId="7B2948E0">
      <w:pPr>
        <w:spacing w:before="156" w:beforeLines="50" w:line="360" w:lineRule="auto"/>
        <w:ind w:firstLine="480"/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成绩</w:t>
      </w:r>
      <w:r>
        <w:rPr>
          <w:rFonts w:hint="eastAsia"/>
          <w:u w:val="single"/>
        </w:rPr>
        <w:t xml:space="preserve">                       </w:t>
      </w:r>
    </w:p>
    <w:p w14:paraId="79DDA784">
      <w:pPr>
        <w:spacing w:before="93" w:beforeLines="30"/>
        <w:ind w:firstLine="480"/>
      </w:pPr>
      <w:r>
        <w:rPr>
          <w:rFonts w:hint="eastAsia"/>
        </w:rPr>
        <w:t xml:space="preserve"> </w:t>
      </w:r>
    </w:p>
    <w:p w14:paraId="4770739B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1.主要内容    2.完成情况   3.心得体会</w:t>
      </w:r>
      <w:r>
        <w:rPr>
          <w:rFonts w:hint="eastAsia"/>
          <w:b/>
          <w:bCs/>
        </w:rPr>
        <w:t>】</w:t>
      </w:r>
    </w:p>
    <w:p w14:paraId="400FD681">
      <w:pPr>
        <w:ind w:firstLine="1200" w:firstLineChars="500"/>
        <w:rPr>
          <w:rFonts w:ascii="宋体" w:hAnsi="宋体" w:cs="宋体"/>
        </w:rPr>
      </w:pPr>
    </w:p>
    <w:p w14:paraId="3AA4DA7F">
      <w:pPr>
        <w:ind w:firstLine="480"/>
      </w:pPr>
    </w:p>
    <w:p w14:paraId="615F067D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微软雅黑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方正黑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40AB"/>
    <w:rsid w:val="00016E32"/>
    <w:rsid w:val="00024B45"/>
    <w:rsid w:val="00051CB5"/>
    <w:rsid w:val="000C0CFD"/>
    <w:rsid w:val="000C1044"/>
    <w:rsid w:val="000F6FD1"/>
    <w:rsid w:val="001D2BE6"/>
    <w:rsid w:val="002525F9"/>
    <w:rsid w:val="0026690B"/>
    <w:rsid w:val="00304C58"/>
    <w:rsid w:val="00315FD6"/>
    <w:rsid w:val="00464FB2"/>
    <w:rsid w:val="0047314A"/>
    <w:rsid w:val="004751C4"/>
    <w:rsid w:val="004C7F8C"/>
    <w:rsid w:val="00532105"/>
    <w:rsid w:val="0061641B"/>
    <w:rsid w:val="0064457A"/>
    <w:rsid w:val="00654EAC"/>
    <w:rsid w:val="0068165C"/>
    <w:rsid w:val="007A0AD9"/>
    <w:rsid w:val="007B7B28"/>
    <w:rsid w:val="007D50B1"/>
    <w:rsid w:val="007D6517"/>
    <w:rsid w:val="00803FF7"/>
    <w:rsid w:val="00814FCB"/>
    <w:rsid w:val="008D7B98"/>
    <w:rsid w:val="00907D2D"/>
    <w:rsid w:val="00935DAC"/>
    <w:rsid w:val="009D3E2C"/>
    <w:rsid w:val="00A12344"/>
    <w:rsid w:val="00A227B9"/>
    <w:rsid w:val="00A23949"/>
    <w:rsid w:val="00A4137C"/>
    <w:rsid w:val="00AC681F"/>
    <w:rsid w:val="00B06351"/>
    <w:rsid w:val="00BB5AFD"/>
    <w:rsid w:val="00BC3BA7"/>
    <w:rsid w:val="00C55678"/>
    <w:rsid w:val="00D04F2A"/>
    <w:rsid w:val="00D15E74"/>
    <w:rsid w:val="00D63FFF"/>
    <w:rsid w:val="00D8249C"/>
    <w:rsid w:val="00DB5BDA"/>
    <w:rsid w:val="00DC491A"/>
    <w:rsid w:val="00E87AE9"/>
    <w:rsid w:val="00EA4F03"/>
    <w:rsid w:val="09462865"/>
    <w:rsid w:val="1CB140AB"/>
    <w:rsid w:val="727B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jc w:val="center"/>
      <w:outlineLvl w:val="1"/>
    </w:pPr>
    <w:rPr>
      <w:rFonts w:ascii="方正楷体_GBK" w:hAnsi="Arial" w:eastAsia="方正楷体_GBK"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itle"/>
    <w:basedOn w:val="1"/>
    <w:qFormat/>
    <w:uiPriority w:val="0"/>
    <w:pPr>
      <w:spacing w:line="240" w:lineRule="atLeast"/>
      <w:ind w:firstLine="0" w:firstLineChars="0"/>
      <w:jc w:val="center"/>
      <w:outlineLvl w:val="0"/>
    </w:pPr>
    <w:rPr>
      <w:rFonts w:ascii="方正小标宋简体" w:hAnsi="Arial" w:eastAsia="方正小标宋简体"/>
      <w:sz w:val="32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9">
    <w:name w:val="方正黑体"/>
    <w:basedOn w:val="1"/>
    <w:autoRedefine/>
    <w:qFormat/>
    <w:uiPriority w:val="0"/>
    <w:pPr>
      <w:ind w:firstLine="420"/>
    </w:pPr>
    <w:rPr>
      <w:rFonts w:eastAsia="方正黑体_GBK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4857</Words>
  <Characters>6353</Characters>
  <Lines>55</Lines>
  <Paragraphs>15</Paragraphs>
  <TotalTime>29</TotalTime>
  <ScaleCrop>false</ScaleCrop>
  <LinksUpToDate>false</LinksUpToDate>
  <CharactersWithSpaces>7554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2024-12-20T08:17:00Z</dcterms:created>
  <dc:creator>清风徐来</dc:creator>
  <cp:lastModifiedBy>WPS_1725845336</cp:lastModifiedBy>
  <dcterms:modified xsi:type="dcterms:W3CDTF">2026-04-20T02:07:16Z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C27D75C24177497B8521E25A10037767_11</vt:lpwstr>
  </property>
  <property fmtid="{D5CDD505-2E9C-101B-9397-08002B2CF9AE}" pid="4" name="KSOTemplateDocerSaveRecord">
    <vt:lpwstr>eyJoZGlkIjoiODQyZjUwMzdiMzY3YTYwY2E2YzgzNzA4MmFmMzE3YmMiLCJ1c2VySWQiOiIxNjMyOTA5NjU4In0=</vt:lpwstr>
  </property>
</Properties>
</file>