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577CD" w14:textId="77777777" w:rsidR="00407495" w:rsidRDefault="00000000">
      <w:pPr>
        <w:pStyle w:val="5"/>
        <w:rPr>
          <w:rFonts w:ascii="바탕체" w:eastAsia="바탕체" w:hAnsi="바탕체"/>
        </w:rPr>
      </w:pPr>
      <w:r>
        <w:rPr>
          <w:rFonts w:ascii="바탕체" w:eastAsia="바탕체" w:hAnsi="바탕체" w:hint="eastAsia"/>
        </w:rPr>
        <w:t>Project Document</w:t>
      </w:r>
    </w:p>
    <w:p w14:paraId="45B1DE3F" w14:textId="77777777" w:rsidR="00407495" w:rsidRDefault="00000000">
      <w:pPr>
        <w:pStyle w:val="a8"/>
        <w:spacing w:before="1800" w:after="180"/>
        <w:ind w:right="600"/>
        <w:rPr>
          <w:rFonts w:ascii="바탕체" w:eastAsia="바탕체" w:hAnsi="바탕체"/>
        </w:rPr>
      </w:pPr>
      <w:r>
        <w:rPr>
          <w:rFonts w:ascii="바탕체" w:eastAsia="바탕체" w:hAnsi="바탕체"/>
          <w:noProof/>
        </w:rPr>
        <mc:AlternateContent>
          <mc:Choice Requires="wps">
            <w:drawing>
              <wp:anchor distT="0" distB="0" distL="114300" distR="114300" simplePos="0" relativeHeight="251659264" behindDoc="0" locked="0" layoutInCell="1" hidden="0" allowOverlap="1" wp14:anchorId="00D19BD1" wp14:editId="045343D9">
                <wp:simplePos x="0" y="0"/>
                <wp:positionH relativeFrom="column">
                  <wp:posOffset>2286000</wp:posOffset>
                </wp:positionH>
                <wp:positionV relativeFrom="page">
                  <wp:posOffset>1488440</wp:posOffset>
                </wp:positionV>
                <wp:extent cx="3086100" cy="0"/>
                <wp:effectExtent l="0" t="0" r="0" b="0"/>
                <wp:wrapNone/>
                <wp:docPr id="102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3366135" y="1488440"/>
                          <a:ext cx="3086100" cy="0"/>
                        </a:xfrm>
                        <a:prstGeom prst="line">
                          <a:avLst/>
                        </a:prstGeom>
                        <a:noFill/>
                        <a:ln w="9525">
                          <a:solidFill>
                            <a:srgbClr val="DDDDDD"/>
                          </a:solidFill>
                          <a:round/>
                        </a:ln>
                      </wps:spPr>
                      <wps:bodyPr/>
                    </wps:wsp>
                  </a:graphicData>
                </a:graphic>
              </wp:anchor>
            </w:drawing>
          </mc:Choice>
          <mc:Fallback>
            <w:pict>
              <v:line id="1025" style="position:absolute;margin-left:180pt;margin-top:117.2pt;width:243pt;height:0pt;mso-position-horizontal-relative:column;mso-position-vertical-relative:page;v-text-anchor:top;mso-wrap-style:square;z-index:1895824383" o:allowincell="t" stroked="t" strokecolor="#dddddd" strokeweight="0.75pt">
                <v:stroke joinstyle="round"/>
              </v:line>
            </w:pict>
          </mc:Fallback>
        </mc:AlternateContent>
      </w:r>
    </w:p>
    <w:p w14:paraId="53A7EA95" w14:textId="77777777" w:rsidR="00407495" w:rsidRDefault="00000000">
      <w:pPr>
        <w:pStyle w:val="a9"/>
        <w:spacing w:afterLines="0" w:after="240"/>
        <w:rPr>
          <w:rFonts w:ascii="바탕체" w:eastAsia="바탕체" w:hAnsi="바탕체"/>
          <w:spacing w:val="0"/>
        </w:rPr>
      </w:pPr>
      <w:r>
        <w:rPr>
          <w:rFonts w:ascii="바탕체" w:eastAsia="바탕체" w:hAnsi="바탕체" w:hint="eastAsia"/>
          <w:spacing w:val="0"/>
        </w:rPr>
        <w:t>문제점 개요서</w:t>
      </w:r>
    </w:p>
    <w:p w14:paraId="6BDF2BD8" w14:textId="77777777" w:rsidR="00407495" w:rsidRDefault="00407495">
      <w:pPr>
        <w:rPr>
          <w:rFonts w:ascii="바탕체" w:eastAsia="바탕체" w:hAnsi="바탕체"/>
        </w:rPr>
      </w:pPr>
    </w:p>
    <w:tbl>
      <w:tblPr>
        <w:tblStyle w:val="13"/>
        <w:tblW w:w="0" w:type="auto"/>
        <w:tblLook w:val="04A0" w:firstRow="1" w:lastRow="0" w:firstColumn="1" w:lastColumn="0" w:noHBand="0" w:noVBand="1"/>
      </w:tblPr>
      <w:tblGrid>
        <w:gridCol w:w="1375"/>
        <w:gridCol w:w="7119"/>
      </w:tblGrid>
      <w:tr w:rsidR="00407495" w14:paraId="4308903D" w14:textId="77777777">
        <w:trPr>
          <w:trHeight w:val="1044"/>
        </w:trPr>
        <w:tc>
          <w:tcPr>
            <w:tcW w:w="1384" w:type="dxa"/>
            <w:vAlign w:val="center"/>
          </w:tcPr>
          <w:p w14:paraId="6BA1F5E0" w14:textId="77777777" w:rsidR="00407495" w:rsidRDefault="00000000">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vAlign w:val="center"/>
          </w:tcPr>
          <w:p w14:paraId="3F628EAE" w14:textId="77777777" w:rsidR="00407495" w:rsidRDefault="00000000">
            <w:pPr>
              <w:rPr>
                <w:rFonts w:ascii="바탕체" w:eastAsia="바탕체" w:hAnsi="바탕체"/>
                <w:sz w:val="24"/>
              </w:rPr>
            </w:pPr>
            <w:r>
              <w:rPr>
                <w:rFonts w:ascii="바탕체" w:eastAsia="바탕체" w:hAnsi="바탕체"/>
                <w:sz w:val="24"/>
              </w:rPr>
              <w:t>바이너리 프로그램에서 제어 구조를 식별하는 도구 개발</w:t>
            </w:r>
          </w:p>
        </w:tc>
      </w:tr>
    </w:tbl>
    <w:p w14:paraId="3A9244A2" w14:textId="77777777" w:rsidR="00407495" w:rsidRDefault="00407495">
      <w:pPr>
        <w:rPr>
          <w:rFonts w:ascii="바탕체" w:eastAsia="바탕체" w:hAnsi="바탕체"/>
        </w:rPr>
      </w:pPr>
    </w:p>
    <w:p w14:paraId="185FD7D7" w14:textId="77777777" w:rsidR="00407495" w:rsidRDefault="00407495">
      <w:pPr>
        <w:rPr>
          <w:rFonts w:ascii="바탕체" w:eastAsia="바탕체" w:hAnsi="바탕체"/>
        </w:rPr>
      </w:pPr>
    </w:p>
    <w:p w14:paraId="2FE8168B" w14:textId="77777777" w:rsidR="00407495" w:rsidRDefault="00407495">
      <w:pPr>
        <w:rPr>
          <w:rFonts w:ascii="바탕체" w:eastAsia="바탕체" w:hAnsi="바탕체"/>
        </w:rPr>
      </w:pPr>
    </w:p>
    <w:p w14:paraId="75B59840" w14:textId="77777777" w:rsidR="00407495" w:rsidRDefault="00407495">
      <w:pPr>
        <w:rPr>
          <w:rFonts w:ascii="바탕체" w:eastAsia="바탕체" w:hAnsi="바탕체"/>
        </w:rPr>
      </w:pPr>
    </w:p>
    <w:p w14:paraId="529ED393" w14:textId="77777777" w:rsidR="00407495" w:rsidRDefault="00407495">
      <w:pPr>
        <w:rPr>
          <w:rFonts w:ascii="바탕체" w:eastAsia="바탕체" w:hAnsi="바탕체"/>
        </w:rPr>
      </w:pPr>
    </w:p>
    <w:p w14:paraId="32277FB3" w14:textId="77777777" w:rsidR="00407495" w:rsidRDefault="00407495">
      <w:pPr>
        <w:rPr>
          <w:rFonts w:ascii="바탕체" w:eastAsia="바탕체" w:hAnsi="바탕체"/>
        </w:rPr>
      </w:pPr>
    </w:p>
    <w:p w14:paraId="305AD2F1" w14:textId="77777777" w:rsidR="00407495" w:rsidRDefault="00407495">
      <w:pPr>
        <w:rPr>
          <w:rFonts w:ascii="바탕체" w:eastAsia="바탕체" w:hAnsi="바탕체"/>
        </w:rPr>
      </w:pPr>
    </w:p>
    <w:p w14:paraId="275B2405" w14:textId="77777777" w:rsidR="00407495" w:rsidRDefault="00407495">
      <w:pPr>
        <w:rPr>
          <w:rFonts w:ascii="바탕체" w:eastAsia="바탕체" w:hAnsi="바탕체"/>
        </w:rPr>
      </w:pPr>
    </w:p>
    <w:p w14:paraId="6E819DB1" w14:textId="77777777" w:rsidR="00407495" w:rsidRDefault="00407495">
      <w:pPr>
        <w:rPr>
          <w:rFonts w:ascii="바탕체" w:eastAsia="바탕체" w:hAnsi="바탕체"/>
        </w:rPr>
      </w:pPr>
    </w:p>
    <w:p w14:paraId="7D8B933F" w14:textId="77777777" w:rsidR="00407495" w:rsidRDefault="00407495">
      <w:pPr>
        <w:rPr>
          <w:rFonts w:ascii="바탕체" w:eastAsia="바탕체" w:hAnsi="바탕체"/>
        </w:rPr>
      </w:pPr>
    </w:p>
    <w:p w14:paraId="6E9CD324" w14:textId="77777777" w:rsidR="00407495" w:rsidRDefault="00000000">
      <w:pPr>
        <w:ind w:firstLineChars="1984" w:firstLine="3968"/>
        <w:rPr>
          <w:rFonts w:ascii="바탕체" w:eastAsia="바탕체" w:hAnsi="바탕체"/>
        </w:rPr>
      </w:pPr>
      <w:r>
        <w:rPr>
          <w:rFonts w:ascii="바탕체" w:eastAsia="바탕체" w:hAnsi="바탕체" w:hint="eastAsia"/>
        </w:rPr>
        <w:t>14 조</w:t>
      </w:r>
    </w:p>
    <w:p w14:paraId="115D04A4" w14:textId="77777777" w:rsidR="00407495" w:rsidRDefault="00407495">
      <w:pPr>
        <w:ind w:firstLineChars="1984" w:firstLine="3968"/>
        <w:rPr>
          <w:rFonts w:ascii="바탕체" w:eastAsia="바탕체" w:hAnsi="바탕체"/>
        </w:rPr>
      </w:pPr>
    </w:p>
    <w:p w14:paraId="3887C518" w14:textId="77777777" w:rsidR="00407495" w:rsidRDefault="00000000">
      <w:pPr>
        <w:ind w:firstLineChars="1984" w:firstLine="3968"/>
        <w:rPr>
          <w:rFonts w:ascii="바탕체" w:eastAsia="바탕체" w:hAnsi="바탕체"/>
        </w:rPr>
      </w:pPr>
      <w:r>
        <w:rPr>
          <w:rFonts w:ascii="바탕체" w:eastAsia="바탕체" w:hAnsi="바탕체" w:hint="eastAsia"/>
        </w:rPr>
        <w:t>202002514 안상준</w:t>
      </w:r>
    </w:p>
    <w:p w14:paraId="4BA1086D" w14:textId="77777777" w:rsidR="00407495" w:rsidRDefault="00000000">
      <w:pPr>
        <w:ind w:firstLineChars="1984" w:firstLine="3968"/>
        <w:rPr>
          <w:rFonts w:ascii="바탕체" w:eastAsia="바탕체" w:hAnsi="바탕체"/>
        </w:rPr>
      </w:pPr>
      <w:r>
        <w:rPr>
          <w:rFonts w:ascii="바탕체" w:eastAsia="바탕체" w:hAnsi="바탕체" w:hint="eastAsia"/>
        </w:rPr>
        <w:t>202202602 손예진</w:t>
      </w:r>
    </w:p>
    <w:p w14:paraId="7BCD2E36" w14:textId="77777777" w:rsidR="00407495" w:rsidRDefault="00000000">
      <w:pPr>
        <w:ind w:firstLineChars="1984" w:firstLine="3968"/>
        <w:rPr>
          <w:rFonts w:ascii="바탕체" w:eastAsia="바탕체" w:hAnsi="바탕체"/>
        </w:rPr>
      </w:pPr>
      <w:r>
        <w:rPr>
          <w:rFonts w:ascii="바탕체" w:eastAsia="바탕체" w:hAnsi="바탕체" w:hint="eastAsia"/>
        </w:rPr>
        <w:t>202202487 박혜연</w:t>
      </w:r>
    </w:p>
    <w:p w14:paraId="0972CE0C" w14:textId="77777777" w:rsidR="00407495" w:rsidRDefault="00407495">
      <w:pPr>
        <w:ind w:firstLineChars="1984" w:firstLine="3968"/>
        <w:rPr>
          <w:rFonts w:ascii="바탕체" w:eastAsia="바탕체" w:hAnsi="바탕체"/>
        </w:rPr>
      </w:pPr>
    </w:p>
    <w:p w14:paraId="14576293" w14:textId="77777777" w:rsidR="00407495" w:rsidRDefault="00000000">
      <w:pPr>
        <w:ind w:firstLineChars="1984" w:firstLine="3968"/>
        <w:rPr>
          <w:rFonts w:ascii="바탕체" w:eastAsia="바탕체" w:hAnsi="바탕체"/>
        </w:rPr>
        <w:sectPr w:rsidR="00407495">
          <w:headerReference w:type="default" r:id="rId7"/>
          <w:footerReference w:type="default" r:id="rId8"/>
          <w:pgSz w:w="11906" w:h="16838" w:code="9"/>
          <w:pgMar w:top="1985" w:right="1701" w:bottom="1701" w:left="1701" w:header="851" w:footer="992" w:gutter="0"/>
          <w:cols w:space="720"/>
          <w:docGrid w:type="lines" w:linePitch="360"/>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 xml:space="preserve">조은선 교수님 </w:t>
      </w:r>
      <w:r>
        <w:rPr>
          <w:rFonts w:ascii="바탕체" w:eastAsia="바탕체" w:hAnsi="바탕체"/>
        </w:rPr>
        <w:t>(</w:t>
      </w:r>
      <w:r>
        <w:rPr>
          <w:rFonts w:ascii="바탕체" w:eastAsia="바탕체" w:hAnsi="바탕체" w:hint="eastAsia"/>
        </w:rPr>
        <w:t>서명)</w:t>
      </w:r>
    </w:p>
    <w:p w14:paraId="776D6E6D" w14:textId="77777777" w:rsidR="00407495" w:rsidRDefault="00000000">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407495" w14:paraId="7D5A34AD" w14:textId="77777777">
        <w:tc>
          <w:tcPr>
            <w:tcW w:w="645" w:type="dxa"/>
            <w:shd w:val="clear" w:color="auto" w:fill="B3B3B3"/>
          </w:tcPr>
          <w:p w14:paraId="3C324150" w14:textId="77777777" w:rsidR="00407495" w:rsidRDefault="00000000">
            <w:pPr>
              <w:pStyle w:val="a4"/>
              <w:tabs>
                <w:tab w:val="clear" w:pos="4252"/>
                <w:tab w:val="clear" w:pos="8504"/>
              </w:tabs>
              <w:snapToGrid/>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14:paraId="6F005B53" w14:textId="77777777" w:rsidR="00407495" w:rsidRDefault="00000000">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14:paraId="7BBC6101" w14:textId="77777777" w:rsidR="00407495" w:rsidRDefault="00000000">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14:paraId="04E26C1D" w14:textId="77777777" w:rsidR="00407495" w:rsidRDefault="00000000">
            <w:pPr>
              <w:rPr>
                <w:rFonts w:ascii="바탕체" w:eastAsia="바탕체" w:hAnsi="바탕체"/>
                <w:smallCaps/>
                <w:spacing w:val="-20"/>
              </w:rPr>
            </w:pPr>
            <w:r>
              <w:rPr>
                <w:rFonts w:ascii="바탕체" w:eastAsia="바탕체" w:hAnsi="바탕체" w:hint="eastAsia"/>
                <w:smallCaps/>
                <w:spacing w:val="-20"/>
              </w:rPr>
              <w:t>Author</w:t>
            </w:r>
          </w:p>
        </w:tc>
      </w:tr>
      <w:tr w:rsidR="00407495" w14:paraId="74CD65FE" w14:textId="77777777">
        <w:tc>
          <w:tcPr>
            <w:tcW w:w="645" w:type="dxa"/>
          </w:tcPr>
          <w:p w14:paraId="08A3CE22" w14:textId="77777777" w:rsidR="00407495" w:rsidRDefault="00000000">
            <w:pPr>
              <w:jc w:val="center"/>
              <w:rPr>
                <w:rFonts w:ascii="바탕체" w:eastAsia="바탕체" w:hAnsi="바탕체"/>
                <w:spacing w:val="-20"/>
              </w:rPr>
            </w:pPr>
            <w:r>
              <w:rPr>
                <w:rFonts w:ascii="바탕체" w:eastAsia="바탕체" w:hAnsi="바탕체" w:hint="eastAsia"/>
                <w:spacing w:val="-20"/>
              </w:rPr>
              <w:t>1</w:t>
            </w:r>
          </w:p>
        </w:tc>
        <w:tc>
          <w:tcPr>
            <w:tcW w:w="1434" w:type="dxa"/>
          </w:tcPr>
          <w:p w14:paraId="0F279671" w14:textId="77777777" w:rsidR="00407495" w:rsidRDefault="00000000">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25</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/19</w:t>
            </w:r>
          </w:p>
        </w:tc>
        <w:tc>
          <w:tcPr>
            <w:tcW w:w="5400" w:type="dxa"/>
          </w:tcPr>
          <w:p w14:paraId="7CC32757" w14:textId="77777777" w:rsidR="00407495" w:rsidRDefault="00000000">
            <w:pPr>
              <w:rPr>
                <w:rFonts w:ascii="바탕체" w:eastAsia="바탕체" w:hAnsi="바탕체"/>
                <w:spacing w:val="-20"/>
              </w:rPr>
            </w:pPr>
            <w:r>
              <w:rPr>
                <w:rFonts w:ascii="바탕체" w:eastAsia="바탕체" w:hAnsi="바탕체"/>
                <w:spacing w:val="-20"/>
              </w:rPr>
              <w:t>문제점 개요서 작성</w:t>
            </w:r>
          </w:p>
        </w:tc>
        <w:tc>
          <w:tcPr>
            <w:tcW w:w="1223" w:type="dxa"/>
          </w:tcPr>
          <w:p w14:paraId="65C940F2" w14:textId="77777777" w:rsidR="00407495" w:rsidRDefault="00000000">
            <w:pPr>
              <w:rPr>
                <w:rFonts w:ascii="바탕체" w:eastAsia="바탕체" w:hAnsi="바탕체"/>
                <w:spacing w:val="-20"/>
              </w:rPr>
            </w:pPr>
            <w:r>
              <w:rPr>
                <w:rFonts w:ascii="바탕체" w:eastAsia="바탕체" w:hAnsi="바탕체"/>
                <w:spacing w:val="-20"/>
              </w:rPr>
              <w:t>박혜연</w:t>
            </w:r>
          </w:p>
        </w:tc>
      </w:tr>
      <w:tr w:rsidR="00407495" w14:paraId="26743C64" w14:textId="77777777">
        <w:tc>
          <w:tcPr>
            <w:tcW w:w="645" w:type="dxa"/>
          </w:tcPr>
          <w:p w14:paraId="06CEB890" w14:textId="0C6E498B" w:rsidR="00407495" w:rsidRDefault="008B5C52">
            <w:pPr>
              <w:jc w:val="center"/>
              <w:rPr>
                <w:rFonts w:ascii="바탕체" w:eastAsia="바탕체" w:hAnsi="바탕체"/>
                <w:spacing w:val="-20"/>
              </w:rPr>
            </w:pPr>
            <w:r>
              <w:rPr>
                <w:rFonts w:ascii="바탕체" w:eastAsia="바탕체" w:hAnsi="바탕체"/>
                <w:spacing w:val="-20"/>
              </w:rPr>
              <w:t>2</w:t>
            </w:r>
          </w:p>
        </w:tc>
        <w:tc>
          <w:tcPr>
            <w:tcW w:w="1434" w:type="dxa"/>
          </w:tcPr>
          <w:p w14:paraId="438B2662" w14:textId="19987CFB" w:rsidR="00407495" w:rsidRDefault="008B5C52">
            <w:pPr>
              <w:rPr>
                <w:rFonts w:ascii="바탕체" w:eastAsia="바탕체" w:hAnsi="바탕체"/>
                <w:spacing w:val="-20"/>
              </w:rPr>
            </w:pPr>
            <w:r>
              <w:rPr>
                <w:rFonts w:ascii="바탕체" w:eastAsia="바탕체" w:hAnsi="바탕체"/>
                <w:spacing w:val="-20"/>
              </w:rPr>
              <w:t>2025/03/20</w:t>
            </w:r>
          </w:p>
        </w:tc>
        <w:tc>
          <w:tcPr>
            <w:tcW w:w="5400" w:type="dxa"/>
          </w:tcPr>
          <w:p w14:paraId="4C4C4EAC" w14:textId="01554F19" w:rsidR="00407495" w:rsidRDefault="008B5C52">
            <w:pPr>
              <w:rPr>
                <w:rFonts w:ascii="바탕체" w:eastAsia="바탕체" w:hAnsi="바탕체" w:hint="eastAsia"/>
                <w:spacing w:val="-20"/>
              </w:rPr>
            </w:pPr>
            <w:r>
              <w:rPr>
                <w:rFonts w:ascii="바탕체" w:eastAsia="바탕체" w:hAnsi="바탕체" w:hint="eastAsia"/>
                <w:spacing w:val="-20"/>
              </w:rPr>
              <w:t>문제점 개요서 작성</w:t>
            </w:r>
          </w:p>
        </w:tc>
        <w:tc>
          <w:tcPr>
            <w:tcW w:w="1223" w:type="dxa"/>
          </w:tcPr>
          <w:p w14:paraId="26730ADB" w14:textId="1801DD8C" w:rsidR="00407495" w:rsidRDefault="008B5C52">
            <w:pPr>
              <w:rPr>
                <w:rFonts w:ascii="바탕체" w:eastAsia="바탕체" w:hAnsi="바탕체"/>
                <w:spacing w:val="-20"/>
              </w:rPr>
            </w:pPr>
            <w:r>
              <w:rPr>
                <w:rFonts w:ascii="바탕체" w:eastAsia="바탕체" w:hAnsi="바탕체" w:hint="eastAsia"/>
                <w:spacing w:val="-20"/>
              </w:rPr>
              <w:t>안상준</w:t>
            </w:r>
          </w:p>
        </w:tc>
      </w:tr>
      <w:tr w:rsidR="00407495" w14:paraId="2E8530AC" w14:textId="77777777">
        <w:tc>
          <w:tcPr>
            <w:tcW w:w="645" w:type="dxa"/>
          </w:tcPr>
          <w:p w14:paraId="543D9115" w14:textId="77777777" w:rsidR="00407495" w:rsidRDefault="00407495">
            <w:pPr>
              <w:jc w:val="center"/>
              <w:rPr>
                <w:rFonts w:ascii="바탕체" w:eastAsia="바탕체" w:hAnsi="바탕체"/>
                <w:spacing w:val="-20"/>
              </w:rPr>
            </w:pPr>
          </w:p>
        </w:tc>
        <w:tc>
          <w:tcPr>
            <w:tcW w:w="1434" w:type="dxa"/>
          </w:tcPr>
          <w:p w14:paraId="58F3BAC7" w14:textId="77777777" w:rsidR="00407495" w:rsidRDefault="00407495">
            <w:pPr>
              <w:rPr>
                <w:rFonts w:ascii="바탕체" w:eastAsia="바탕체" w:hAnsi="바탕체"/>
                <w:spacing w:val="-20"/>
              </w:rPr>
            </w:pPr>
          </w:p>
        </w:tc>
        <w:tc>
          <w:tcPr>
            <w:tcW w:w="5400" w:type="dxa"/>
          </w:tcPr>
          <w:p w14:paraId="19515091" w14:textId="77777777" w:rsidR="00407495" w:rsidRDefault="00407495">
            <w:pPr>
              <w:rPr>
                <w:rFonts w:ascii="바탕체" w:eastAsia="바탕체" w:hAnsi="바탕체"/>
                <w:spacing w:val="-20"/>
              </w:rPr>
            </w:pPr>
          </w:p>
        </w:tc>
        <w:tc>
          <w:tcPr>
            <w:tcW w:w="1223" w:type="dxa"/>
          </w:tcPr>
          <w:p w14:paraId="5F8C9035" w14:textId="77777777" w:rsidR="00407495" w:rsidRDefault="00407495">
            <w:pPr>
              <w:rPr>
                <w:rFonts w:ascii="바탕체" w:eastAsia="바탕체" w:hAnsi="바탕체"/>
                <w:spacing w:val="-20"/>
              </w:rPr>
            </w:pPr>
          </w:p>
        </w:tc>
      </w:tr>
      <w:tr w:rsidR="00407495" w14:paraId="23D6EF48" w14:textId="77777777">
        <w:tc>
          <w:tcPr>
            <w:tcW w:w="645" w:type="dxa"/>
          </w:tcPr>
          <w:p w14:paraId="46A91425" w14:textId="77777777" w:rsidR="00407495" w:rsidRDefault="00407495">
            <w:pPr>
              <w:jc w:val="center"/>
              <w:rPr>
                <w:rFonts w:ascii="바탕체" w:eastAsia="바탕체" w:hAnsi="바탕체"/>
                <w:spacing w:val="-20"/>
              </w:rPr>
            </w:pPr>
          </w:p>
        </w:tc>
        <w:tc>
          <w:tcPr>
            <w:tcW w:w="1434" w:type="dxa"/>
          </w:tcPr>
          <w:p w14:paraId="5F76AB3A" w14:textId="77777777" w:rsidR="00407495" w:rsidRDefault="00407495">
            <w:pPr>
              <w:rPr>
                <w:rFonts w:ascii="바탕체" w:eastAsia="바탕체" w:hAnsi="바탕체"/>
                <w:spacing w:val="-20"/>
              </w:rPr>
            </w:pPr>
          </w:p>
        </w:tc>
        <w:tc>
          <w:tcPr>
            <w:tcW w:w="5400" w:type="dxa"/>
          </w:tcPr>
          <w:p w14:paraId="6693BD77" w14:textId="77777777" w:rsidR="00407495" w:rsidRDefault="00407495">
            <w:pPr>
              <w:rPr>
                <w:rFonts w:ascii="바탕체" w:eastAsia="바탕체" w:hAnsi="바탕체"/>
                <w:spacing w:val="-20"/>
              </w:rPr>
            </w:pPr>
          </w:p>
        </w:tc>
        <w:tc>
          <w:tcPr>
            <w:tcW w:w="1223" w:type="dxa"/>
          </w:tcPr>
          <w:p w14:paraId="4CD85F90" w14:textId="77777777" w:rsidR="00407495" w:rsidRDefault="00407495">
            <w:pPr>
              <w:rPr>
                <w:rFonts w:ascii="바탕체" w:eastAsia="바탕체" w:hAnsi="바탕체"/>
                <w:spacing w:val="-20"/>
              </w:rPr>
            </w:pPr>
          </w:p>
        </w:tc>
      </w:tr>
    </w:tbl>
    <w:p w14:paraId="07A65A14" w14:textId="77777777" w:rsidR="00407495" w:rsidRDefault="00407495">
      <w:pPr>
        <w:rPr>
          <w:rFonts w:ascii="바탕체" w:eastAsia="바탕체" w:hAnsi="바탕체"/>
          <w:spacing w:val="-20"/>
        </w:rPr>
      </w:pPr>
    </w:p>
    <w:p w14:paraId="13DA583B" w14:textId="77777777" w:rsidR="00407495" w:rsidRDefault="00000000">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Table of Contents</w:t>
      </w:r>
    </w:p>
    <w:p w14:paraId="3A77944B" w14:textId="77777777" w:rsidR="00407495" w:rsidRDefault="00000000">
      <w:pPr>
        <w:pStyle w:val="11"/>
        <w:tabs>
          <w:tab w:val="left" w:pos="600"/>
          <w:tab w:val="right" w:leader="dot" w:pos="8494"/>
        </w:tabs>
        <w:rPr>
          <w:rFonts w:eastAsiaTheme="minorEastAsia" w:hAnsiTheme="minorHAnsi" w:cstheme="minorBidi"/>
          <w:b w:val="0"/>
          <w:bCs w:val="0"/>
          <w:caps w:val="0"/>
          <w:noProof/>
          <w:sz w:val="22"/>
          <w:szCs w:val="24"/>
        </w:rPr>
      </w:pPr>
      <w:r>
        <w:rPr>
          <w:rFonts w:ascii="바탕체" w:eastAsia="바탕체" w:hAnsi="바탕체"/>
          <w:b w:val="0"/>
          <w:bCs w:val="0"/>
        </w:rPr>
        <w:fldChar w:fldCharType="begin"/>
      </w:r>
      <w:r>
        <w:rPr>
          <w:rFonts w:ascii="바탕체" w:eastAsia="바탕체" w:hAnsi="바탕체"/>
          <w:b w:val="0"/>
          <w:bCs w:val="0"/>
        </w:rPr>
        <w:instrText xml:space="preserve"> </w:instrText>
      </w:r>
      <w:r>
        <w:rPr>
          <w:rFonts w:ascii="바탕체" w:eastAsia="바탕체" w:hAnsi="바탕체" w:hint="eastAsia"/>
          <w:b w:val="0"/>
          <w:bCs w:val="0"/>
        </w:rPr>
        <w:instrText>TOC \o "1-3" \h \z \u</w:instrText>
      </w:r>
      <w:r>
        <w:rPr>
          <w:rFonts w:ascii="바탕체" w:eastAsia="바탕체" w:hAnsi="바탕체"/>
          <w:b w:val="0"/>
          <w:bCs w:val="0"/>
        </w:rPr>
        <w:instrText xml:space="preserve"> </w:instrText>
      </w:r>
      <w:r>
        <w:rPr>
          <w:rFonts w:ascii="바탕체" w:eastAsia="바탕체" w:hAnsi="바탕체"/>
          <w:b w:val="0"/>
          <w:bCs w:val="0"/>
        </w:rPr>
        <w:fldChar w:fldCharType="separate"/>
      </w:r>
      <w:hyperlink w:anchor="_Toc192581443" w:history="1">
        <w:r>
          <w:rPr>
            <w:rStyle w:val="af"/>
            <w:rFonts w:ascii="바탕체" w:eastAsia="바탕체" w:hAnsi="바탕체"/>
            <w:b w:val="0"/>
            <w:bCs w:val="0"/>
            <w:noProof/>
          </w:rPr>
          <w:t>1.</w:t>
        </w:r>
        <w:r>
          <w:rPr>
            <w:rFonts w:eastAsiaTheme="minorEastAsia" w:hAnsiTheme="minorHAnsi" w:cstheme="minorBidi"/>
            <w:b w:val="0"/>
            <w:bCs w:val="0"/>
            <w:caps w:val="0"/>
            <w:noProof/>
            <w:sz w:val="22"/>
            <w:szCs w:val="24"/>
          </w:rPr>
          <w:tab/>
        </w:r>
        <w:r>
          <w:rPr>
            <w:rStyle w:val="af"/>
            <w:rFonts w:ascii="바탕체" w:eastAsia="바탕체" w:hAnsi="바탕체" w:cs="Arial"/>
            <w:b w:val="0"/>
            <w:bCs w:val="0"/>
            <w:noProof/>
          </w:rPr>
          <w:t>Survey Paper – Limitations Focus</w:t>
        </w:r>
        <w:r>
          <w:rPr>
            <w:b w:val="0"/>
            <w:bCs w:val="0"/>
            <w:noProof/>
            <w:webHidden/>
          </w:rPr>
          <w:tab/>
        </w:r>
        <w:r>
          <w:rPr>
            <w:b w:val="0"/>
            <w:bCs w:val="0"/>
            <w:noProof/>
            <w:webHidden/>
          </w:rPr>
          <w:fldChar w:fldCharType="begin"/>
        </w:r>
        <w:r>
          <w:rPr>
            <w:b w:val="0"/>
            <w:bCs w:val="0"/>
            <w:noProof/>
            <w:webHidden/>
          </w:rPr>
          <w:instrText xml:space="preserve"> PAGEREF _Toc192581443 \h </w:instrText>
        </w:r>
        <w:r>
          <w:rPr>
            <w:b w:val="0"/>
            <w:bCs w:val="0"/>
            <w:noProof/>
            <w:webHidden/>
          </w:rPr>
        </w:r>
        <w:r>
          <w:rPr>
            <w:b w:val="0"/>
            <w:bCs w:val="0"/>
            <w:noProof/>
            <w:webHidden/>
          </w:rPr>
          <w:fldChar w:fldCharType="separate"/>
        </w:r>
        <w:r>
          <w:rPr>
            <w:b w:val="0"/>
            <w:bCs w:val="0"/>
            <w:noProof/>
            <w:webHidden/>
          </w:rPr>
          <w:t>5</w:t>
        </w:r>
        <w:r>
          <w:rPr>
            <w:b w:val="0"/>
            <w:bCs w:val="0"/>
            <w:noProof/>
            <w:webHidden/>
          </w:rPr>
          <w:fldChar w:fldCharType="end"/>
        </w:r>
      </w:hyperlink>
    </w:p>
    <w:p w14:paraId="1880D851" w14:textId="77777777" w:rsidR="00407495" w:rsidRDefault="00000000">
      <w:pPr>
        <w:pStyle w:val="11"/>
        <w:tabs>
          <w:tab w:val="left" w:pos="600"/>
          <w:tab w:val="right" w:leader="dot" w:pos="8494"/>
        </w:tabs>
        <w:rPr>
          <w:rFonts w:eastAsiaTheme="minorEastAsia" w:hAnsiTheme="minorHAnsi" w:cstheme="minorBidi"/>
          <w:b w:val="0"/>
          <w:bCs w:val="0"/>
          <w:caps w:val="0"/>
          <w:noProof/>
          <w:sz w:val="22"/>
          <w:szCs w:val="24"/>
        </w:rPr>
      </w:pPr>
      <w:hyperlink w:anchor="_Toc192581444" w:history="1">
        <w:r>
          <w:rPr>
            <w:rStyle w:val="af"/>
            <w:rFonts w:ascii="바탕체" w:eastAsia="바탕체" w:hAnsi="바탕체"/>
            <w:b w:val="0"/>
            <w:bCs w:val="0"/>
            <w:noProof/>
          </w:rPr>
          <w:t>2.</w:t>
        </w:r>
        <w:r>
          <w:rPr>
            <w:rFonts w:eastAsiaTheme="minorEastAsia" w:hAnsiTheme="minorHAnsi" w:cstheme="minorBidi"/>
            <w:b w:val="0"/>
            <w:bCs w:val="0"/>
            <w:caps w:val="0"/>
            <w:noProof/>
            <w:sz w:val="22"/>
            <w:szCs w:val="24"/>
          </w:rPr>
          <w:tab/>
        </w:r>
        <w:r>
          <w:rPr>
            <w:rStyle w:val="af"/>
            <w:rFonts w:ascii="바탕체" w:eastAsia="바탕체" w:hAnsi="바탕체"/>
            <w:b w:val="0"/>
            <w:bCs w:val="0"/>
            <w:noProof/>
          </w:rPr>
          <w:t>Limitations and Research Gaps</w:t>
        </w:r>
        <w:r>
          <w:rPr>
            <w:b w:val="0"/>
            <w:bCs w:val="0"/>
            <w:noProof/>
            <w:webHidden/>
          </w:rPr>
          <w:tab/>
        </w:r>
        <w:r>
          <w:rPr>
            <w:b w:val="0"/>
            <w:bCs w:val="0"/>
            <w:noProof/>
            <w:webHidden/>
          </w:rPr>
          <w:fldChar w:fldCharType="begin"/>
        </w:r>
        <w:r>
          <w:rPr>
            <w:b w:val="0"/>
            <w:bCs w:val="0"/>
            <w:noProof/>
            <w:webHidden/>
          </w:rPr>
          <w:instrText xml:space="preserve"> PAGEREF _Toc192581444 \h </w:instrText>
        </w:r>
        <w:r>
          <w:rPr>
            <w:b w:val="0"/>
            <w:bCs w:val="0"/>
            <w:noProof/>
            <w:webHidden/>
          </w:rPr>
        </w:r>
        <w:r>
          <w:rPr>
            <w:b w:val="0"/>
            <w:bCs w:val="0"/>
            <w:noProof/>
            <w:webHidden/>
          </w:rPr>
          <w:fldChar w:fldCharType="separate"/>
        </w:r>
        <w:r>
          <w:rPr>
            <w:b w:val="0"/>
            <w:bCs w:val="0"/>
            <w:noProof/>
            <w:webHidden/>
          </w:rPr>
          <w:t>6</w:t>
        </w:r>
        <w:r>
          <w:rPr>
            <w:b w:val="0"/>
            <w:bCs w:val="0"/>
            <w:noProof/>
            <w:webHidden/>
          </w:rPr>
          <w:fldChar w:fldCharType="end"/>
        </w:r>
      </w:hyperlink>
    </w:p>
    <w:p w14:paraId="21F75174" w14:textId="77777777" w:rsidR="00407495" w:rsidRDefault="00000000">
      <w:pPr>
        <w:rPr>
          <w:rFonts w:ascii="바탕체" w:eastAsia="바탕체" w:hAnsi="바탕체"/>
        </w:rPr>
      </w:pPr>
      <w:r>
        <w:rPr>
          <w:rFonts w:ascii="바탕체" w:eastAsia="바탕체" w:hAnsi="바탕체"/>
        </w:rPr>
        <w:fldChar w:fldCharType="end"/>
      </w:r>
    </w:p>
    <w:p w14:paraId="27FC8132" w14:textId="77777777" w:rsidR="00407495" w:rsidRDefault="00407495">
      <w:pPr>
        <w:pStyle w:val="a4"/>
        <w:tabs>
          <w:tab w:val="clear" w:pos="4252"/>
          <w:tab w:val="clear" w:pos="8504"/>
        </w:tabs>
        <w:snapToGrid/>
        <w:rPr>
          <w:rFonts w:ascii="바탕체" w:eastAsia="바탕체" w:hAnsi="바탕체"/>
        </w:rPr>
      </w:pPr>
    </w:p>
    <w:p w14:paraId="2A6CD11E" w14:textId="1A9D141C" w:rsidR="00407495" w:rsidRDefault="00000000" w:rsidP="008B5C52">
      <w:pPr>
        <w:pStyle w:val="ab"/>
        <w:spacing w:after="360"/>
        <w:rPr>
          <w:rFonts w:ascii="바탕체" w:eastAsia="바탕체" w:hAnsi="바탕체"/>
          <w:b w:val="0"/>
          <w:sz w:val="20"/>
          <w:szCs w:val="20"/>
        </w:rPr>
      </w:pPr>
      <w:r>
        <w:rPr>
          <w:rFonts w:ascii="바탕체" w:eastAsia="바탕체" w:hAnsi="바탕체"/>
        </w:rPr>
        <w:br w:type="page"/>
      </w:r>
    </w:p>
    <w:p w14:paraId="28E217DF" w14:textId="77777777" w:rsidR="00407495" w:rsidRDefault="00407495">
      <w:pPr>
        <w:rPr>
          <w:rFonts w:ascii="바탕체" w:eastAsia="바탕체" w:hAnsi="바탕체"/>
        </w:rPr>
        <w:sectPr w:rsidR="00407495">
          <w:headerReference w:type="default" r:id="rId9"/>
          <w:type w:val="continuous"/>
          <w:pgSz w:w="11906" w:h="16838" w:code="9"/>
          <w:pgMar w:top="1985" w:right="1701" w:bottom="1701" w:left="1701" w:header="851" w:footer="992" w:gutter="0"/>
          <w:cols w:space="720"/>
          <w:docGrid w:type="lines" w:linePitch="360"/>
        </w:sectPr>
      </w:pPr>
    </w:p>
    <w:p w14:paraId="2B83C49E" w14:textId="3126191C" w:rsidR="00407495" w:rsidRPr="008B5C52" w:rsidRDefault="00000000" w:rsidP="008B5C52">
      <w:pPr>
        <w:pStyle w:val="10"/>
        <w:spacing w:before="540" w:after="360"/>
        <w:rPr>
          <w:rFonts w:ascii="바탕체" w:eastAsia="바탕체" w:hAnsi="바탕체" w:cs="Arial" w:hint="eastAsia"/>
        </w:rPr>
      </w:pPr>
      <w:bookmarkStart w:id="0" w:name="_Toc192581443"/>
      <w:r>
        <w:rPr>
          <w:rFonts w:ascii="바탕체" w:eastAsia="바탕체" w:hAnsi="바탕체" w:cs="Arial"/>
        </w:rPr>
        <w:lastRenderedPageBreak/>
        <w:t>Survey Paper – Limitations Focus</w:t>
      </w:r>
      <w:bookmarkEnd w:id="0"/>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2356"/>
        <w:gridCol w:w="1816"/>
        <w:gridCol w:w="6082"/>
        <w:gridCol w:w="4527"/>
      </w:tblGrid>
      <w:tr w:rsidR="00407495" w14:paraId="4ED1F64D" w14:textId="77777777" w:rsidTr="008B5C52">
        <w:tc>
          <w:tcPr>
            <w:tcW w:w="607" w:type="dxa"/>
            <w:shd w:val="clear" w:color="auto" w:fill="D9D9D9"/>
          </w:tcPr>
          <w:p w14:paraId="791AA68E" w14:textId="77777777" w:rsidR="00407495" w:rsidRDefault="00000000">
            <w:pPr>
              <w:jc w:val="center"/>
              <w:rPr>
                <w:rFonts w:ascii="바탕체" w:eastAsia="바탕체" w:hAnsi="바탕체"/>
              </w:rPr>
            </w:pPr>
            <w:r>
              <w:rPr>
                <w:rFonts w:ascii="바탕체" w:eastAsia="바탕체" w:hAnsi="바탕체" w:hint="eastAsia"/>
              </w:rPr>
              <w:t>번호</w:t>
            </w:r>
          </w:p>
        </w:tc>
        <w:tc>
          <w:tcPr>
            <w:tcW w:w="2356" w:type="dxa"/>
            <w:shd w:val="clear" w:color="auto" w:fill="D9D9D9"/>
          </w:tcPr>
          <w:p w14:paraId="0E748887" w14:textId="77777777" w:rsidR="00407495" w:rsidRDefault="00000000">
            <w:pPr>
              <w:jc w:val="center"/>
              <w:rPr>
                <w:rFonts w:ascii="바탕체" w:eastAsia="바탕체" w:hAnsi="바탕체"/>
              </w:rPr>
            </w:pPr>
            <w:r>
              <w:rPr>
                <w:rFonts w:ascii="바탕체" w:eastAsia="바탕체" w:hAnsi="바탕체" w:hint="eastAsia"/>
              </w:rPr>
              <w:t>연구 제목(저자)</w:t>
            </w:r>
          </w:p>
        </w:tc>
        <w:tc>
          <w:tcPr>
            <w:tcW w:w="1816" w:type="dxa"/>
            <w:shd w:val="clear" w:color="auto" w:fill="D9D9D9"/>
          </w:tcPr>
          <w:p w14:paraId="27A66EF2" w14:textId="77777777" w:rsidR="00407495" w:rsidRDefault="00000000">
            <w:pPr>
              <w:jc w:val="center"/>
              <w:rPr>
                <w:rFonts w:ascii="바탕체" w:eastAsia="바탕체" w:hAnsi="바탕체"/>
              </w:rPr>
            </w:pPr>
            <w:r>
              <w:rPr>
                <w:rFonts w:ascii="바탕체" w:eastAsia="바탕체" w:hAnsi="바탕체" w:hint="eastAsia"/>
              </w:rPr>
              <w:t>저널/컨퍼런스(연도)</w:t>
            </w:r>
          </w:p>
        </w:tc>
        <w:tc>
          <w:tcPr>
            <w:tcW w:w="6082" w:type="dxa"/>
            <w:shd w:val="clear" w:color="auto" w:fill="D9D9D9"/>
          </w:tcPr>
          <w:p w14:paraId="36FB13D4" w14:textId="77777777" w:rsidR="00407495" w:rsidRDefault="00000000">
            <w:pPr>
              <w:jc w:val="center"/>
              <w:rPr>
                <w:rFonts w:ascii="바탕체" w:eastAsia="바탕체" w:hAnsi="바탕체"/>
              </w:rPr>
            </w:pPr>
            <w:r>
              <w:rPr>
                <w:rFonts w:ascii="바탕체" w:eastAsia="바탕체" w:hAnsi="바탕체" w:hint="eastAsia"/>
              </w:rPr>
              <w:t>주요 내용 요약</w:t>
            </w:r>
          </w:p>
        </w:tc>
        <w:tc>
          <w:tcPr>
            <w:tcW w:w="4527" w:type="dxa"/>
            <w:shd w:val="clear" w:color="auto" w:fill="D9D9D9"/>
          </w:tcPr>
          <w:p w14:paraId="593484A8" w14:textId="77777777" w:rsidR="00407495" w:rsidRDefault="00000000">
            <w:pPr>
              <w:jc w:val="center"/>
              <w:rPr>
                <w:rFonts w:ascii="바탕체" w:eastAsia="바탕체" w:hAnsi="바탕체"/>
              </w:rPr>
            </w:pPr>
            <w:r>
              <w:rPr>
                <w:rFonts w:ascii="바탕체" w:eastAsia="바탕체" w:hAnsi="바탕체" w:hint="eastAsia"/>
              </w:rPr>
              <w:t>한계점</w:t>
            </w:r>
          </w:p>
        </w:tc>
      </w:tr>
      <w:tr w:rsidR="00407495" w14:paraId="030F9863" w14:textId="77777777" w:rsidTr="008B5C52">
        <w:trPr>
          <w:trHeight w:val="925"/>
        </w:trPr>
        <w:tc>
          <w:tcPr>
            <w:tcW w:w="607" w:type="dxa"/>
          </w:tcPr>
          <w:p w14:paraId="67E2B692" w14:textId="77777777" w:rsidR="00407495" w:rsidRDefault="00000000">
            <w:pPr>
              <w:rPr>
                <w:rFonts w:ascii="바탕체" w:eastAsia="바탕체" w:hAnsi="바탕체"/>
                <w:color w:val="0070C0"/>
              </w:rPr>
            </w:pPr>
            <w:r>
              <w:rPr>
                <w:rFonts w:ascii="바탕체" w:eastAsia="바탕체" w:hAnsi="바탕체" w:hint="eastAsia"/>
                <w:color w:val="000000"/>
              </w:rPr>
              <w:t>1</w:t>
            </w:r>
          </w:p>
        </w:tc>
        <w:tc>
          <w:tcPr>
            <w:tcW w:w="2356" w:type="dxa"/>
            <w:shd w:val="clear" w:color="auto" w:fill="auto"/>
          </w:tcPr>
          <w:p w14:paraId="7F82EDA1" w14:textId="77777777" w:rsidR="00407495" w:rsidRDefault="00000000">
            <w:pPr>
              <w:rPr>
                <w:rFonts w:ascii="바탕체" w:eastAsia="바탕체" w:hAnsi="바탕체" w:cs="바탕체"/>
                <w:color w:val="000000"/>
              </w:rPr>
            </w:pPr>
            <w:r>
              <w:rPr>
                <w:rFonts w:ascii="바탕체" w:eastAsia="바탕체" w:hAnsi="바탕체" w:cs="바탕체"/>
                <w:color w:val="000000"/>
              </w:rPr>
              <w:t>Can LLMsObfuscate Code? A Systematic Analysis of Large Language Models into Assembly Code Obfuscation</w:t>
            </w:r>
          </w:p>
          <w:p w14:paraId="5CE33D96" w14:textId="77777777" w:rsidR="00407495" w:rsidRDefault="00000000">
            <w:pPr>
              <w:rPr>
                <w:rFonts w:ascii="바탕체" w:eastAsia="바탕체" w:hAnsi="바탕체"/>
                <w:color w:val="0070C0"/>
              </w:rPr>
            </w:pPr>
            <w:r>
              <w:rPr>
                <w:rFonts w:ascii="바탕체" w:eastAsia="바탕체" w:hAnsi="바탕체" w:cs="바탕체"/>
                <w:color w:val="000000"/>
              </w:rPr>
              <w:t>(Seyedreza Mohseni, Seyedali Mohammadi, Deepa Tilwani, Yash Saxena, Gerald Ketu Ndawula, Sriram Vema, Edward Raff, Manas Gaur)</w:t>
            </w:r>
          </w:p>
        </w:tc>
        <w:tc>
          <w:tcPr>
            <w:tcW w:w="1816" w:type="dxa"/>
            <w:shd w:val="clear" w:color="auto" w:fill="auto"/>
          </w:tcPr>
          <w:p w14:paraId="14BE8653" w14:textId="77777777" w:rsidR="00407495" w:rsidRDefault="00000000">
            <w:pPr>
              <w:rPr>
                <w:rFonts w:ascii="바탕체" w:eastAsia="바탕체" w:hAnsi="바탕체"/>
                <w:color w:val="0070C0"/>
              </w:rPr>
            </w:pPr>
            <w:r>
              <w:rPr>
                <w:rFonts w:ascii="바탕체" w:eastAsia="바탕체" w:hAnsi="바탕체"/>
                <w:color w:val="000000"/>
              </w:rPr>
              <w:t>AAAI(2025)</w:t>
            </w:r>
          </w:p>
        </w:tc>
        <w:tc>
          <w:tcPr>
            <w:tcW w:w="6082" w:type="dxa"/>
          </w:tcPr>
          <w:p w14:paraId="6C33E807" w14:textId="77777777" w:rsidR="00407495" w:rsidRDefault="00000000">
            <w:pPr>
              <w:jc w:val="left"/>
              <w:rPr>
                <w:rFonts w:ascii="바탕체" w:eastAsia="바탕체" w:hAnsi="바탕체"/>
                <w:color w:val="0070C0"/>
              </w:rPr>
            </w:pPr>
            <w:r>
              <w:rPr>
                <w:rFonts w:ascii="바탕체" w:eastAsia="바탕체" w:hAnsi="바탕체" w:hint="eastAsia"/>
                <w:color w:val="0070C0"/>
              </w:rPr>
              <w:t>연구의 핵심 기여, 사용된 방법론, 주요 실험 내용 정리</w:t>
            </w:r>
          </w:p>
          <w:p w14:paraId="1E59587E" w14:textId="77777777" w:rsidR="00407495" w:rsidRDefault="00000000">
            <w:pPr>
              <w:jc w:val="left"/>
              <w:rPr>
                <w:rFonts w:ascii="바탕체" w:eastAsia="바탕체" w:hAnsi="바탕체" w:cs="바탕체"/>
              </w:rPr>
            </w:pPr>
            <w:r>
              <w:rPr>
                <w:rFonts w:ascii="바탕체" w:eastAsia="바탕체" w:hAnsi="바탕체" w:cs="바탕체"/>
                <w:color w:val="000000"/>
                <w:szCs w:val="20"/>
              </w:rPr>
              <w:t>LLM</w:t>
            </w:r>
            <w:r>
              <w:rPr>
                <w:rFonts w:ascii="바탕체" w:eastAsia="바탕체" w:hAnsi="바탕체" w:cs="바탕체"/>
                <w:color w:val="000000"/>
                <w:szCs w:val="20"/>
                <w:lang w:val="ko-KR"/>
              </w:rPr>
              <w:t xml:space="preserve">의 </w:t>
            </w:r>
            <w:r>
              <w:rPr>
                <w:rFonts w:ascii="바탕체" w:eastAsia="바탕체" w:hAnsi="바탕체" w:cs="바탕체"/>
                <w:color w:val="000000"/>
                <w:szCs w:val="20"/>
              </w:rPr>
              <w:t>prompting</w:t>
            </w:r>
            <w:r>
              <w:rPr>
                <w:rFonts w:ascii="바탕체" w:eastAsia="바탕체" w:hAnsi="바탕체" w:cs="바탕체"/>
                <w:color w:val="000000"/>
                <w:szCs w:val="20"/>
                <w:lang w:val="ko-KR"/>
              </w:rPr>
              <w:t xml:space="preserve">과 </w:t>
            </w:r>
            <w:r>
              <w:rPr>
                <w:rFonts w:ascii="바탕체" w:eastAsia="바탕체" w:hAnsi="바탕체" w:cs="바탕체"/>
                <w:color w:val="000000"/>
                <w:szCs w:val="20"/>
              </w:rPr>
              <w:t>in-context-learning</w:t>
            </w:r>
            <w:r>
              <w:rPr>
                <w:rFonts w:ascii="바탕체" w:eastAsia="바탕체" w:hAnsi="바탕체" w:cs="바탕체"/>
                <w:color w:val="000000"/>
                <w:szCs w:val="20"/>
                <w:lang w:val="ko-KR"/>
              </w:rPr>
              <w:t xml:space="preserve">을 위한 어셈블리 코드 난독화 데이터셋 </w:t>
            </w:r>
            <w:r>
              <w:rPr>
                <w:rFonts w:ascii="바탕체" w:eastAsia="바탕체" w:hAnsi="바탕체" w:cs="바탕체"/>
                <w:color w:val="000000"/>
                <w:szCs w:val="20"/>
              </w:rPr>
              <w:t>MAD를 제공하였다. 이는 LLM</w:t>
            </w:r>
            <w:r>
              <w:rPr>
                <w:rFonts w:ascii="바탕체" w:eastAsia="바탕체" w:hAnsi="바탕체" w:cs="바탕체"/>
                <w:color w:val="000000"/>
                <w:szCs w:val="20"/>
                <w:lang w:val="ko-KR"/>
              </w:rPr>
              <w:t xml:space="preserve">의 코드 난독화 성능을 테스트하기 위해 만들어진 첫 어셈블리 코드 난독화 데이터셋이다. 이 데이터셋을 GPT, CodeLLAMA, CodeGemma 등의 모델로 pre-training 하거나 prompting 함으로써 데이터셋의 학습가능성과 신뢰성을 입증하였다. </w:t>
            </w:r>
          </w:p>
          <w:p w14:paraId="64A4AEAA" w14:textId="77777777" w:rsidR="00407495" w:rsidRDefault="00000000">
            <w:pPr>
              <w:jc w:val="left"/>
            </w:pPr>
            <w:r>
              <w:rPr>
                <w:rFonts w:ascii="바탕체" w:eastAsia="바탕체" w:hAnsi="바탕체" w:cs="바탕체"/>
              </w:rPr>
              <w:t xml:space="preserve"> Control Flow Change, Dead Code Insertion, Register Substitution 으로 세가지 난독화 기법에 대해 테스트를 진행하고, 결과를 Delta Entropy와 Cosine Similarity를 사용해 평가하였고, 사람이 평가하는 부분에서는 20년 이상 경력의 전문가들을 통해 진행되었다. 결과적으로, GPT 계열이 다른 Coder 모델보다도 난독화를 잘 수행했으며, 이 논문에 사용된 모델 중 가장 좋은 성능을 보였다.</w:t>
            </w:r>
          </w:p>
          <w:p w14:paraId="1CCDA83F" w14:textId="77777777" w:rsidR="00407495" w:rsidRDefault="00407495">
            <w:pPr>
              <w:jc w:val="left"/>
            </w:pPr>
          </w:p>
          <w:p w14:paraId="18BC2F5D" w14:textId="77777777" w:rsidR="00407495" w:rsidRDefault="00407495">
            <w:pPr>
              <w:jc w:val="left"/>
              <w:rPr>
                <w:rFonts w:ascii="바탕체" w:eastAsia="바탕체" w:hAnsi="바탕체"/>
                <w:color w:val="0070C0"/>
              </w:rPr>
            </w:pPr>
          </w:p>
          <w:p w14:paraId="0671B84A" w14:textId="77777777" w:rsidR="00407495" w:rsidRDefault="00407495">
            <w:pPr>
              <w:jc w:val="left"/>
              <w:rPr>
                <w:rFonts w:ascii="바탕체" w:eastAsia="바탕체" w:hAnsi="바탕체"/>
                <w:color w:val="0070C0"/>
              </w:rPr>
            </w:pPr>
          </w:p>
        </w:tc>
        <w:tc>
          <w:tcPr>
            <w:tcW w:w="4527" w:type="dxa"/>
            <w:shd w:val="clear" w:color="auto" w:fill="auto"/>
          </w:tcPr>
          <w:p w14:paraId="53B79685" w14:textId="77777777" w:rsidR="00407495" w:rsidRDefault="00000000">
            <w:pPr>
              <w:jc w:val="left"/>
              <w:rPr>
                <w:rFonts w:ascii="바탕체" w:eastAsia="바탕체" w:hAnsi="바탕체"/>
                <w:color w:val="0070C0"/>
              </w:rPr>
            </w:pPr>
            <w:r>
              <w:rPr>
                <w:rFonts w:ascii="바탕체" w:eastAsia="바탕체" w:hAnsi="바탕체"/>
                <w:color w:val="0070C0"/>
              </w:rPr>
              <w:t>연구에서 해결하지 못한 문제, 실험 조건의 제약, 데이터셋의 한계 등</w:t>
            </w:r>
          </w:p>
          <w:p w14:paraId="45164987" w14:textId="77777777" w:rsidR="00407495" w:rsidRDefault="00000000">
            <w:pPr>
              <w:rPr>
                <w:rFonts w:ascii="바탕체" w:eastAsia="바탕체" w:hAnsi="바탕체"/>
                <w:color w:val="0070C0"/>
              </w:rPr>
            </w:pPr>
            <w:r>
              <w:rPr>
                <w:rFonts w:ascii="바탕체" w:eastAsia="바탕체" w:hAnsi="바탕체" w:cs="바탕체"/>
                <w:color w:val="000000"/>
              </w:rPr>
              <w:t xml:space="preserve">다양한 종류의 LLM을 사용했지만, fine-tuning으로 학습한 모델이 한가지 있었고, 나머지는 in-context-learning만을 사용했다. 이는 정확한 비교가 될 수 없을 것이라고 생각한다. 뿐만 아니라 모델의 예측 결과를 평가할 </w:t>
            </w:r>
            <w:r>
              <w:rPr>
                <w:rFonts w:ascii="바탕체" w:eastAsia="바탕체" w:hAnsi="바탕체" w:cs="바탕체"/>
              </w:rPr>
              <w:t>Delta Entropy와 Cosine Similarity 값의 범위를 실험을 통해 선정하였지만, 이는 난독화 성능에 대한 객관적인 지표가 될 수 없다. 사람이 직접 평가한 부분에 대해서도 주관이 개입되지 않았다고는 보기 어렵다. 이 논문에서 제시한 방향과 데이터셋 구축 방안은 좋은 참고가 되었지만, 난독화 성능에 대한 객관적인 지표는 확인할 수 없었다.</w:t>
            </w:r>
          </w:p>
        </w:tc>
      </w:tr>
      <w:tr w:rsidR="00407495" w14:paraId="0CEBE8BF" w14:textId="77777777" w:rsidTr="008B5C52">
        <w:trPr>
          <w:trHeight w:val="637"/>
        </w:trPr>
        <w:tc>
          <w:tcPr>
            <w:tcW w:w="607" w:type="dxa"/>
          </w:tcPr>
          <w:p w14:paraId="0855C75D" w14:textId="77777777" w:rsidR="00407495" w:rsidRDefault="00000000">
            <w:pPr>
              <w:rPr>
                <w:rFonts w:ascii="바탕체" w:eastAsia="바탕체" w:hAnsi="바탕체"/>
              </w:rPr>
            </w:pPr>
            <w:r>
              <w:rPr>
                <w:rFonts w:ascii="바탕체" w:eastAsia="바탕체" w:hAnsi="바탕체"/>
              </w:rPr>
              <w:t>2</w:t>
            </w:r>
          </w:p>
        </w:tc>
        <w:tc>
          <w:tcPr>
            <w:tcW w:w="2356" w:type="dxa"/>
            <w:shd w:val="clear" w:color="auto" w:fill="auto"/>
          </w:tcPr>
          <w:p w14:paraId="5DCDF382" w14:textId="77777777" w:rsidR="00407495" w:rsidRDefault="00000000">
            <w:pPr>
              <w:rPr>
                <w:rFonts w:ascii="바탕체" w:eastAsia="바탕체" w:hAnsi="바탕체"/>
              </w:rPr>
            </w:pPr>
            <w:r>
              <w:rPr>
                <w:rFonts w:ascii="바탕체" w:eastAsia="바탕체" w:hAnsi="바탕체" w:cs="바탕체"/>
              </w:rPr>
              <w:t xml:space="preserve">PalmTree: Learning an Assembly Language </w:t>
            </w:r>
            <w:r>
              <w:rPr>
                <w:rFonts w:ascii="바탕체" w:eastAsia="바탕체" w:hAnsi="바탕체" w:cs="바탕체"/>
              </w:rPr>
              <w:lastRenderedPageBreak/>
              <w:t>Model for Instruction Embedding (Xuezixiang Li, Yu Qu, Heng Yin)</w:t>
            </w:r>
          </w:p>
        </w:tc>
        <w:tc>
          <w:tcPr>
            <w:tcW w:w="1816" w:type="dxa"/>
            <w:shd w:val="clear" w:color="auto" w:fill="auto"/>
          </w:tcPr>
          <w:p w14:paraId="41039FF4" w14:textId="77777777" w:rsidR="00407495" w:rsidRDefault="00000000">
            <w:pPr>
              <w:rPr>
                <w:rFonts w:ascii="바탕체" w:eastAsia="바탕체" w:hAnsi="바탕체"/>
              </w:rPr>
            </w:pPr>
            <w:r>
              <w:rPr>
                <w:rFonts w:ascii="바탕체" w:eastAsia="바탕체" w:hAnsi="바탕체"/>
              </w:rPr>
              <w:lastRenderedPageBreak/>
              <w:t>CCS (2021)</w:t>
            </w:r>
          </w:p>
        </w:tc>
        <w:tc>
          <w:tcPr>
            <w:tcW w:w="6082" w:type="dxa"/>
          </w:tcPr>
          <w:p w14:paraId="431C271C" w14:textId="77777777" w:rsidR="00407495" w:rsidRDefault="00000000">
            <w:pPr>
              <w:rPr>
                <w:rFonts w:ascii="바탕체" w:eastAsia="바탕체" w:hAnsi="바탕체"/>
              </w:rPr>
            </w:pPr>
            <w:r>
              <w:rPr>
                <w:rFonts w:ascii="바탕체" w:eastAsia="바탕체" w:hAnsi="바탕체"/>
              </w:rPr>
              <w:t xml:space="preserve">PalmTree는 bert 기반의 모델이다. 일부를 마스킹 하는 Masked Language Model, 명령어 간의 문맥을 고려하는 Context Window </w:t>
            </w:r>
            <w:r>
              <w:rPr>
                <w:rFonts w:ascii="바탕체" w:eastAsia="바탕체" w:hAnsi="바탕체"/>
              </w:rPr>
              <w:lastRenderedPageBreak/>
              <w:t>Prediction, 데이터 흐름을 통해 명령어 간 데이터 흐름 관계를 학습하는 Def-Use Prediction을 사용해 사전 학습을 진행했다. 내부 평가로는 이상치 탐지, 기본 블록 유사성 검색을, 외부 평가로는 바이너리 코드 유사성 탐지, 함수 원형 추론, 메모리 영역 분석을 활용했다. 이는 기존 임베딩 방법에 비해 높은 정확도를 보였다. 따라서 PalmTree는 기존 임베딩 방법의 한계를 극복하고, 바이너리 분석에 유용한 명령어 임베딩 방법을 제안했다. 뿐만 아니라 소스 코드와 사전 학습 모델을 공개하여 다른 연구에 사용될 수 있도록 했다.</w:t>
            </w:r>
          </w:p>
        </w:tc>
        <w:tc>
          <w:tcPr>
            <w:tcW w:w="4527" w:type="dxa"/>
            <w:shd w:val="clear" w:color="auto" w:fill="auto"/>
          </w:tcPr>
          <w:p w14:paraId="2A15445A" w14:textId="77777777" w:rsidR="00407495" w:rsidRDefault="00000000">
            <w:pPr>
              <w:rPr>
                <w:rFonts w:ascii="바탕체" w:eastAsia="바탕체" w:hAnsi="바탕체"/>
              </w:rPr>
            </w:pPr>
            <w:r>
              <w:rPr>
                <w:rFonts w:ascii="바탕체" w:eastAsia="바탕체" w:hAnsi="바탕체"/>
              </w:rPr>
              <w:lastRenderedPageBreak/>
              <w:t xml:space="preserve">이 논문에서 제시한 임베딩 방안은 딥러닝 모델이 바이너리 코드를 더 잘 학습할 수 있게 </w:t>
            </w:r>
            <w:r>
              <w:rPr>
                <w:rFonts w:ascii="바탕체" w:eastAsia="바탕체" w:hAnsi="바탕체"/>
              </w:rPr>
              <w:lastRenderedPageBreak/>
              <w:t xml:space="preserve">해준다. 그러나 Bert 기반의 transformer 네트워크를 사용하였기 때문에, 기존의 다른 모델보다 계산량이 많아 속도가 느리다는 문제가 있다. </w:t>
            </w:r>
          </w:p>
        </w:tc>
      </w:tr>
      <w:tr w:rsidR="008B5C52" w14:paraId="77E0A9C1" w14:textId="77777777" w:rsidTr="008B5C52">
        <w:trPr>
          <w:trHeight w:val="274"/>
        </w:trPr>
        <w:tc>
          <w:tcPr>
            <w:tcW w:w="607" w:type="dxa"/>
          </w:tcPr>
          <w:p w14:paraId="514C95C4" w14:textId="25C1321C" w:rsidR="008B5C52" w:rsidRDefault="008B5C52" w:rsidP="008B5C52">
            <w:pPr>
              <w:rPr>
                <w:rFonts w:ascii="바탕체" w:eastAsia="바탕체" w:hAnsi="바탕체"/>
              </w:rPr>
            </w:pPr>
            <w:r>
              <w:rPr>
                <w:rFonts w:ascii="바탕체" w:eastAsia="바탕체" w:hAnsi="바탕체" w:hint="eastAsia"/>
              </w:rPr>
              <w:lastRenderedPageBreak/>
              <w:t>3</w:t>
            </w:r>
          </w:p>
        </w:tc>
        <w:tc>
          <w:tcPr>
            <w:tcW w:w="2356" w:type="dxa"/>
            <w:shd w:val="clear" w:color="auto" w:fill="auto"/>
          </w:tcPr>
          <w:p w14:paraId="4A7E2CD4" w14:textId="1A91B51F" w:rsidR="008B5C52" w:rsidRDefault="008B5C52" w:rsidP="008B5C52">
            <w:pPr>
              <w:rPr>
                <w:rFonts w:ascii="바탕체" w:eastAsia="바탕체" w:hAnsi="바탕체"/>
              </w:rPr>
            </w:pPr>
            <w:r w:rsidRPr="00846471">
              <w:rPr>
                <w:rFonts w:ascii="바탕체" w:eastAsia="바탕체" w:hAnsi="바탕체"/>
                <w:color w:val="000000" w:themeColor="text1"/>
              </w:rPr>
              <w:t>Deobfuscating virtualized malware using Hex-Rays Decompiler</w:t>
            </w:r>
          </w:p>
        </w:tc>
        <w:tc>
          <w:tcPr>
            <w:tcW w:w="1816" w:type="dxa"/>
            <w:shd w:val="clear" w:color="auto" w:fill="auto"/>
          </w:tcPr>
          <w:p w14:paraId="658A9C21" w14:textId="62DE378F" w:rsidR="008B5C52" w:rsidRDefault="008B5C52" w:rsidP="008B5C52">
            <w:pPr>
              <w:rPr>
                <w:rFonts w:ascii="바탕체" w:eastAsia="바탕체" w:hAnsi="바탕체"/>
              </w:rPr>
            </w:pPr>
            <w:r w:rsidRPr="00846471">
              <w:rPr>
                <w:rFonts w:ascii="바탕체" w:eastAsia="바탕체" w:hAnsi="바탕체"/>
                <w:color w:val="000000" w:themeColor="text1"/>
              </w:rPr>
              <w:t xml:space="preserve">Virus Bulletin </w:t>
            </w:r>
            <w:proofErr w:type="gramStart"/>
            <w:r w:rsidRPr="00846471">
              <w:rPr>
                <w:rFonts w:ascii="바탕체" w:eastAsia="바탕체" w:hAnsi="바탕체"/>
                <w:color w:val="000000" w:themeColor="text1"/>
              </w:rPr>
              <w:t>Conference(</w:t>
            </w:r>
            <w:proofErr w:type="gramEnd"/>
            <w:r w:rsidRPr="00846471">
              <w:rPr>
                <w:rFonts w:ascii="바탕체" w:eastAsia="바탕체" w:hAnsi="바탕체"/>
                <w:color w:val="000000" w:themeColor="text1"/>
              </w:rPr>
              <w:t>2023)</w:t>
            </w:r>
          </w:p>
        </w:tc>
        <w:tc>
          <w:tcPr>
            <w:tcW w:w="6082" w:type="dxa"/>
          </w:tcPr>
          <w:p w14:paraId="11948A0A" w14:textId="020645DD" w:rsidR="008B5C52" w:rsidRDefault="008B5C52" w:rsidP="008B5C52">
            <w:pPr>
              <w:rPr>
                <w:rFonts w:ascii="바탕체" w:eastAsia="바탕체" w:hAnsi="바탕체"/>
              </w:rPr>
            </w:pPr>
            <w:r w:rsidRPr="00846471">
              <w:rPr>
                <w:rFonts w:ascii="바탕체" w:eastAsia="바탕체" w:hAnsi="바탕체" w:hint="eastAsia"/>
                <w:color w:val="000000" w:themeColor="text1"/>
              </w:rPr>
              <w:t xml:space="preserve">가상화 난독화 된 코드를 역난독화 하는 방법으로 독립적인 도구 대신 </w:t>
            </w:r>
            <w:r w:rsidRPr="00846471">
              <w:rPr>
                <w:rFonts w:ascii="바탕체" w:eastAsia="바탕체" w:hAnsi="바탕체"/>
                <w:color w:val="000000" w:themeColor="text1"/>
              </w:rPr>
              <w:t>IDA Pro, Hex_rays Dccompiler</w:t>
            </w:r>
            <w:r w:rsidRPr="00846471">
              <w:rPr>
                <w:rFonts w:ascii="바탕체" w:eastAsia="바탕체" w:hAnsi="바탕체" w:hint="eastAsia"/>
                <w:color w:val="000000" w:themeColor="text1"/>
              </w:rPr>
              <w:t xml:space="preserve">를 사용하여 가상화된 코드를 역난독화하는 새로운 접근 방식을 제시. </w:t>
            </w:r>
            <w:r w:rsidRPr="00846471">
              <w:rPr>
                <w:rFonts w:ascii="바탕체" w:eastAsia="바탕체" w:hAnsi="바탕체"/>
                <w:color w:val="000000" w:themeColor="text1"/>
              </w:rPr>
              <w:t>FinSpy VM</w:t>
            </w:r>
            <w:r w:rsidRPr="00846471">
              <w:rPr>
                <w:rFonts w:ascii="바탕체" w:eastAsia="바탕체" w:hAnsi="바탕체" w:hint="eastAsia"/>
                <w:color w:val="000000" w:themeColor="text1"/>
              </w:rPr>
              <w:t xml:space="preserve">을 통한 난독화된 코드에 대하여 </w:t>
            </w:r>
            <w:r w:rsidRPr="00846471">
              <w:rPr>
                <w:rFonts w:ascii="바탕체" w:eastAsia="바탕체" w:hAnsi="바탕체"/>
                <w:color w:val="000000" w:themeColor="text1"/>
              </w:rPr>
              <w:t>IDA SDK</w:t>
            </w:r>
            <w:r w:rsidRPr="00846471">
              <w:rPr>
                <w:rFonts w:ascii="바탕체" w:eastAsia="바탕체" w:hAnsi="바탕체" w:hint="eastAsia"/>
                <w:color w:val="000000" w:themeColor="text1"/>
              </w:rPr>
              <w:t xml:space="preserve">의 기능을 사용하여 역난독화를 자동화하고, 가상화된 코드를 </w:t>
            </w:r>
            <w:r w:rsidRPr="00846471">
              <w:rPr>
                <w:rFonts w:ascii="바탕체" w:eastAsia="바탕체" w:hAnsi="바탕체"/>
                <w:color w:val="000000" w:themeColor="text1"/>
              </w:rPr>
              <w:t>x86</w:t>
            </w:r>
            <w:r w:rsidRPr="00846471">
              <w:rPr>
                <w:rFonts w:ascii="바탕체" w:eastAsia="바탕체" w:hAnsi="바탕체" w:hint="eastAsia"/>
                <w:color w:val="000000" w:themeColor="text1"/>
              </w:rPr>
              <w:t xml:space="preserve">아키텍처로 변환하는 방법을 설명한다. </w:t>
            </w:r>
            <w:r w:rsidRPr="00846471">
              <w:rPr>
                <w:rFonts w:ascii="바탕체" w:eastAsia="바탕체" w:hAnsi="바탕체"/>
                <w:color w:val="000000" w:themeColor="text1"/>
              </w:rPr>
              <w:t xml:space="preserve">Hex-Rays </w:t>
            </w:r>
            <w:r w:rsidRPr="00846471">
              <w:rPr>
                <w:rFonts w:ascii="바탕체" w:eastAsia="바탕체" w:hAnsi="바탕체" w:hint="eastAsia"/>
                <w:color w:val="000000" w:themeColor="text1"/>
              </w:rPr>
              <w:t xml:space="preserve">마이크로코드를 사용하여 변환된 어심블리 코드를 </w:t>
            </w:r>
            <w:r w:rsidRPr="00846471">
              <w:rPr>
                <w:rFonts w:ascii="바탕체" w:eastAsia="바탕체" w:hAnsi="바탕체"/>
                <w:color w:val="000000" w:themeColor="text1"/>
              </w:rPr>
              <w:t>C</w:t>
            </w:r>
            <w:r w:rsidRPr="00846471">
              <w:rPr>
                <w:rFonts w:ascii="바탕체" w:eastAsia="바탕체" w:hAnsi="바탕체" w:hint="eastAsia"/>
                <w:color w:val="000000" w:themeColor="text1"/>
              </w:rPr>
              <w:t>로 디컴파일 하여 역난독화된 코드를 얻는 방법을 제시한다.</w:t>
            </w:r>
          </w:p>
        </w:tc>
        <w:tc>
          <w:tcPr>
            <w:tcW w:w="4527" w:type="dxa"/>
            <w:shd w:val="clear" w:color="auto" w:fill="auto"/>
          </w:tcPr>
          <w:p w14:paraId="45B2EBC1" w14:textId="77777777" w:rsidR="008B5C52" w:rsidRPr="00846471" w:rsidRDefault="008B5C52" w:rsidP="008B5C52">
            <w:pPr>
              <w:rPr>
                <w:rFonts w:ascii="바탕체" w:eastAsia="바탕체" w:hAnsi="바탕체"/>
                <w:color w:val="000000" w:themeColor="text1"/>
              </w:rPr>
            </w:pPr>
            <w:r w:rsidRPr="00846471">
              <w:rPr>
                <w:rFonts w:ascii="바탕체" w:eastAsia="바탕체" w:hAnsi="바탕체" w:hint="eastAsia"/>
                <w:color w:val="000000" w:themeColor="text1"/>
              </w:rPr>
              <w:t xml:space="preserve">가상 머신의 내부 동작을 이해하고, 이를 </w:t>
            </w:r>
            <w:r w:rsidRPr="00846471">
              <w:rPr>
                <w:rFonts w:ascii="바탕체" w:eastAsia="바탕체" w:hAnsi="바탕체"/>
                <w:color w:val="000000" w:themeColor="text1"/>
              </w:rPr>
              <w:t>x86</w:t>
            </w:r>
            <w:r w:rsidRPr="00846471">
              <w:rPr>
                <w:rFonts w:ascii="바탕체" w:eastAsia="바탕체" w:hAnsi="바탕체" w:hint="eastAsia"/>
                <w:color w:val="000000" w:themeColor="text1"/>
              </w:rPr>
              <w:t>과 같은 잘 알려진 아키텍처로 변환하는 것은 상당한 역공학과 분석이 필요하다.</w:t>
            </w:r>
          </w:p>
          <w:p w14:paraId="7C0B14FE" w14:textId="77777777" w:rsidR="008B5C52" w:rsidRPr="00846471" w:rsidRDefault="008B5C52" w:rsidP="008B5C52">
            <w:pPr>
              <w:rPr>
                <w:rFonts w:ascii="바탕체" w:eastAsia="바탕체" w:hAnsi="바탕체"/>
                <w:color w:val="000000" w:themeColor="text1"/>
              </w:rPr>
            </w:pPr>
            <w:r w:rsidRPr="00846471">
              <w:rPr>
                <w:rFonts w:ascii="바탕체" w:eastAsia="바탕체" w:hAnsi="바탕체"/>
                <w:color w:val="000000" w:themeColor="text1"/>
              </w:rPr>
              <w:t>Hex-Rays Decompiler</w:t>
            </w:r>
            <w:r w:rsidRPr="00846471">
              <w:rPr>
                <w:rFonts w:ascii="바탕체" w:eastAsia="바탕체" w:hAnsi="바탕체" w:hint="eastAsia"/>
                <w:color w:val="000000" w:themeColor="text1"/>
              </w:rPr>
              <w:t>를 사용하여 코드 최적화를 수행하지만, 모든 경우세ㅓ 최적화가 효과적이지 않을 수 있다.</w:t>
            </w:r>
          </w:p>
          <w:p w14:paraId="0A805244" w14:textId="503148DC" w:rsidR="008B5C52" w:rsidRDefault="008B5C52" w:rsidP="008B5C52">
            <w:pPr>
              <w:rPr>
                <w:rFonts w:ascii="바탕체" w:eastAsia="바탕체" w:hAnsi="바탕체"/>
              </w:rPr>
            </w:pPr>
            <w:r w:rsidRPr="00846471">
              <w:rPr>
                <w:rFonts w:ascii="바탕체" w:eastAsia="바탕체" w:hAnsi="바탕체" w:hint="eastAsia"/>
                <w:color w:val="000000" w:themeColor="text1"/>
              </w:rPr>
              <w:t>다른 가상머신에서 역난독화 기법이 적용될지는 명확히 알 수 없다.</w:t>
            </w:r>
          </w:p>
        </w:tc>
      </w:tr>
      <w:tr w:rsidR="008B5C52" w14:paraId="404713C2" w14:textId="77777777" w:rsidTr="008B5C52">
        <w:trPr>
          <w:trHeight w:val="274"/>
        </w:trPr>
        <w:tc>
          <w:tcPr>
            <w:tcW w:w="607" w:type="dxa"/>
          </w:tcPr>
          <w:p w14:paraId="6E39DECC" w14:textId="632D1C32" w:rsidR="008B5C52" w:rsidRDefault="008B5C52" w:rsidP="008B5C52">
            <w:pPr>
              <w:rPr>
                <w:rFonts w:ascii="바탕체" w:eastAsia="바탕체" w:hAnsi="바탕체" w:hint="eastAsia"/>
              </w:rPr>
            </w:pPr>
            <w:r>
              <w:rPr>
                <w:rFonts w:ascii="바탕체" w:eastAsia="바탕체" w:hAnsi="바탕체" w:hint="eastAsia"/>
              </w:rPr>
              <w:t>4</w:t>
            </w:r>
          </w:p>
        </w:tc>
        <w:tc>
          <w:tcPr>
            <w:tcW w:w="2356" w:type="dxa"/>
            <w:shd w:val="clear" w:color="auto" w:fill="auto"/>
          </w:tcPr>
          <w:p w14:paraId="3D25188B" w14:textId="3270EE3A" w:rsidR="008B5C52" w:rsidRPr="00846471" w:rsidRDefault="008B5C52" w:rsidP="008B5C52">
            <w:pPr>
              <w:rPr>
                <w:rFonts w:ascii="바탕체" w:eastAsia="바탕체" w:hAnsi="바탕체"/>
                <w:color w:val="000000" w:themeColor="text1"/>
              </w:rPr>
            </w:pPr>
            <w:r>
              <w:rPr>
                <w:rFonts w:ascii="Segoe UI" w:hAnsi="Segoe UI" w:cs="Segoe UI"/>
              </w:rPr>
              <w:t>Loki: Hardening Code Obfuscation Against Automated Attacks</w:t>
            </w:r>
          </w:p>
        </w:tc>
        <w:tc>
          <w:tcPr>
            <w:tcW w:w="1816" w:type="dxa"/>
            <w:shd w:val="clear" w:color="auto" w:fill="auto"/>
          </w:tcPr>
          <w:p w14:paraId="532B5DA5" w14:textId="316FEDE1" w:rsidR="008B5C52" w:rsidRPr="00846471" w:rsidRDefault="008B5C52" w:rsidP="008B5C52">
            <w:pPr>
              <w:rPr>
                <w:rFonts w:ascii="바탕체" w:eastAsia="바탕체" w:hAnsi="바탕체"/>
                <w:color w:val="000000" w:themeColor="text1"/>
              </w:rPr>
            </w:pPr>
            <w:r>
              <w:rPr>
                <w:rFonts w:ascii="Segoe UI" w:hAnsi="Segoe UI" w:cs="Segoe UI"/>
              </w:rPr>
              <w:t xml:space="preserve">USENIX Security </w:t>
            </w:r>
            <w:proofErr w:type="gramStart"/>
            <w:r>
              <w:rPr>
                <w:rFonts w:ascii="Segoe UI" w:hAnsi="Segoe UI" w:cs="Segoe UI"/>
              </w:rPr>
              <w:t>Symposium</w:t>
            </w:r>
            <w:r>
              <w:rPr>
                <w:rFonts w:ascii="Segoe UI" w:hAnsi="Segoe UI" w:cs="Segoe UI" w:hint="eastAsia"/>
              </w:rPr>
              <w:t>(</w:t>
            </w:r>
            <w:proofErr w:type="gramEnd"/>
            <w:r>
              <w:rPr>
                <w:rFonts w:ascii="Segoe UI" w:hAnsi="Segoe UI" w:cs="Segoe UI" w:hint="eastAsia"/>
              </w:rPr>
              <w:t>2022)</w:t>
            </w:r>
          </w:p>
        </w:tc>
        <w:tc>
          <w:tcPr>
            <w:tcW w:w="6082" w:type="dxa"/>
          </w:tcPr>
          <w:p w14:paraId="41B451EB" w14:textId="2E059D2B" w:rsidR="008B5C52" w:rsidRPr="00846471" w:rsidRDefault="008B5C52" w:rsidP="008B5C52">
            <w:pPr>
              <w:rPr>
                <w:rFonts w:ascii="바탕체" w:eastAsia="바탕체" w:hAnsi="바탕체" w:hint="eastAsia"/>
                <w:color w:val="000000" w:themeColor="text1"/>
              </w:rPr>
            </w:pPr>
            <w:r>
              <w:rPr>
                <w:rFonts w:ascii="바탕체" w:eastAsia="바탕체" w:hAnsi="바탕체"/>
              </w:rPr>
              <w:t>LOKI</w:t>
            </w:r>
            <w:r>
              <w:rPr>
                <w:rFonts w:ascii="바탕체" w:eastAsia="바탕체" w:hAnsi="바탕체" w:hint="eastAsia"/>
              </w:rPr>
              <w:t xml:space="preserve">는 기존의 가상 머신 기반 난독화 기법을 강화하여 자동화된 역난독화 공격에 대응하는 방법을 제시. </w:t>
            </w:r>
            <w:r>
              <w:rPr>
                <w:rFonts w:ascii="바탕체" w:eastAsia="바탕체" w:hAnsi="바탕체"/>
              </w:rPr>
              <w:t xml:space="preserve">Mixed Boolean-Arithmetic(MBA) </w:t>
            </w:r>
            <w:r>
              <w:rPr>
                <w:rFonts w:ascii="바탕체" w:eastAsia="바탕체" w:hAnsi="바탕체" w:hint="eastAsia"/>
              </w:rPr>
              <w:t xml:space="preserve">표현식을 사용하여 코드를 난독화 하며, 기존의 공격 벡터인 </w:t>
            </w:r>
            <w:r>
              <w:rPr>
                <w:rFonts w:ascii="바탕체" w:eastAsia="바탕체" w:hAnsi="바탕체"/>
              </w:rPr>
              <w:t>Symbolic Execution</w:t>
            </w:r>
            <w:r>
              <w:rPr>
                <w:rFonts w:ascii="바탕체" w:eastAsia="바탕체" w:hAnsi="바탕체" w:hint="eastAsia"/>
              </w:rPr>
              <w:t>, 테인트 분석, 프로그램 합성 등에 강력한 보호를 제공한다. 특히 프로그램 합성 공격의 성공률을 19%로 줄이는데 성공했다.</w:t>
            </w:r>
          </w:p>
        </w:tc>
        <w:tc>
          <w:tcPr>
            <w:tcW w:w="4527" w:type="dxa"/>
            <w:shd w:val="clear" w:color="auto" w:fill="auto"/>
          </w:tcPr>
          <w:p w14:paraId="3DB76915" w14:textId="286B3897" w:rsidR="008B5C52" w:rsidRPr="00846471" w:rsidRDefault="008B5C52" w:rsidP="008B5C52">
            <w:pPr>
              <w:rPr>
                <w:rFonts w:ascii="바탕체" w:eastAsia="바탕체" w:hAnsi="바탕체" w:hint="eastAsia"/>
                <w:color w:val="000000" w:themeColor="text1"/>
              </w:rPr>
            </w:pPr>
            <w:r>
              <w:rPr>
                <w:rFonts w:ascii="바탕체" w:eastAsia="바탕체" w:hAnsi="바탕체"/>
              </w:rPr>
              <w:t>LOKI</w:t>
            </w:r>
            <w:r>
              <w:rPr>
                <w:rFonts w:ascii="바탕체" w:eastAsia="바탕체" w:hAnsi="바탕체" w:hint="eastAsia"/>
              </w:rPr>
              <w:t xml:space="preserve">의 난독화 기법은 복잡하며, 이를 구현하는 데 상당한 기술적 지식이 필요하다. </w:t>
            </w:r>
            <w:r>
              <w:rPr>
                <w:rFonts w:ascii="바탕체" w:eastAsia="바탕체" w:hAnsi="바탕체"/>
              </w:rPr>
              <w:t>LOKI</w:t>
            </w:r>
            <w:r>
              <w:rPr>
                <w:rFonts w:ascii="바탕체" w:eastAsia="바탕체" w:hAnsi="바탕체" w:hint="eastAsia"/>
              </w:rPr>
              <w:t>는 특정한 난독화 기법에 최적화되어 있으며, 다른 유형의 난독화나 플랫폼에 적용하는 데는 추가적인 연구가 필요하다.</w:t>
            </w:r>
          </w:p>
        </w:tc>
      </w:tr>
      <w:tr w:rsidR="008B5C52" w14:paraId="415EAFE6" w14:textId="77777777" w:rsidTr="008B5C52">
        <w:trPr>
          <w:trHeight w:val="274"/>
        </w:trPr>
        <w:tc>
          <w:tcPr>
            <w:tcW w:w="607" w:type="dxa"/>
          </w:tcPr>
          <w:p w14:paraId="6F94FE74" w14:textId="580CC1CF" w:rsidR="008B5C52" w:rsidRDefault="008B5C52" w:rsidP="008B5C52">
            <w:pPr>
              <w:rPr>
                <w:rFonts w:ascii="바탕체" w:eastAsia="바탕체" w:hAnsi="바탕체" w:hint="eastAsia"/>
              </w:rPr>
            </w:pPr>
            <w:r>
              <w:rPr>
                <w:rFonts w:ascii="바탕체" w:eastAsia="바탕체" w:hAnsi="바탕체" w:hint="eastAsia"/>
              </w:rPr>
              <w:t>3</w:t>
            </w:r>
          </w:p>
        </w:tc>
        <w:tc>
          <w:tcPr>
            <w:tcW w:w="2356" w:type="dxa"/>
            <w:shd w:val="clear" w:color="auto" w:fill="auto"/>
          </w:tcPr>
          <w:p w14:paraId="41F298FC" w14:textId="7C73FCA2" w:rsidR="008B5C52" w:rsidRDefault="008B5C52" w:rsidP="008B5C52">
            <w:pPr>
              <w:rPr>
                <w:rFonts w:ascii="Segoe UI" w:hAnsi="Segoe UI" w:cs="Segoe UI"/>
              </w:rPr>
            </w:pPr>
            <w:r>
              <w:rPr>
                <w:rFonts w:ascii="바탕체" w:eastAsia="바탕체" w:hAnsi="바탕체"/>
              </w:rPr>
              <w:t>VMProtect</w:t>
            </w:r>
            <w:r>
              <w:rPr>
                <w:rFonts w:ascii="바탕체" w:eastAsia="바탕체" w:hAnsi="바탕체" w:hint="eastAsia"/>
              </w:rPr>
              <w:t xml:space="preserve">의 역공학 방해 기능 분석 및 </w:t>
            </w:r>
            <w:r>
              <w:rPr>
                <w:rFonts w:ascii="바탕체" w:eastAsia="바탕체" w:hAnsi="바탕체"/>
              </w:rPr>
              <w:t>Pin</w:t>
            </w:r>
            <w:r>
              <w:rPr>
                <w:rFonts w:ascii="바탕체" w:eastAsia="바탕체" w:hAnsi="바탕체" w:hint="eastAsia"/>
              </w:rPr>
              <w:t xml:space="preserve">을 </w:t>
            </w:r>
            <w:r>
              <w:rPr>
                <w:rFonts w:ascii="바탕체" w:eastAsia="바탕체" w:hAnsi="바탕체" w:hint="eastAsia"/>
              </w:rPr>
              <w:lastRenderedPageBreak/>
              <w:t>이용한 우회 방안</w:t>
            </w:r>
          </w:p>
        </w:tc>
        <w:tc>
          <w:tcPr>
            <w:tcW w:w="1816" w:type="dxa"/>
            <w:shd w:val="clear" w:color="auto" w:fill="auto"/>
          </w:tcPr>
          <w:p w14:paraId="12E3C428" w14:textId="08AFDC46" w:rsidR="008B5C52" w:rsidRDefault="008B5C52" w:rsidP="008B5C52">
            <w:pPr>
              <w:rPr>
                <w:rFonts w:ascii="Segoe UI" w:hAnsi="Segoe UI" w:cs="Segoe UI"/>
              </w:rPr>
            </w:pPr>
            <w:proofErr w:type="gramStart"/>
            <w:r>
              <w:rPr>
                <w:rFonts w:ascii="바탕체" w:eastAsia="바탕체" w:hAnsi="바탕체"/>
              </w:rPr>
              <w:lastRenderedPageBreak/>
              <w:t>KTCCS(</w:t>
            </w:r>
            <w:proofErr w:type="gramEnd"/>
            <w:r>
              <w:rPr>
                <w:rFonts w:ascii="바탕체" w:eastAsia="바탕체" w:hAnsi="바탕체"/>
              </w:rPr>
              <w:t>2021)</w:t>
            </w:r>
          </w:p>
        </w:tc>
        <w:tc>
          <w:tcPr>
            <w:tcW w:w="6082" w:type="dxa"/>
          </w:tcPr>
          <w:p w14:paraId="46E8E662" w14:textId="5DA221D9" w:rsidR="008B5C52" w:rsidRDefault="008B5C52" w:rsidP="008B5C52">
            <w:pPr>
              <w:rPr>
                <w:rFonts w:ascii="바탕체" w:eastAsia="바탕체" w:hAnsi="바탕체"/>
              </w:rPr>
            </w:pPr>
            <w:r>
              <w:rPr>
                <w:rFonts w:ascii="바탕체" w:eastAsia="바탕체" w:hAnsi="바탕체" w:hint="eastAsia"/>
              </w:rPr>
              <w:t xml:space="preserve">상용 난독화 도구인 </w:t>
            </w:r>
            <w:r>
              <w:rPr>
                <w:rFonts w:ascii="바탕체" w:eastAsia="바탕체" w:hAnsi="바탕체"/>
              </w:rPr>
              <w:t>VMProtect3.5.0</w:t>
            </w:r>
            <w:r>
              <w:rPr>
                <w:rFonts w:ascii="바탕체" w:eastAsia="바탕체" w:hAnsi="바탕체" w:hint="eastAsia"/>
              </w:rPr>
              <w:t xml:space="preserve">을 통해 </w:t>
            </w:r>
            <w:r>
              <w:rPr>
                <w:rFonts w:ascii="바탕체" w:eastAsia="바탕체" w:hAnsi="바탕체"/>
              </w:rPr>
              <w:t>Debugger Detection, Virtualization Tools Detection</w:t>
            </w:r>
            <w:r>
              <w:rPr>
                <w:rFonts w:ascii="바탕체" w:eastAsia="바탕체" w:hAnsi="바탕체" w:hint="eastAsia"/>
              </w:rPr>
              <w:t xml:space="preserve">을 적용시킨 실행 </w:t>
            </w:r>
            <w:r>
              <w:rPr>
                <w:rFonts w:ascii="바탕체" w:eastAsia="바탕체" w:hAnsi="바탕체" w:hint="eastAsia"/>
              </w:rPr>
              <w:lastRenderedPageBreak/>
              <w:t xml:space="preserve">파일을 </w:t>
            </w:r>
            <w:r>
              <w:rPr>
                <w:rFonts w:ascii="바탕체" w:eastAsia="바탕체" w:hAnsi="바탕체"/>
              </w:rPr>
              <w:t>Pin Tool</w:t>
            </w:r>
            <w:r>
              <w:rPr>
                <w:rFonts w:ascii="바탕체" w:eastAsia="바탕체" w:hAnsi="바탕체" w:hint="eastAsia"/>
              </w:rPr>
              <w:t xml:space="preserve">을 이용하여 우회하는 방안을 제시. </w:t>
            </w:r>
            <w:r>
              <w:rPr>
                <w:rFonts w:ascii="바탕체" w:eastAsia="바탕체" w:hAnsi="바탕체"/>
              </w:rPr>
              <w:t>VMProtect</w:t>
            </w:r>
            <w:r>
              <w:rPr>
                <w:rFonts w:ascii="바탕체" w:eastAsia="바탕체" w:hAnsi="바탕체" w:hint="eastAsia"/>
              </w:rPr>
              <w:t>의 안티리버싱 기법의 위치와 위치를 예상하고 이를 바탕으로 알고리즘을 작성하여 가상화 탐지, 디버거 탐지를 우회</w:t>
            </w:r>
          </w:p>
        </w:tc>
        <w:tc>
          <w:tcPr>
            <w:tcW w:w="4527" w:type="dxa"/>
            <w:shd w:val="clear" w:color="auto" w:fill="auto"/>
          </w:tcPr>
          <w:p w14:paraId="2FF9796B" w14:textId="77777777" w:rsidR="008B5C52" w:rsidRDefault="008B5C52" w:rsidP="008B5C52">
            <w:pPr>
              <w:rPr>
                <w:rFonts w:ascii="바탕체" w:eastAsia="바탕체" w:hAnsi="바탕체"/>
              </w:rPr>
            </w:pPr>
            <w:r>
              <w:rPr>
                <w:rFonts w:ascii="바탕체" w:eastAsia="바탕체" w:hAnsi="바탕체" w:hint="eastAsia"/>
              </w:rPr>
              <w:lastRenderedPageBreak/>
              <w:t xml:space="preserve">이 논문에서 제시한 우회 방안은 </w:t>
            </w:r>
            <w:r>
              <w:rPr>
                <w:rFonts w:ascii="바탕체" w:eastAsia="바탕체" w:hAnsi="바탕체"/>
              </w:rPr>
              <w:t>VMProtect 3.5.0</w:t>
            </w:r>
            <w:r>
              <w:rPr>
                <w:rFonts w:ascii="바탕체" w:eastAsia="바탕체" w:hAnsi="바탕체" w:hint="eastAsia"/>
              </w:rPr>
              <w:t xml:space="preserve"> 버전에 특화 돼 있으며, 다른 버전에서</w:t>
            </w:r>
            <w:r>
              <w:rPr>
                <w:rFonts w:ascii="바탕체" w:eastAsia="바탕체" w:hAnsi="바탕체" w:hint="eastAsia"/>
              </w:rPr>
              <w:lastRenderedPageBreak/>
              <w:t>도 적용이 가능한지 확인이 필요합니다.</w:t>
            </w:r>
          </w:p>
          <w:p w14:paraId="6FDB0BC0" w14:textId="10B3D3D1" w:rsidR="008B5C52" w:rsidRDefault="008B5C52" w:rsidP="008B5C52">
            <w:pPr>
              <w:rPr>
                <w:rFonts w:ascii="바탕체" w:eastAsia="바탕체" w:hAnsi="바탕체"/>
              </w:rPr>
            </w:pPr>
            <w:r>
              <w:rPr>
                <w:rFonts w:ascii="바탕체" w:eastAsia="바탕체" w:hAnsi="바탕체" w:hint="eastAsia"/>
              </w:rPr>
              <w:t xml:space="preserve">해당 논문은 </w:t>
            </w:r>
            <w:r>
              <w:rPr>
                <w:rFonts w:ascii="바탕체" w:eastAsia="바탕체" w:hAnsi="바탕체"/>
              </w:rPr>
              <w:t>VMProtect</w:t>
            </w:r>
            <w:r>
              <w:rPr>
                <w:rFonts w:ascii="바탕체" w:eastAsia="바탕체" w:hAnsi="바탕체" w:hint="eastAsia"/>
              </w:rPr>
              <w:t>에 특화돼 있으며, 다른 난독화 도구나 플랫폼에 적용하는 데는 추가적인 연구가 필요할 수 있다.</w:t>
            </w:r>
          </w:p>
        </w:tc>
      </w:tr>
    </w:tbl>
    <w:p w14:paraId="00DD5404" w14:textId="77777777" w:rsidR="00407495" w:rsidRDefault="00000000">
      <w:pPr>
        <w:pStyle w:val="10"/>
        <w:spacing w:before="540" w:after="360"/>
        <w:rPr>
          <w:rFonts w:ascii="바탕체" w:eastAsia="바탕체" w:hAnsi="바탕체"/>
          <w:szCs w:val="40"/>
        </w:rPr>
      </w:pPr>
      <w:bookmarkStart w:id="1" w:name="_Toc192581444"/>
      <w:r>
        <w:rPr>
          <w:rFonts w:ascii="바탕체" w:eastAsia="바탕체" w:hAnsi="바탕체"/>
          <w:szCs w:val="40"/>
        </w:rPr>
        <w:lastRenderedPageBreak/>
        <w:t>Limitations and Research Gaps</w:t>
      </w:r>
      <w:bookmarkEnd w:id="1"/>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2358"/>
        <w:gridCol w:w="3833"/>
        <w:gridCol w:w="3828"/>
        <w:gridCol w:w="4536"/>
      </w:tblGrid>
      <w:tr w:rsidR="00407495" w14:paraId="6E86E084" w14:textId="77777777">
        <w:tc>
          <w:tcPr>
            <w:tcW w:w="608" w:type="dxa"/>
            <w:shd w:val="clear" w:color="auto" w:fill="D9D9D9"/>
          </w:tcPr>
          <w:p w14:paraId="45ECDD84" w14:textId="77777777" w:rsidR="00407495" w:rsidRDefault="00000000">
            <w:pPr>
              <w:jc w:val="center"/>
              <w:rPr>
                <w:rFonts w:ascii="바탕체" w:eastAsia="바탕체" w:hAnsi="바탕체"/>
              </w:rPr>
            </w:pPr>
            <w:r>
              <w:rPr>
                <w:rFonts w:ascii="바탕체" w:eastAsia="바탕체" w:hAnsi="바탕체" w:hint="eastAsia"/>
              </w:rPr>
              <w:t>번호</w:t>
            </w:r>
          </w:p>
        </w:tc>
        <w:tc>
          <w:tcPr>
            <w:tcW w:w="2358" w:type="dxa"/>
            <w:shd w:val="clear" w:color="auto" w:fill="D9D9D9"/>
          </w:tcPr>
          <w:p w14:paraId="2AFAF669" w14:textId="77777777" w:rsidR="00407495" w:rsidRDefault="00000000">
            <w:pPr>
              <w:jc w:val="center"/>
              <w:rPr>
                <w:rFonts w:ascii="바탕체" w:eastAsia="바탕체" w:hAnsi="바탕체"/>
              </w:rPr>
            </w:pPr>
            <w:r>
              <w:rPr>
                <w:rFonts w:ascii="바탕체" w:eastAsia="바탕체" w:hAnsi="바탕체" w:hint="eastAsia"/>
              </w:rPr>
              <w:t>기존 연구</w:t>
            </w:r>
          </w:p>
        </w:tc>
        <w:tc>
          <w:tcPr>
            <w:tcW w:w="3833" w:type="dxa"/>
            <w:shd w:val="clear" w:color="auto" w:fill="D9D9D9"/>
          </w:tcPr>
          <w:p w14:paraId="78CBD6D5" w14:textId="77777777" w:rsidR="00407495" w:rsidRDefault="00000000">
            <w:pPr>
              <w:jc w:val="center"/>
              <w:rPr>
                <w:rFonts w:ascii="바탕체" w:eastAsia="바탕체" w:hAnsi="바탕체"/>
              </w:rPr>
            </w:pPr>
            <w:r>
              <w:rPr>
                <w:rFonts w:ascii="바탕체" w:eastAsia="바탕체" w:hAnsi="바탕체" w:hint="eastAsia"/>
              </w:rPr>
              <w:t>한계점</w:t>
            </w:r>
          </w:p>
        </w:tc>
        <w:tc>
          <w:tcPr>
            <w:tcW w:w="3828" w:type="dxa"/>
            <w:shd w:val="clear" w:color="auto" w:fill="D9D9D9"/>
          </w:tcPr>
          <w:p w14:paraId="3EFDAE87" w14:textId="77777777" w:rsidR="00407495" w:rsidRDefault="00000000">
            <w:pPr>
              <w:jc w:val="center"/>
              <w:rPr>
                <w:rFonts w:ascii="바탕체" w:eastAsia="바탕체" w:hAnsi="바탕체"/>
              </w:rPr>
            </w:pPr>
            <w:r>
              <w:rPr>
                <w:rFonts w:ascii="바탕체" w:eastAsia="바탕체" w:hAnsi="바탕체" w:hint="eastAsia"/>
              </w:rPr>
              <w:t>연구 필요성</w:t>
            </w:r>
          </w:p>
        </w:tc>
        <w:tc>
          <w:tcPr>
            <w:tcW w:w="4536" w:type="dxa"/>
            <w:shd w:val="clear" w:color="auto" w:fill="D9D9D9"/>
          </w:tcPr>
          <w:p w14:paraId="251D4258" w14:textId="77777777" w:rsidR="00407495" w:rsidRDefault="00000000">
            <w:pPr>
              <w:jc w:val="center"/>
              <w:rPr>
                <w:rFonts w:ascii="바탕체" w:eastAsia="바탕체" w:hAnsi="바탕체"/>
              </w:rPr>
            </w:pPr>
            <w:r>
              <w:rPr>
                <w:rFonts w:ascii="바탕체" w:eastAsia="바탕체" w:hAnsi="바탕체" w:hint="eastAsia"/>
              </w:rPr>
              <w:t>본 연구의 기여</w:t>
            </w:r>
          </w:p>
        </w:tc>
      </w:tr>
      <w:tr w:rsidR="00407495" w14:paraId="4095EDC5" w14:textId="77777777">
        <w:trPr>
          <w:trHeight w:val="925"/>
        </w:trPr>
        <w:tc>
          <w:tcPr>
            <w:tcW w:w="608" w:type="dxa"/>
          </w:tcPr>
          <w:p w14:paraId="47600AC9" w14:textId="77777777" w:rsidR="00407495" w:rsidRDefault="00000000">
            <w:pPr>
              <w:rPr>
                <w:rFonts w:ascii="바탕체" w:eastAsia="바탕체" w:hAnsi="바탕체"/>
                <w:color w:val="0070C0"/>
              </w:rPr>
            </w:pPr>
            <w:r>
              <w:rPr>
                <w:rFonts w:ascii="바탕체" w:eastAsia="바탕체" w:hAnsi="바탕체" w:hint="eastAsia"/>
                <w:color w:val="000000"/>
              </w:rPr>
              <w:t>1</w:t>
            </w:r>
          </w:p>
        </w:tc>
        <w:tc>
          <w:tcPr>
            <w:tcW w:w="2358" w:type="dxa"/>
            <w:shd w:val="clear" w:color="auto" w:fill="auto"/>
          </w:tcPr>
          <w:p w14:paraId="4A8A8AF9" w14:textId="77777777" w:rsidR="00407495" w:rsidRDefault="00000000">
            <w:pPr>
              <w:rPr>
                <w:rFonts w:ascii="바탕체" w:eastAsia="바탕체" w:hAnsi="바탕체"/>
                <w:color w:val="0070C0"/>
              </w:rPr>
            </w:pPr>
            <w:r>
              <w:rPr>
                <w:rFonts w:ascii="바탕체" w:eastAsia="바탕체" w:hAnsi="바탕체" w:hint="eastAsia"/>
                <w:color w:val="0070C0"/>
              </w:rPr>
              <w:t xml:space="preserve">논문 </w:t>
            </w:r>
            <w:r>
              <w:rPr>
                <w:rFonts w:ascii="바탕체" w:eastAsia="바탕체" w:hAnsi="바탕체"/>
                <w:color w:val="0070C0"/>
              </w:rPr>
              <w:t>A(</w:t>
            </w:r>
            <w:r>
              <w:rPr>
                <w:rFonts w:ascii="바탕체" w:eastAsia="바탕체" w:hAnsi="바탕체" w:hint="eastAsia"/>
                <w:color w:val="0070C0"/>
              </w:rPr>
              <w:t>저자, 연도)</w:t>
            </w:r>
          </w:p>
          <w:p w14:paraId="40025703" w14:textId="77777777" w:rsidR="00407495" w:rsidRDefault="00000000">
            <w:pPr>
              <w:rPr>
                <w:rFonts w:ascii="바탕체" w:eastAsia="바탕체" w:hAnsi="바탕체" w:cs="바탕체"/>
                <w:color w:val="000000"/>
              </w:rPr>
            </w:pPr>
            <w:r>
              <w:rPr>
                <w:rFonts w:ascii="바탕체" w:eastAsia="바탕체" w:hAnsi="바탕체" w:cs="바탕체"/>
                <w:color w:val="000000"/>
              </w:rPr>
              <w:t>Can LLMsObfuscate Code? A Systematic Analysis of Large Language Models into Assembly Code Obfuscation</w:t>
            </w:r>
          </w:p>
          <w:p w14:paraId="34D0DECA" w14:textId="77777777" w:rsidR="00407495" w:rsidRDefault="00000000">
            <w:pPr>
              <w:rPr>
                <w:rFonts w:ascii="바탕체" w:eastAsia="바탕체" w:hAnsi="바탕체"/>
                <w:color w:val="0070C0"/>
              </w:rPr>
            </w:pPr>
            <w:r>
              <w:rPr>
                <w:rFonts w:ascii="바탕체" w:eastAsia="바탕체" w:hAnsi="바탕체" w:cs="바탕체"/>
                <w:color w:val="000000"/>
              </w:rPr>
              <w:t>(Seyedreza Mohseni, Seyedali Mohammadi, Deepa Tilwani, Yash Saxena, Gerald Ketu Ndawula, Sriram Vema, Edward Raff, Manas Gaur), AAAI 2025</w:t>
            </w:r>
          </w:p>
        </w:tc>
        <w:tc>
          <w:tcPr>
            <w:tcW w:w="3833" w:type="dxa"/>
            <w:shd w:val="clear" w:color="auto" w:fill="auto"/>
          </w:tcPr>
          <w:p w14:paraId="4BFFB6E9" w14:textId="77777777" w:rsidR="00407495" w:rsidRDefault="00000000">
            <w:pPr>
              <w:jc w:val="left"/>
              <w:rPr>
                <w:rFonts w:ascii="바탕체" w:eastAsia="바탕체" w:hAnsi="바탕체"/>
                <w:color w:val="0070C0"/>
              </w:rPr>
            </w:pPr>
            <w:r>
              <w:rPr>
                <w:rFonts w:ascii="바탕체" w:eastAsia="바탕체" w:hAnsi="바탕체"/>
                <w:color w:val="0070C0"/>
              </w:rPr>
              <w:t>기존 연구의 주요 한계점을 분석 (제한점, 문제점, 실험 조건 등)</w:t>
            </w:r>
          </w:p>
          <w:p w14:paraId="2C18E615" w14:textId="77777777" w:rsidR="00407495" w:rsidRDefault="00000000">
            <w:pPr>
              <w:jc w:val="left"/>
              <w:rPr>
                <w:rFonts w:ascii="바탕체" w:eastAsia="바탕체" w:hAnsi="바탕체"/>
                <w:color w:val="0070C0"/>
              </w:rPr>
            </w:pPr>
            <w:r>
              <w:rPr>
                <w:rFonts w:ascii="바탕체" w:eastAsia="바탕체" w:hAnsi="바탕체" w:cs="바탕체"/>
                <w:color w:val="000000"/>
              </w:rPr>
              <w:t xml:space="preserve">다양한 종류의 LLM을 사용했지만, fine-tuning으로 학습한 모델이 한가지 있었고, 나머지는 in-context-learning만을 사용했다. 이는 정확한 비교가 될 수 없을 것이라고 생각한다. 뿐만 아니라 모델의 예측 결과를 평가할 </w:t>
            </w:r>
            <w:r>
              <w:rPr>
                <w:rFonts w:ascii="바탕체" w:eastAsia="바탕체" w:hAnsi="바탕체" w:cs="바탕체"/>
              </w:rPr>
              <w:t>Delta Entropy와 Cosine Similarity 값의 범위를 실험을 통해 선정하였지만, 이는 난독화 성능에 대한 객관적인 지표가 될 수 없다. 사람이 직접 평가한 부분에 대해서도 주관이 개입되지 않았다고는 보기 어렵다. 이 논문에서 제시한 방향과 데이터셋 구축 방안은 좋은 참</w:t>
            </w:r>
            <w:r>
              <w:rPr>
                <w:rFonts w:ascii="바탕체" w:eastAsia="바탕체" w:hAnsi="바탕체" w:cs="바탕체"/>
              </w:rPr>
              <w:lastRenderedPageBreak/>
              <w:t>고가 되었지만, 난독화 성능에 대한 객관적인 지표는 확인할 수 없었다.</w:t>
            </w:r>
          </w:p>
        </w:tc>
        <w:tc>
          <w:tcPr>
            <w:tcW w:w="3828" w:type="dxa"/>
          </w:tcPr>
          <w:p w14:paraId="523F7A83" w14:textId="77777777" w:rsidR="00407495" w:rsidRDefault="00000000">
            <w:pPr>
              <w:jc w:val="left"/>
              <w:rPr>
                <w:rFonts w:ascii="바탕체" w:eastAsia="바탕체" w:hAnsi="바탕체"/>
                <w:color w:val="0070C0"/>
              </w:rPr>
            </w:pPr>
            <w:r>
              <w:rPr>
                <w:rFonts w:ascii="바탕체" w:eastAsia="바탕체" w:hAnsi="바탕체"/>
                <w:color w:val="0070C0"/>
              </w:rPr>
              <w:lastRenderedPageBreak/>
              <w:t>해결되지 않은 문제를 보완하기 위해 필요한 연구 방향 제시</w:t>
            </w:r>
          </w:p>
          <w:p w14:paraId="684BC6FC" w14:textId="77777777" w:rsidR="00407495" w:rsidRDefault="00000000">
            <w:pPr>
              <w:jc w:val="left"/>
              <w:rPr>
                <w:rFonts w:ascii="바탕체" w:eastAsia="바탕체" w:hAnsi="바탕체"/>
                <w:color w:val="000000"/>
              </w:rPr>
            </w:pPr>
            <w:r>
              <w:rPr>
                <w:rFonts w:ascii="바탕체" w:eastAsia="바탕체" w:hAnsi="바탕체"/>
                <w:color w:val="000000"/>
              </w:rPr>
              <w:t>우선, 다양한 LLM을 사용하여 실험해보되, fine-tuning 방법에서는 하나의 모델만을 다르게 실험하기보다는 최소 2개 이상의 모델을 같은 조건으로 학습시켜 좀 더 정확한 비교가 될 수 있도록 할 것이다. 추가적으로, 모델의 역난독화 성능을 평가하기 위한 지표에 대해서도 고민이 필요할 것 같다.</w:t>
            </w:r>
          </w:p>
        </w:tc>
        <w:tc>
          <w:tcPr>
            <w:tcW w:w="4536" w:type="dxa"/>
            <w:shd w:val="clear" w:color="auto" w:fill="auto"/>
          </w:tcPr>
          <w:p w14:paraId="3E1D91C1" w14:textId="77777777" w:rsidR="00407495" w:rsidRDefault="00000000">
            <w:pPr>
              <w:jc w:val="left"/>
              <w:rPr>
                <w:rFonts w:ascii="바탕체" w:eastAsia="바탕체" w:hAnsi="바탕체"/>
                <w:color w:val="0070C0"/>
              </w:rPr>
            </w:pPr>
            <w:r>
              <w:rPr>
                <w:rFonts w:ascii="바탕체" w:eastAsia="바탕체" w:hAnsi="바탕체"/>
                <w:color w:val="0070C0"/>
              </w:rPr>
              <w:t>본 연구가 어떻게 기존 연구의 한계를 해결하는지 구체적으로 설명</w:t>
            </w:r>
          </w:p>
          <w:p w14:paraId="0F6D7BA6" w14:textId="77777777" w:rsidR="00407495" w:rsidRDefault="00000000">
            <w:pPr>
              <w:jc w:val="left"/>
              <w:rPr>
                <w:rFonts w:ascii="바탕체" w:eastAsia="바탕체" w:hAnsi="바탕체"/>
                <w:color w:val="0070C0"/>
              </w:rPr>
            </w:pPr>
            <w:r>
              <w:rPr>
                <w:rFonts w:ascii="바탕체" w:eastAsia="바탕체" w:hAnsi="바탕체"/>
                <w:color w:val="0070C0"/>
              </w:rPr>
              <w:t>연구 기여를 정량적/정성적으로 설명 (예: 성능 개선, 새로운 접근법 제안 등)</w:t>
            </w:r>
          </w:p>
          <w:p w14:paraId="762D3D4F" w14:textId="77777777" w:rsidR="00407495" w:rsidRDefault="00000000">
            <w:pPr>
              <w:jc w:val="left"/>
              <w:rPr>
                <w:rFonts w:ascii="바탕체" w:eastAsia="바탕체" w:hAnsi="바탕체"/>
                <w:color w:val="000000"/>
              </w:rPr>
            </w:pPr>
            <w:r>
              <w:rPr>
                <w:rFonts w:ascii="바탕체" w:eastAsia="바탕체" w:hAnsi="바탕체"/>
                <w:color w:val="000000"/>
              </w:rPr>
              <w:t>아직 LLM을 가상화 난독화에 사용한 연구가 없기 때문에 이는 보안 분야에서 새로운 접근이라고 할 수 있다. 또한, LLM에 바이너리 코드를 fine-tuning 하는 것과 in-context-learning 만을 하는 것의 차이를 비교해 바이너리 코드 분석에 어떤 방법이 적합한지 분석할 수 있을 것이라고 생각한다.</w:t>
            </w:r>
          </w:p>
        </w:tc>
      </w:tr>
      <w:tr w:rsidR="00407495" w14:paraId="3E76BD39" w14:textId="77777777">
        <w:trPr>
          <w:trHeight w:val="925"/>
        </w:trPr>
        <w:tc>
          <w:tcPr>
            <w:tcW w:w="608" w:type="dxa"/>
          </w:tcPr>
          <w:p w14:paraId="52CF71F6" w14:textId="77777777" w:rsidR="00407495" w:rsidRDefault="00000000">
            <w:pPr>
              <w:rPr>
                <w:rFonts w:ascii="바탕체" w:eastAsia="바탕체" w:hAnsi="바탕체"/>
              </w:rPr>
            </w:pPr>
            <w:r>
              <w:rPr>
                <w:rFonts w:ascii="바탕체" w:eastAsia="바탕체" w:hAnsi="바탕체"/>
              </w:rPr>
              <w:t>2</w:t>
            </w:r>
          </w:p>
        </w:tc>
        <w:tc>
          <w:tcPr>
            <w:tcW w:w="2358" w:type="dxa"/>
            <w:shd w:val="clear" w:color="auto" w:fill="auto"/>
          </w:tcPr>
          <w:p w14:paraId="7B53CA92" w14:textId="77777777" w:rsidR="00407495" w:rsidRDefault="00000000">
            <w:pPr>
              <w:rPr>
                <w:rFonts w:ascii="바탕체" w:eastAsia="바탕체" w:hAnsi="바탕체"/>
              </w:rPr>
            </w:pPr>
            <w:r>
              <w:rPr>
                <w:rFonts w:ascii="바탕체" w:eastAsia="바탕체" w:hAnsi="바탕체" w:cs="바탕체"/>
              </w:rPr>
              <w:t>PalmTree: Learning an Assembly Language Model for Instruction Embedding (Xuezixiang Li, Yu Qu, Heng Yin), CCS 2021</w:t>
            </w:r>
          </w:p>
        </w:tc>
        <w:tc>
          <w:tcPr>
            <w:tcW w:w="3833" w:type="dxa"/>
            <w:shd w:val="clear" w:color="auto" w:fill="auto"/>
          </w:tcPr>
          <w:p w14:paraId="588F4BEF" w14:textId="77777777" w:rsidR="00407495" w:rsidRDefault="00000000">
            <w:pPr>
              <w:rPr>
                <w:rFonts w:ascii="바탕체" w:eastAsia="바탕체" w:hAnsi="바탕체"/>
              </w:rPr>
            </w:pPr>
            <w:r>
              <w:rPr>
                <w:rFonts w:ascii="바탕체" w:eastAsia="바탕체" w:hAnsi="바탕체"/>
              </w:rPr>
              <w:t xml:space="preserve">이 논문에서 제시한 임베딩 방안은 딥러닝 모델이 바이너리 코드를 더 잘 학습할 수 있게 해준다. 그러나 Bert 기반의 transformer 네트워크를 사용하였기 때문에, 기존의 다른 모델보다 계산량이 많아 속도가 느리다는 문제가 있다. </w:t>
            </w:r>
          </w:p>
        </w:tc>
        <w:tc>
          <w:tcPr>
            <w:tcW w:w="3828" w:type="dxa"/>
          </w:tcPr>
          <w:p w14:paraId="0C60E446" w14:textId="77777777" w:rsidR="00407495" w:rsidRDefault="00000000">
            <w:pPr>
              <w:rPr>
                <w:rFonts w:ascii="바탕체" w:eastAsia="바탕체" w:hAnsi="바탕체"/>
              </w:rPr>
            </w:pPr>
            <w:r>
              <w:rPr>
                <w:rFonts w:ascii="바탕체" w:eastAsia="바탕체" w:hAnsi="바탕체"/>
              </w:rPr>
              <w:t>모델의 레이어 수를 줄이거나, 더 효율적인 transformer 아키텍쳐를 사용해 성능은 유지하며 계산 비용만을 줄일 수 있을 것이다.</w:t>
            </w:r>
          </w:p>
        </w:tc>
        <w:tc>
          <w:tcPr>
            <w:tcW w:w="4536" w:type="dxa"/>
            <w:shd w:val="clear" w:color="auto" w:fill="auto"/>
          </w:tcPr>
          <w:p w14:paraId="7C21F9BD" w14:textId="77777777" w:rsidR="00407495" w:rsidRDefault="00000000">
            <w:pPr>
              <w:rPr>
                <w:rFonts w:ascii="바탕체" w:eastAsia="바탕체" w:hAnsi="바탕체"/>
              </w:rPr>
            </w:pPr>
            <w:r>
              <w:rPr>
                <w:rFonts w:ascii="바탕체" w:eastAsia="바탕체" w:hAnsi="바탕체"/>
              </w:rPr>
              <w:t>현재는 바이너리 코드를 벡터화 하는 방법과 바이너리 코드 분석에 LLM을 사용하는 것에 대한 연구가 따로 진행되고 있다. 그러나, 이 연구에서는 두가지를 함께 진행할 예정이다. 바이너리 코드의 특성에 맞게 벡터화 한 후 LLM을 학습시킨다면 기존보다 훨씬 좋은 성능이 나올 것이라고 생각한다.</w:t>
            </w:r>
          </w:p>
        </w:tc>
      </w:tr>
      <w:tr w:rsidR="008B5C52" w14:paraId="3C84C9CD" w14:textId="77777777">
        <w:trPr>
          <w:trHeight w:val="925"/>
        </w:trPr>
        <w:tc>
          <w:tcPr>
            <w:tcW w:w="608" w:type="dxa"/>
          </w:tcPr>
          <w:p w14:paraId="6C460D65" w14:textId="1BC09383" w:rsidR="008B5C52" w:rsidRDefault="008B5C52" w:rsidP="008B5C52">
            <w:pPr>
              <w:rPr>
                <w:rFonts w:ascii="바탕체" w:eastAsia="바탕체" w:hAnsi="바탕체"/>
              </w:rPr>
            </w:pPr>
            <w:r>
              <w:rPr>
                <w:rFonts w:ascii="바탕체" w:eastAsia="바탕체" w:hAnsi="바탕체" w:hint="eastAsia"/>
              </w:rPr>
              <w:t>3</w:t>
            </w:r>
          </w:p>
        </w:tc>
        <w:tc>
          <w:tcPr>
            <w:tcW w:w="2358" w:type="dxa"/>
            <w:shd w:val="clear" w:color="auto" w:fill="auto"/>
          </w:tcPr>
          <w:p w14:paraId="567CC5CA" w14:textId="3228B38D" w:rsidR="008B5C52" w:rsidRDefault="008B5C52" w:rsidP="008B5C52">
            <w:pPr>
              <w:rPr>
                <w:rFonts w:ascii="바탕체" w:eastAsia="바탕체" w:hAnsi="바탕체"/>
              </w:rPr>
            </w:pPr>
            <w:r w:rsidRPr="00846471">
              <w:rPr>
                <w:rFonts w:ascii="바탕체" w:eastAsia="바탕체" w:hAnsi="바탕체"/>
                <w:color w:val="000000" w:themeColor="text1"/>
              </w:rPr>
              <w:t xml:space="preserve">Deobfuscating virtualized malware using Hex-Rays </w:t>
            </w:r>
            <w:proofErr w:type="gramStart"/>
            <w:r w:rsidRPr="00846471">
              <w:rPr>
                <w:rFonts w:ascii="바탕체" w:eastAsia="바탕체" w:hAnsi="바탕체"/>
                <w:color w:val="000000" w:themeColor="text1"/>
              </w:rPr>
              <w:t>Decompiler</w:t>
            </w:r>
            <w:r>
              <w:rPr>
                <w:rFonts w:ascii="바탕체" w:eastAsia="바탕체" w:hAnsi="바탕체" w:hint="eastAsia"/>
                <w:color w:val="000000" w:themeColor="text1"/>
              </w:rPr>
              <w:t>(</w:t>
            </w:r>
            <w:proofErr w:type="gramEnd"/>
            <w:r>
              <w:rPr>
                <w:rFonts w:ascii="바탕체" w:eastAsia="바탕체" w:hAnsi="바탕체"/>
                <w:color w:val="000000" w:themeColor="text1"/>
              </w:rPr>
              <w:t>Georgy Kucherin, 2021)</w:t>
            </w:r>
          </w:p>
        </w:tc>
        <w:tc>
          <w:tcPr>
            <w:tcW w:w="3833" w:type="dxa"/>
            <w:shd w:val="clear" w:color="auto" w:fill="auto"/>
          </w:tcPr>
          <w:p w14:paraId="5E7D0954" w14:textId="77777777" w:rsidR="008B5C52" w:rsidRPr="00846471" w:rsidRDefault="008B5C52" w:rsidP="008B5C52">
            <w:pPr>
              <w:rPr>
                <w:rFonts w:ascii="바탕체" w:eastAsia="바탕체" w:hAnsi="바탕체"/>
                <w:color w:val="000000" w:themeColor="text1"/>
              </w:rPr>
            </w:pPr>
            <w:r w:rsidRPr="00846471">
              <w:rPr>
                <w:rFonts w:ascii="바탕체" w:eastAsia="바탕체" w:hAnsi="바탕체" w:hint="eastAsia"/>
                <w:color w:val="000000" w:themeColor="text1"/>
              </w:rPr>
              <w:t xml:space="preserve">가상 머신의 내부 동작을 이해하고, 이를 </w:t>
            </w:r>
            <w:r w:rsidRPr="00846471">
              <w:rPr>
                <w:rFonts w:ascii="바탕체" w:eastAsia="바탕체" w:hAnsi="바탕체"/>
                <w:color w:val="000000" w:themeColor="text1"/>
              </w:rPr>
              <w:t>x86</w:t>
            </w:r>
            <w:r w:rsidRPr="00846471">
              <w:rPr>
                <w:rFonts w:ascii="바탕체" w:eastAsia="바탕체" w:hAnsi="바탕체" w:hint="eastAsia"/>
                <w:color w:val="000000" w:themeColor="text1"/>
              </w:rPr>
              <w:t>과 같은 잘 알려진 아키텍처로 변환하는 것은 상당한 역공학과 분석이 필요하다.</w:t>
            </w:r>
          </w:p>
          <w:p w14:paraId="7DDBC4F0" w14:textId="77777777" w:rsidR="008B5C52" w:rsidRPr="00846471" w:rsidRDefault="008B5C52" w:rsidP="008B5C52">
            <w:pPr>
              <w:rPr>
                <w:rFonts w:ascii="바탕체" w:eastAsia="바탕체" w:hAnsi="바탕체"/>
                <w:color w:val="000000" w:themeColor="text1"/>
              </w:rPr>
            </w:pPr>
            <w:r w:rsidRPr="00846471">
              <w:rPr>
                <w:rFonts w:ascii="바탕체" w:eastAsia="바탕체" w:hAnsi="바탕체"/>
                <w:color w:val="000000" w:themeColor="text1"/>
              </w:rPr>
              <w:t>Hex-Rays Decompiler</w:t>
            </w:r>
            <w:r w:rsidRPr="00846471">
              <w:rPr>
                <w:rFonts w:ascii="바탕체" w:eastAsia="바탕체" w:hAnsi="바탕체" w:hint="eastAsia"/>
                <w:color w:val="000000" w:themeColor="text1"/>
              </w:rPr>
              <w:t>를 사용하여 코드 최적화를 수행하지만, 모든 경우</w:t>
            </w:r>
            <w:r>
              <w:rPr>
                <w:rFonts w:ascii="바탕체" w:eastAsia="바탕체" w:hAnsi="바탕체" w:hint="eastAsia"/>
                <w:color w:val="000000" w:themeColor="text1"/>
              </w:rPr>
              <w:t>에서</w:t>
            </w:r>
            <w:r w:rsidRPr="00846471">
              <w:rPr>
                <w:rFonts w:ascii="바탕체" w:eastAsia="바탕체" w:hAnsi="바탕체" w:hint="eastAsia"/>
                <w:color w:val="000000" w:themeColor="text1"/>
              </w:rPr>
              <w:t xml:space="preserve"> 최적화가 효과적이지 않을 수 있다.</w:t>
            </w:r>
          </w:p>
          <w:p w14:paraId="0BBCB805" w14:textId="77777777" w:rsidR="008B5C52" w:rsidRDefault="008B5C52" w:rsidP="008B5C52">
            <w:pPr>
              <w:rPr>
                <w:rFonts w:ascii="바탕체" w:eastAsia="바탕체" w:hAnsi="바탕체"/>
              </w:rPr>
            </w:pPr>
          </w:p>
        </w:tc>
        <w:tc>
          <w:tcPr>
            <w:tcW w:w="3828" w:type="dxa"/>
          </w:tcPr>
          <w:p w14:paraId="61EC3EED" w14:textId="731F1AD4" w:rsidR="008B5C52" w:rsidRDefault="008B5C52" w:rsidP="008B5C52">
            <w:pPr>
              <w:rPr>
                <w:rFonts w:ascii="바탕체" w:eastAsia="바탕체" w:hAnsi="바탕체"/>
              </w:rPr>
            </w:pPr>
            <w:r w:rsidRPr="009D341C">
              <w:rPr>
                <w:rFonts w:ascii="바탕체" w:eastAsia="바탕체" w:hAnsi="바탕체" w:hint="eastAsia"/>
                <w:color w:val="000000" w:themeColor="text1"/>
              </w:rPr>
              <w:t xml:space="preserve">다양한 가상머신에 적용할 수 있는 역난독화 방법이 필요하다. </w:t>
            </w:r>
            <w:r w:rsidRPr="009D341C">
              <w:rPr>
                <w:rFonts w:ascii="바탕체" w:eastAsia="바탕체" w:hAnsi="바탕체"/>
                <w:color w:val="000000" w:themeColor="text1"/>
              </w:rPr>
              <w:t>IDA Pro</w:t>
            </w:r>
            <w:r w:rsidRPr="009D341C">
              <w:rPr>
                <w:rFonts w:ascii="바탕체" w:eastAsia="바탕체" w:hAnsi="바탕체" w:hint="eastAsia"/>
                <w:color w:val="000000" w:themeColor="text1"/>
              </w:rPr>
              <w:t xml:space="preserve">와 같은 기존의 독립적인 도구를 사용하여 코드르 해체하고 이를 </w:t>
            </w:r>
            <w:r w:rsidRPr="009D341C">
              <w:rPr>
                <w:rFonts w:ascii="바탕체" w:eastAsia="바탕체" w:hAnsi="바탕체"/>
                <w:color w:val="000000" w:themeColor="text1"/>
              </w:rPr>
              <w:t>x86</w:t>
            </w:r>
            <w:r w:rsidRPr="009D341C">
              <w:rPr>
                <w:rFonts w:ascii="바탕체" w:eastAsia="바탕체" w:hAnsi="바탕체" w:hint="eastAsia"/>
                <w:color w:val="000000" w:themeColor="text1"/>
              </w:rPr>
              <w:t>과 같은 잘 알려진 아키텍처로 변환하여 분석하는 방식이 있다.</w:t>
            </w:r>
          </w:p>
        </w:tc>
        <w:tc>
          <w:tcPr>
            <w:tcW w:w="4536" w:type="dxa"/>
            <w:shd w:val="clear" w:color="auto" w:fill="auto"/>
          </w:tcPr>
          <w:p w14:paraId="3F370342" w14:textId="0B552996" w:rsidR="008B5C52" w:rsidRDefault="008B5C52" w:rsidP="008B5C52">
            <w:pPr>
              <w:rPr>
                <w:rFonts w:ascii="바탕체" w:eastAsia="바탕체" w:hAnsi="바탕체"/>
              </w:rPr>
            </w:pPr>
            <w:r w:rsidRPr="009D341C">
              <w:rPr>
                <w:rFonts w:ascii="바탕체" w:eastAsia="바탕체" w:hAnsi="바탕체" w:hint="eastAsia"/>
                <w:color w:val="000000" w:themeColor="text1"/>
              </w:rPr>
              <w:t xml:space="preserve">기존의 방법은 자동화가 부족하여, 분석 과정을 수동으로 하였기 때문에 오류 가능성과 분석 시간이 길었다.기존의 역난독화는 최적화된 코드를 생성하지 못하여, 분석자가 코드를 이해하기 여럽게 만들었다. 본 연구는 </w:t>
            </w:r>
            <w:r w:rsidRPr="009D341C">
              <w:rPr>
                <w:rFonts w:ascii="바탕체" w:eastAsia="바탕체" w:hAnsi="바탕체"/>
                <w:color w:val="000000" w:themeColor="text1"/>
              </w:rPr>
              <w:t>IDA Pro</w:t>
            </w:r>
            <w:r w:rsidRPr="009D341C">
              <w:rPr>
                <w:rFonts w:ascii="바탕체" w:eastAsia="바탕체" w:hAnsi="바탕체" w:hint="eastAsia"/>
                <w:color w:val="000000" w:themeColor="text1"/>
              </w:rPr>
              <w:t xml:space="preserve">와 </w:t>
            </w:r>
            <w:r w:rsidRPr="009D341C">
              <w:rPr>
                <w:rFonts w:ascii="바탕체" w:eastAsia="바탕체" w:hAnsi="바탕체"/>
                <w:color w:val="000000" w:themeColor="text1"/>
              </w:rPr>
              <w:t>Hex-Rays Dcompiler</w:t>
            </w:r>
            <w:r w:rsidRPr="009D341C">
              <w:rPr>
                <w:rFonts w:ascii="바탕체" w:eastAsia="바탕체" w:hAnsi="바탕체" w:hint="eastAsia"/>
                <w:color w:val="000000" w:themeColor="text1"/>
              </w:rPr>
              <w:t>를 활용하여 가상화된 코드를 역난독화하는 새로운 접근 방식을 제시하였다. 이는 분석 과정을 간소화하고, 더 나은 코드 품질을 제공한다.</w:t>
            </w:r>
          </w:p>
        </w:tc>
      </w:tr>
      <w:tr w:rsidR="008B5C52" w14:paraId="0A0DF07D" w14:textId="77777777">
        <w:trPr>
          <w:trHeight w:val="925"/>
        </w:trPr>
        <w:tc>
          <w:tcPr>
            <w:tcW w:w="608" w:type="dxa"/>
          </w:tcPr>
          <w:p w14:paraId="62A3237C" w14:textId="1FDE3A5A" w:rsidR="008B5C52" w:rsidRDefault="008B5C52" w:rsidP="008B5C52">
            <w:pPr>
              <w:rPr>
                <w:rFonts w:ascii="바탕체" w:eastAsia="바탕체" w:hAnsi="바탕체" w:hint="eastAsia"/>
              </w:rPr>
            </w:pPr>
            <w:r>
              <w:rPr>
                <w:rFonts w:ascii="바탕체" w:eastAsia="바탕체" w:hAnsi="바탕체" w:hint="eastAsia"/>
              </w:rPr>
              <w:t>2</w:t>
            </w:r>
          </w:p>
        </w:tc>
        <w:tc>
          <w:tcPr>
            <w:tcW w:w="2358" w:type="dxa"/>
            <w:shd w:val="clear" w:color="auto" w:fill="auto"/>
          </w:tcPr>
          <w:p w14:paraId="27953912" w14:textId="2B715103" w:rsidR="008B5C52" w:rsidRPr="00846471" w:rsidRDefault="008B5C52" w:rsidP="008B5C52">
            <w:pPr>
              <w:rPr>
                <w:rFonts w:ascii="바탕체" w:eastAsia="바탕체" w:hAnsi="바탕체"/>
                <w:color w:val="000000" w:themeColor="text1"/>
              </w:rPr>
            </w:pPr>
            <w:r>
              <w:rPr>
                <w:rFonts w:ascii="Segoe UI" w:hAnsi="Segoe UI" w:cs="Segoe UI"/>
              </w:rPr>
              <w:t>Loki: Hardening Code Obfuscation Against Automated Attacks</w:t>
            </w:r>
            <w:r>
              <w:rPr>
                <w:rFonts w:ascii="바탕체" w:eastAsia="바탕체" w:hAnsi="바탕체"/>
              </w:rPr>
              <w:t xml:space="preserve"> </w:t>
            </w:r>
            <w:proofErr w:type="gramStart"/>
            <w:r>
              <w:rPr>
                <w:rFonts w:ascii="바탕체" w:eastAsia="바탕체" w:hAnsi="바탕체"/>
              </w:rPr>
              <w:t>KTCCS(</w:t>
            </w:r>
            <w:proofErr w:type="gramEnd"/>
            <w:r>
              <w:rPr>
                <w:rFonts w:ascii="바탕체" w:eastAsia="바탕체" w:hAnsi="바탕체"/>
              </w:rPr>
              <w:t>2021)</w:t>
            </w:r>
          </w:p>
        </w:tc>
        <w:tc>
          <w:tcPr>
            <w:tcW w:w="3833" w:type="dxa"/>
            <w:shd w:val="clear" w:color="auto" w:fill="auto"/>
          </w:tcPr>
          <w:p w14:paraId="22BB2608" w14:textId="353D9870" w:rsidR="008B5C52" w:rsidRPr="00846471" w:rsidRDefault="008B5C52" w:rsidP="008B5C52">
            <w:pPr>
              <w:rPr>
                <w:rFonts w:ascii="바탕체" w:eastAsia="바탕체" w:hAnsi="바탕체" w:hint="eastAsia"/>
                <w:color w:val="000000" w:themeColor="text1"/>
              </w:rPr>
            </w:pPr>
            <w:r>
              <w:rPr>
                <w:rFonts w:ascii="바탕체" w:eastAsia="바탕체" w:hAnsi="바탕체"/>
              </w:rPr>
              <w:t>LOKI</w:t>
            </w:r>
            <w:r>
              <w:rPr>
                <w:rFonts w:ascii="바탕체" w:eastAsia="바탕체" w:hAnsi="바탕체" w:hint="eastAsia"/>
              </w:rPr>
              <w:t xml:space="preserve">의 복잡한 </w:t>
            </w:r>
            <w:r>
              <w:rPr>
                <w:rFonts w:ascii="바탕체" w:eastAsia="바탕체" w:hAnsi="바탕체"/>
              </w:rPr>
              <w:t>MBA</w:t>
            </w:r>
            <w:r>
              <w:rPr>
                <w:rFonts w:ascii="바탕체" w:eastAsia="바탕체" w:hAnsi="바탕체" w:hint="eastAsia"/>
              </w:rPr>
              <w:t xml:space="preserve"> 표현식은 분석을 어렵게 하지만, 이는 코드의 실행 속도와 공간 복잡성에 영항을 미칠 수 있다. </w:t>
            </w:r>
            <w:r>
              <w:rPr>
                <w:rFonts w:ascii="바탕체" w:eastAsia="바탕체" w:hAnsi="바탕체"/>
              </w:rPr>
              <w:t>MBA</w:t>
            </w:r>
            <w:r>
              <w:rPr>
                <w:rFonts w:ascii="바탕체" w:eastAsia="바탕체" w:hAnsi="바탕체" w:hint="eastAsia"/>
              </w:rPr>
              <w:t xml:space="preserve"> 표현식의 생성과 관리가 복잡할 수 있다. </w:t>
            </w:r>
            <w:r>
              <w:rPr>
                <w:rFonts w:ascii="바탕체" w:eastAsia="바탕체" w:hAnsi="바탕체"/>
              </w:rPr>
              <w:t>LOKI</w:t>
            </w:r>
            <w:r>
              <w:rPr>
                <w:rFonts w:ascii="바탕체" w:eastAsia="바탕체" w:hAnsi="바탕체" w:hint="eastAsia"/>
              </w:rPr>
              <w:t xml:space="preserve">는 특정한 공격 벡터에 대해 최적화되어 있으며, 다른 유형의 공격이나 플랫폼에 적용하는 데는 추가적인 </w:t>
            </w:r>
            <w:r>
              <w:rPr>
                <w:rFonts w:ascii="바탕체" w:eastAsia="바탕체" w:hAnsi="바탕체" w:hint="eastAsia"/>
              </w:rPr>
              <w:lastRenderedPageBreak/>
              <w:t>연구가 필요하다.</w:t>
            </w:r>
          </w:p>
        </w:tc>
        <w:tc>
          <w:tcPr>
            <w:tcW w:w="3828" w:type="dxa"/>
          </w:tcPr>
          <w:p w14:paraId="00AEC71E" w14:textId="170DCAF2" w:rsidR="008B5C52" w:rsidRPr="009D341C" w:rsidRDefault="008B5C52" w:rsidP="008B5C52">
            <w:pPr>
              <w:rPr>
                <w:rFonts w:ascii="바탕체" w:eastAsia="바탕체" w:hAnsi="바탕체" w:hint="eastAsia"/>
                <w:color w:val="000000" w:themeColor="text1"/>
              </w:rPr>
            </w:pPr>
            <w:r>
              <w:rPr>
                <w:rFonts w:ascii="바탕체" w:eastAsia="바탕체" w:hAnsi="바탕체"/>
              </w:rPr>
              <w:lastRenderedPageBreak/>
              <w:t>LOKI</w:t>
            </w:r>
            <w:r>
              <w:rPr>
                <w:rFonts w:ascii="바탕체" w:eastAsia="바탕체" w:hAnsi="바탕체" w:hint="eastAsia"/>
              </w:rPr>
              <w:t>는 기존의 공격 벡터에 대해 강력한 보호를 제공하지만, 새로운 공격 벡터나 기술이 등장할 경우 이를 대응하기 위한 지속적인 연구가 필요하다.</w:t>
            </w:r>
            <w:r>
              <w:rPr>
                <w:rFonts w:ascii="바탕체" w:eastAsia="바탕체" w:hAnsi="바탕체"/>
              </w:rPr>
              <w:t xml:space="preserve"> LOKI</w:t>
            </w:r>
            <w:r>
              <w:rPr>
                <w:rFonts w:ascii="바탕체" w:eastAsia="바탕체" w:hAnsi="바탕체" w:hint="eastAsia"/>
              </w:rPr>
              <w:t>의 복잡한 표현식은 성능에 영향을 미칠 수 있으므로, 이를 최적화하여 오버헤드를 줄이는 연구가 필요하다.</w:t>
            </w:r>
          </w:p>
        </w:tc>
        <w:tc>
          <w:tcPr>
            <w:tcW w:w="4536" w:type="dxa"/>
            <w:shd w:val="clear" w:color="auto" w:fill="auto"/>
          </w:tcPr>
          <w:p w14:paraId="4C1984F1" w14:textId="072F599E" w:rsidR="008B5C52" w:rsidRPr="009D341C" w:rsidRDefault="008B5C52" w:rsidP="008B5C52">
            <w:pPr>
              <w:rPr>
                <w:rFonts w:ascii="바탕체" w:eastAsia="바탕체" w:hAnsi="바탕체" w:hint="eastAsia"/>
                <w:color w:val="000000" w:themeColor="text1"/>
              </w:rPr>
            </w:pPr>
            <w:r>
              <w:rPr>
                <w:rFonts w:ascii="바탕체" w:eastAsia="바탕체" w:hAnsi="바탕체" w:hint="eastAsia"/>
              </w:rPr>
              <w:t xml:space="preserve">기존의 공격 벡터에 대해 강력한 보호를 제공하며, 프로그램 합성 공격의 성공률을 19%로 줄이는 데 성공했다. 또한 복잡한 </w:t>
            </w:r>
            <w:r>
              <w:rPr>
                <w:rFonts w:ascii="바탕체" w:eastAsia="바탕체" w:hAnsi="바탕체"/>
              </w:rPr>
              <w:t>MBA</w:t>
            </w:r>
            <w:r>
              <w:rPr>
                <w:rFonts w:ascii="바탕체" w:eastAsia="바탕체" w:hAnsi="바탕체" w:hint="eastAsia"/>
              </w:rPr>
              <w:t xml:space="preserve">표현식을 생성하여 기존의 </w:t>
            </w:r>
            <w:r>
              <w:rPr>
                <w:rFonts w:ascii="바탕체" w:eastAsia="바탕체" w:hAnsi="바탕체"/>
              </w:rPr>
              <w:t>MBA</w:t>
            </w:r>
            <w:r>
              <w:rPr>
                <w:rFonts w:ascii="바탕체" w:eastAsia="바탕체" w:hAnsi="바탕체" w:hint="eastAsia"/>
              </w:rPr>
              <w:t xml:space="preserve"> 역난독화 도구가 분석하기 어렵게 만든다. 기존 난독화 기법은 특정 공격 벡터에만 집중되어 있지만, </w:t>
            </w:r>
            <w:r>
              <w:rPr>
                <w:rFonts w:ascii="바탕체" w:eastAsia="바탕체" w:hAnsi="바탕체"/>
              </w:rPr>
              <w:t>LOKI</w:t>
            </w:r>
            <w:r>
              <w:rPr>
                <w:rFonts w:ascii="바탕체" w:eastAsia="바탕체" w:hAnsi="바탕체" w:hint="eastAsia"/>
              </w:rPr>
              <w:t>는 다양한 공격 벡터에 대해 강력한 보호를 제공한다.</w:t>
            </w:r>
          </w:p>
        </w:tc>
      </w:tr>
      <w:tr w:rsidR="008B5C52" w14:paraId="2D7F9EC2" w14:textId="77777777">
        <w:trPr>
          <w:trHeight w:val="925"/>
        </w:trPr>
        <w:tc>
          <w:tcPr>
            <w:tcW w:w="608" w:type="dxa"/>
          </w:tcPr>
          <w:p w14:paraId="6A464379" w14:textId="3388B49C" w:rsidR="008B5C52" w:rsidRDefault="008B5C52" w:rsidP="008B5C52">
            <w:pPr>
              <w:rPr>
                <w:rFonts w:ascii="바탕체" w:eastAsia="바탕체" w:hAnsi="바탕체" w:hint="eastAsia"/>
              </w:rPr>
            </w:pPr>
            <w:r>
              <w:rPr>
                <w:rFonts w:ascii="바탕체" w:eastAsia="바탕체" w:hAnsi="바탕체" w:hint="eastAsia"/>
              </w:rPr>
              <w:t>5</w:t>
            </w:r>
          </w:p>
        </w:tc>
        <w:tc>
          <w:tcPr>
            <w:tcW w:w="2358" w:type="dxa"/>
            <w:shd w:val="clear" w:color="auto" w:fill="auto"/>
          </w:tcPr>
          <w:p w14:paraId="24976561" w14:textId="04A0EBEF" w:rsidR="008B5C52" w:rsidRDefault="008B5C52" w:rsidP="008B5C52">
            <w:pPr>
              <w:rPr>
                <w:rFonts w:ascii="Segoe UI" w:hAnsi="Segoe UI" w:cs="Segoe UI"/>
              </w:rPr>
            </w:pPr>
            <w:r>
              <w:rPr>
                <w:rFonts w:ascii="바탕체" w:eastAsia="바탕체" w:hAnsi="바탕체"/>
              </w:rPr>
              <w:t>VMProtect</w:t>
            </w:r>
            <w:r>
              <w:rPr>
                <w:rFonts w:ascii="바탕체" w:eastAsia="바탕체" w:hAnsi="바탕체" w:hint="eastAsia"/>
              </w:rPr>
              <w:t xml:space="preserve">의 역공학 방해 기능 분석 및 </w:t>
            </w:r>
            <w:r>
              <w:rPr>
                <w:rFonts w:ascii="바탕체" w:eastAsia="바탕체" w:hAnsi="바탕체"/>
              </w:rPr>
              <w:t>Pin</w:t>
            </w:r>
            <w:r>
              <w:rPr>
                <w:rFonts w:ascii="바탕체" w:eastAsia="바탕체" w:hAnsi="바탕체" w:hint="eastAsia"/>
              </w:rPr>
              <w:t>을 이용한 우회 방안</w:t>
            </w:r>
            <w:r>
              <w:rPr>
                <w:rFonts w:ascii="바탕체" w:eastAsia="바탕체" w:hAnsi="바탕체"/>
              </w:rPr>
              <w:t xml:space="preserve"> KTCCS(2021)</w:t>
            </w:r>
          </w:p>
        </w:tc>
        <w:tc>
          <w:tcPr>
            <w:tcW w:w="3833" w:type="dxa"/>
            <w:shd w:val="clear" w:color="auto" w:fill="auto"/>
          </w:tcPr>
          <w:p w14:paraId="5F190DB5" w14:textId="2C87EFBD" w:rsidR="008B5C52" w:rsidRDefault="008B5C52" w:rsidP="008B5C52">
            <w:pPr>
              <w:rPr>
                <w:rFonts w:ascii="바탕체" w:eastAsia="바탕체" w:hAnsi="바탕체"/>
              </w:rPr>
            </w:pPr>
            <w:r>
              <w:rPr>
                <w:rFonts w:ascii="바탕체" w:eastAsia="바탕체" w:hAnsi="바탕체" w:hint="eastAsia"/>
              </w:rPr>
              <w:t xml:space="preserve">이 논문에서 제시한 우회 방안은 </w:t>
            </w:r>
            <w:r>
              <w:rPr>
                <w:rFonts w:ascii="바탕체" w:eastAsia="바탕체" w:hAnsi="바탕체"/>
              </w:rPr>
              <w:t>VMProtect 3.5.0</w:t>
            </w:r>
            <w:r>
              <w:rPr>
                <w:rFonts w:ascii="바탕체" w:eastAsia="바탕체" w:hAnsi="바탕체" w:hint="eastAsia"/>
              </w:rPr>
              <w:t xml:space="preserve"> 버전에 특화되어 있으며, 다른 버전이나 스프트웨어 환경에서는 호환성 문제가 발생할 수 있다. </w:t>
            </w:r>
            <w:r>
              <w:rPr>
                <w:rFonts w:ascii="바탕체" w:eastAsia="바탕체" w:hAnsi="바탕체"/>
              </w:rPr>
              <w:t>VMProtect</w:t>
            </w:r>
            <w:r>
              <w:rPr>
                <w:rFonts w:ascii="바탕체" w:eastAsia="바탕체" w:hAnsi="바탕체" w:hint="eastAsia"/>
              </w:rPr>
              <w:t xml:space="preserve">와 같은 상용 난독화 도구는 지속적으로 업데이트되고 있으며, 새로운 버전에서는 기존의 우회 방안이 효과적이지 않을 수 있다. </w:t>
            </w:r>
            <w:r>
              <w:rPr>
                <w:rFonts w:ascii="바탕체" w:eastAsia="바탕체" w:hAnsi="바탕체"/>
              </w:rPr>
              <w:t>Pin</w:t>
            </w:r>
            <w:r>
              <w:rPr>
                <w:rFonts w:ascii="바탕체" w:eastAsia="바탕체" w:hAnsi="바탕체" w:hint="eastAsia"/>
              </w:rPr>
              <w:t>을 사용하여 우회하는 과정에서 성능 손실이 발생할 수 있다.</w:t>
            </w:r>
          </w:p>
        </w:tc>
        <w:tc>
          <w:tcPr>
            <w:tcW w:w="3828" w:type="dxa"/>
          </w:tcPr>
          <w:p w14:paraId="5F2FBFEE" w14:textId="7604FD2C" w:rsidR="008B5C52" w:rsidRDefault="008B5C52" w:rsidP="008B5C52">
            <w:pPr>
              <w:rPr>
                <w:rFonts w:ascii="바탕체" w:eastAsia="바탕체" w:hAnsi="바탕체"/>
              </w:rPr>
            </w:pPr>
            <w:r>
              <w:rPr>
                <w:rFonts w:ascii="바탕체" w:eastAsia="바탕체" w:hAnsi="바탕체" w:hint="eastAsia"/>
              </w:rPr>
              <w:t xml:space="preserve">다양한 환경에서 활용할 수 있도록 확장하는 연구가 필요하다. </w:t>
            </w:r>
            <w:r>
              <w:rPr>
                <w:rFonts w:ascii="바탕체" w:eastAsia="바탕체" w:hAnsi="바탕체"/>
              </w:rPr>
              <w:t>Pin</w:t>
            </w:r>
            <w:r>
              <w:rPr>
                <w:rFonts w:ascii="바탕체" w:eastAsia="바탕체" w:hAnsi="바탕체" w:hint="eastAsia"/>
              </w:rPr>
              <w:t>을 사용하여 우회 코드를 자동화하는 과정에서 성능 손실을 줄이는 연구가 필요하다. 이 논문에서 제시한 우회 방안이 악의적으로 사용되지 않도록 하는 대책을 마련하는 연구가 필요하다.</w:t>
            </w:r>
          </w:p>
        </w:tc>
        <w:tc>
          <w:tcPr>
            <w:tcW w:w="4536" w:type="dxa"/>
            <w:shd w:val="clear" w:color="auto" w:fill="auto"/>
          </w:tcPr>
          <w:p w14:paraId="3871872F" w14:textId="77777777" w:rsidR="008B5C52" w:rsidRDefault="008B5C52" w:rsidP="008B5C52">
            <w:pPr>
              <w:rPr>
                <w:rFonts w:ascii="바탕체" w:eastAsia="바탕체" w:hAnsi="바탕체"/>
              </w:rPr>
            </w:pPr>
            <w:r>
              <w:rPr>
                <w:rFonts w:ascii="바탕체" w:eastAsia="바탕체" w:hAnsi="바탕체" w:hint="eastAsia"/>
              </w:rPr>
              <w:t xml:space="preserve">본 연구는 </w:t>
            </w:r>
            <w:r>
              <w:rPr>
                <w:rFonts w:ascii="바탕체" w:eastAsia="바탕체" w:hAnsi="바탕체"/>
              </w:rPr>
              <w:t>VMProtect 3.5.0</w:t>
            </w:r>
            <w:r>
              <w:rPr>
                <w:rFonts w:ascii="바탕체" w:eastAsia="바탕체" w:hAnsi="바탕체" w:hint="eastAsia"/>
              </w:rPr>
              <w:t xml:space="preserve">의 </w:t>
            </w:r>
            <w:r>
              <w:rPr>
                <w:rFonts w:ascii="바탕체" w:eastAsia="바탕체" w:hAnsi="바탕체"/>
              </w:rPr>
              <w:t>Debugger Detection, Virtualization Tools Detection</w:t>
            </w:r>
            <w:r>
              <w:rPr>
                <w:rFonts w:ascii="바탕체" w:eastAsia="바탕체" w:hAnsi="바탕체" w:hint="eastAsia"/>
              </w:rPr>
              <w:t xml:space="preserve"> 옵션을 분석하며, 이를 통해 안티리버싱 기법의 작동 방식을 이해할 수 있도록 한다.</w:t>
            </w:r>
          </w:p>
          <w:p w14:paraId="765BD5D6" w14:textId="77777777" w:rsidR="008B5C52" w:rsidRDefault="008B5C52" w:rsidP="008B5C52">
            <w:pPr>
              <w:rPr>
                <w:rFonts w:ascii="바탕체" w:eastAsia="바탕체" w:hAnsi="바탕체"/>
              </w:rPr>
            </w:pPr>
            <w:r>
              <w:rPr>
                <w:rFonts w:ascii="바탕체" w:eastAsia="바탕체" w:hAnsi="바탕체"/>
              </w:rPr>
              <w:t>Pin</w:t>
            </w:r>
            <w:r>
              <w:rPr>
                <w:rFonts w:ascii="바탕체" w:eastAsia="바탕체" w:hAnsi="바탕체" w:hint="eastAsia"/>
              </w:rPr>
              <w:t>을 이용하여 자동화 된 우회방법을 제시하며 기존의 수동적인 분속을 간소화하고, 더 많은 샘플을 효율적으로 처리할 수 있도록 한다.</w:t>
            </w:r>
          </w:p>
          <w:p w14:paraId="45E2EBDF" w14:textId="3C2762B0" w:rsidR="008B5C52" w:rsidRDefault="008B5C52" w:rsidP="008B5C52">
            <w:pPr>
              <w:rPr>
                <w:rFonts w:ascii="바탕체" w:eastAsia="바탕체" w:hAnsi="바탕체" w:hint="eastAsia"/>
              </w:rPr>
            </w:pPr>
            <w:r>
              <w:rPr>
                <w:rFonts w:ascii="바탕체" w:eastAsia="바탕체" w:hAnsi="바탕체"/>
              </w:rPr>
              <w:t xml:space="preserve"> API </w:t>
            </w:r>
            <w:r>
              <w:rPr>
                <w:rFonts w:ascii="바탕체" w:eastAsia="바탕체" w:hAnsi="바탕체" w:hint="eastAsia"/>
              </w:rPr>
              <w:t>분석을 통해 프로그램 종료 루틴을 예측하고, 이를 바탕으로 안티리버싱 기법의 위치를 예상한다. 이는 기존 연구에서 부족했던 부분을 보완하여 더 정확한 우회 방안을 제시한다.</w:t>
            </w:r>
          </w:p>
        </w:tc>
      </w:tr>
    </w:tbl>
    <w:p w14:paraId="4D3E9A9C" w14:textId="77777777" w:rsidR="00407495" w:rsidRDefault="00407495">
      <w:pPr>
        <w:rPr>
          <w:rFonts w:ascii="바탕체" w:eastAsia="바탕체" w:hAnsi="바탕체"/>
        </w:rPr>
      </w:pPr>
    </w:p>
    <w:p w14:paraId="75BE240B" w14:textId="77777777" w:rsidR="00407495" w:rsidRDefault="00407495">
      <w:pPr>
        <w:rPr>
          <w:rFonts w:ascii="바탕체" w:eastAsia="바탕체" w:hAnsi="바탕체"/>
        </w:rPr>
      </w:pPr>
    </w:p>
    <w:p w14:paraId="1A799DE1" w14:textId="77777777" w:rsidR="00407495" w:rsidRDefault="00407495">
      <w:pPr>
        <w:rPr>
          <w:rFonts w:ascii="바탕체" w:eastAsia="바탕체" w:hAnsi="바탕체"/>
        </w:rPr>
      </w:pPr>
    </w:p>
    <w:p w14:paraId="46AA7929" w14:textId="77777777" w:rsidR="00407495" w:rsidRDefault="00407495">
      <w:pPr>
        <w:rPr>
          <w:rFonts w:ascii="바탕체" w:eastAsia="바탕체" w:hAnsi="바탕체"/>
        </w:rPr>
      </w:pPr>
    </w:p>
    <w:p w14:paraId="14F6EB1F" w14:textId="77777777" w:rsidR="00407495" w:rsidRDefault="00407495">
      <w:pPr>
        <w:rPr>
          <w:rFonts w:ascii="바탕체" w:eastAsia="바탕체" w:hAnsi="바탕체"/>
        </w:rPr>
      </w:pPr>
    </w:p>
    <w:p w14:paraId="5FA6B3D7" w14:textId="77777777" w:rsidR="00407495" w:rsidRDefault="00407495">
      <w:pPr>
        <w:rPr>
          <w:rFonts w:ascii="바탕체" w:eastAsia="바탕체" w:hAnsi="바탕체"/>
        </w:rPr>
      </w:pPr>
    </w:p>
    <w:p w14:paraId="194E260F" w14:textId="77777777" w:rsidR="00407495" w:rsidRDefault="00407495">
      <w:pPr>
        <w:rPr>
          <w:rFonts w:ascii="바탕체" w:eastAsia="바탕체" w:hAnsi="바탕체"/>
        </w:rPr>
      </w:pPr>
    </w:p>
    <w:p w14:paraId="6616D6F4" w14:textId="77777777" w:rsidR="00407495" w:rsidRDefault="00407495">
      <w:pPr>
        <w:rPr>
          <w:rFonts w:ascii="바탕체" w:eastAsia="바탕체" w:hAnsi="바탕체"/>
        </w:rPr>
      </w:pPr>
    </w:p>
    <w:p w14:paraId="15412FC0" w14:textId="77777777" w:rsidR="00407495" w:rsidRDefault="00407495">
      <w:pPr>
        <w:rPr>
          <w:rFonts w:ascii="바탕체" w:eastAsia="바탕체" w:hAnsi="바탕체"/>
        </w:rPr>
      </w:pPr>
    </w:p>
    <w:sectPr w:rsidR="00407495">
      <w:pgSz w:w="16838" w:h="11906" w:orient="landscape" w:code="9"/>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88587" w14:textId="77777777" w:rsidR="006B600A" w:rsidRDefault="006B600A">
      <w:r>
        <w:separator/>
      </w:r>
    </w:p>
  </w:endnote>
  <w:endnote w:type="continuationSeparator" w:id="0">
    <w:p w14:paraId="6D763F9B" w14:textId="77777777" w:rsidR="006B600A" w:rsidRDefault="006B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00"/>
    <w:family w:val="auto"/>
    <w:pitch w:val="default"/>
  </w:font>
  <w:font w:name="굴림">
    <w:altName w:val="Gulim"/>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BA564" w14:textId="77777777" w:rsidR="00407495" w:rsidRDefault="00000000">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5D458" w14:textId="77777777" w:rsidR="006B600A" w:rsidRDefault="006B600A">
      <w:r>
        <w:separator/>
      </w:r>
    </w:p>
  </w:footnote>
  <w:footnote w:type="continuationSeparator" w:id="0">
    <w:p w14:paraId="4ED71AAD" w14:textId="77777777" w:rsidR="006B600A" w:rsidRDefault="006B6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63602" w14:textId="77777777" w:rsidR="00407495" w:rsidRDefault="00000000">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407495" w14:paraId="7969C461" w14:textId="77777777">
      <w:tc>
        <w:tcPr>
          <w:tcW w:w="2900" w:type="dxa"/>
          <w:shd w:val="clear" w:color="auto" w:fill="auto"/>
        </w:tcPr>
        <w:p w14:paraId="225F2287" w14:textId="77777777" w:rsidR="00407495" w:rsidRDefault="00407495">
          <w:pPr>
            <w:pStyle w:val="a4"/>
          </w:pPr>
        </w:p>
      </w:tc>
      <w:tc>
        <w:tcPr>
          <w:tcW w:w="1168" w:type="dxa"/>
          <w:shd w:val="clear" w:color="auto" w:fill="auto"/>
        </w:tcPr>
        <w:p w14:paraId="36BC50B0" w14:textId="77777777" w:rsidR="00407495" w:rsidRDefault="00407495">
          <w:pPr>
            <w:pStyle w:val="a4"/>
          </w:pPr>
        </w:p>
      </w:tc>
      <w:tc>
        <w:tcPr>
          <w:tcW w:w="4634" w:type="dxa"/>
          <w:shd w:val="clear" w:color="auto" w:fill="auto"/>
        </w:tcPr>
        <w:p w14:paraId="717039E4" w14:textId="77777777" w:rsidR="00407495" w:rsidRDefault="00000000">
          <w:pPr>
            <w:pStyle w:val="a4"/>
            <w:jc w:val="right"/>
          </w:pPr>
          <w:r>
            <w:rPr>
              <w:rFonts w:hint="eastAsia"/>
            </w:rPr>
            <w:t>종합설계</w:t>
          </w:r>
          <w:r>
            <w:rPr>
              <w:rFonts w:hint="eastAsia"/>
            </w:rPr>
            <w:t xml:space="preserve"> </w:t>
          </w:r>
          <w:r>
            <w:t>1</w:t>
          </w:r>
        </w:p>
      </w:tc>
    </w:tr>
  </w:tbl>
  <w:p w14:paraId="699FB44C" w14:textId="77777777" w:rsidR="00407495" w:rsidRDefault="004074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75D6668E"/>
    <w:multiLevelType w:val="multilevel"/>
    <w:tmpl w:val="9D961354"/>
    <w:lvl w:ilvl="0">
      <w:start w:val="1"/>
      <w:numFmt w:val="decimal"/>
      <w:pStyle w:val="10"/>
      <w:lvlText w:val="%1."/>
      <w:lvlJc w:val="left"/>
      <w:pPr>
        <w:tabs>
          <w:tab w:val="num" w:pos="425"/>
        </w:tabs>
        <w:ind w:left="425" w:hanging="425"/>
      </w:pPr>
      <w:rPr>
        <w:rFonts w:ascii="바탕체" w:eastAsia="바탕체" w:hAnsi="바탕체"/>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364556069">
    <w:abstractNumId w:val="4"/>
  </w:num>
  <w:num w:numId="2" w16cid:durableId="1952009103">
    <w:abstractNumId w:val="1"/>
  </w:num>
  <w:num w:numId="3" w16cid:durableId="823475905">
    <w:abstractNumId w:val="2"/>
  </w:num>
  <w:num w:numId="4" w16cid:durableId="429081838">
    <w:abstractNumId w:val="3"/>
  </w:num>
  <w:num w:numId="5" w16cid:durableId="198686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removePersonalInformation/>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495"/>
    <w:rsid w:val="00407495"/>
    <w:rsid w:val="00607939"/>
    <w:rsid w:val="006B600A"/>
    <w:rsid w:val="008B5C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7A3C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85"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paragraph" w:styleId="10">
    <w:name w:val="heading 1"/>
    <w:basedOn w:val="a"/>
    <w:next w:val="a"/>
    <w:qFormat/>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pPr>
      <w:keepNext/>
      <w:spacing w:beforeLines="50"/>
      <w:ind w:leftChars="600" w:left="600"/>
      <w:outlineLvl w:val="3"/>
    </w:pPr>
    <w:rPr>
      <w:rFonts w:ascii="Arial" w:eastAsia="돋움" w:hAnsi="Arial"/>
      <w:b/>
      <w:iCs/>
      <w:spacing w:val="-10"/>
    </w:rPr>
  </w:style>
  <w:style w:type="paragraph" w:styleId="5">
    <w:name w:val="heading 5"/>
    <w:basedOn w:val="a"/>
    <w:next w:val="a"/>
    <w:qFormat/>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Lines="50"/>
      <w:ind w:leftChars="600" w:left="600"/>
    </w:pPr>
    <w:rPr>
      <w:bCs/>
      <w:spacing w:val="-10"/>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character" w:styleId="a7">
    <w:name w:val="Emphasis"/>
    <w:qFormat/>
    <w:rPr>
      <w:i/>
      <w:iCs/>
    </w:rPr>
  </w:style>
  <w:style w:type="paragraph" w:customStyle="1" w:styleId="a8">
    <w:name w:val="프로젝트제목"/>
    <w:basedOn w:val="a"/>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pPr>
      <w:spacing w:afterLines="200"/>
    </w:pPr>
    <w:rPr>
      <w:b/>
      <w:spacing w:val="-48"/>
      <w:kern w:val="28"/>
      <w:sz w:val="52"/>
    </w:rPr>
  </w:style>
  <w:style w:type="paragraph" w:customStyle="1" w:styleId="aa">
    <w:name w:val="저자"/>
    <w:basedOn w:val="a"/>
    <w:pPr>
      <w:jc w:val="right"/>
    </w:pPr>
    <w:rPr>
      <w:bCs/>
      <w:i/>
      <w:kern w:val="16"/>
      <w:sz w:val="28"/>
    </w:rPr>
  </w:style>
  <w:style w:type="paragraph" w:customStyle="1" w:styleId="ab">
    <w:name w:val="목차제목"/>
    <w:basedOn w:val="a"/>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pPr>
      <w:spacing w:before="120" w:after="240"/>
    </w:pPr>
    <w:rPr>
      <w:b/>
      <w:bCs w:val="0"/>
      <w:szCs w:val="20"/>
    </w:rPr>
  </w:style>
  <w:style w:type="paragraph" w:styleId="11">
    <w:name w:val="toc 1"/>
    <w:basedOn w:val="a"/>
    <w:next w:val="a"/>
    <w:autoRedefine/>
    <w:uiPriority w:val="39"/>
    <w:pPr>
      <w:spacing w:before="120" w:after="120"/>
      <w:jc w:val="left"/>
    </w:pPr>
    <w:rPr>
      <w:rFonts w:asciiTheme="minorHAnsi" w:eastAsiaTheme="minorHAnsi"/>
      <w:b/>
      <w:bCs/>
      <w:caps/>
      <w:szCs w:val="20"/>
    </w:rPr>
  </w:style>
  <w:style w:type="paragraph" w:styleId="20">
    <w:name w:val="toc 2"/>
    <w:basedOn w:val="a"/>
    <w:next w:val="a"/>
    <w:autoRedefine/>
    <w:uiPriority w:val="39"/>
    <w:pPr>
      <w:ind w:left="200"/>
      <w:jc w:val="left"/>
    </w:pPr>
    <w:rPr>
      <w:rFonts w:asciiTheme="minorHAnsi" w:eastAsiaTheme="minorHAnsi"/>
      <w:smallCaps/>
      <w:szCs w:val="20"/>
    </w:rPr>
  </w:style>
  <w:style w:type="paragraph" w:styleId="30">
    <w:name w:val="toc 3"/>
    <w:basedOn w:val="a"/>
    <w:next w:val="a"/>
    <w:autoRedefine/>
    <w:uiPriority w:val="39"/>
    <w:pPr>
      <w:ind w:left="400"/>
      <w:jc w:val="left"/>
    </w:pPr>
    <w:rPr>
      <w:rFonts w:asciiTheme="minorHAnsi" w:eastAsiaTheme="minorHAnsi"/>
      <w:i/>
      <w:iCs/>
      <w:szCs w:val="20"/>
    </w:rPr>
  </w:style>
  <w:style w:type="paragraph" w:styleId="40">
    <w:name w:val="toc 4"/>
    <w:basedOn w:val="a"/>
    <w:next w:val="a"/>
    <w:autoRedefine/>
    <w:uiPriority w:val="39"/>
    <w:pPr>
      <w:ind w:left="600"/>
      <w:jc w:val="left"/>
    </w:pPr>
    <w:rPr>
      <w:rFonts w:asciiTheme="minorHAnsi" w:eastAsiaTheme="minorHAnsi"/>
      <w:sz w:val="18"/>
      <w:szCs w:val="18"/>
    </w:rPr>
  </w:style>
  <w:style w:type="paragraph" w:styleId="50">
    <w:name w:val="toc 5"/>
    <w:basedOn w:val="a"/>
    <w:next w:val="a"/>
    <w:autoRedefine/>
    <w:uiPriority w:val="39"/>
    <w:pPr>
      <w:ind w:left="800"/>
      <w:jc w:val="left"/>
    </w:pPr>
    <w:rPr>
      <w:rFonts w:asciiTheme="minorHAnsi" w:eastAsiaTheme="minorHAnsi"/>
      <w:sz w:val="18"/>
      <w:szCs w:val="18"/>
    </w:rPr>
  </w:style>
  <w:style w:type="paragraph" w:styleId="6">
    <w:name w:val="toc 6"/>
    <w:basedOn w:val="a"/>
    <w:next w:val="a"/>
    <w:autoRedefine/>
    <w:uiPriority w:val="39"/>
    <w:pPr>
      <w:ind w:left="1000"/>
      <w:jc w:val="left"/>
    </w:pPr>
    <w:rPr>
      <w:rFonts w:asciiTheme="minorHAnsi" w:eastAsiaTheme="minorHAnsi"/>
      <w:sz w:val="18"/>
      <w:szCs w:val="18"/>
    </w:rPr>
  </w:style>
  <w:style w:type="paragraph" w:styleId="7">
    <w:name w:val="toc 7"/>
    <w:basedOn w:val="a"/>
    <w:next w:val="a"/>
    <w:autoRedefine/>
    <w:uiPriority w:val="39"/>
    <w:pPr>
      <w:ind w:left="1200"/>
      <w:jc w:val="left"/>
    </w:pPr>
    <w:rPr>
      <w:rFonts w:asciiTheme="minorHAnsi" w:eastAsiaTheme="minorHAnsi"/>
      <w:sz w:val="18"/>
      <w:szCs w:val="18"/>
    </w:rPr>
  </w:style>
  <w:style w:type="paragraph" w:styleId="8">
    <w:name w:val="toc 8"/>
    <w:basedOn w:val="a"/>
    <w:next w:val="a"/>
    <w:autoRedefine/>
    <w:uiPriority w:val="39"/>
    <w:pPr>
      <w:ind w:left="1400"/>
      <w:jc w:val="left"/>
    </w:pPr>
    <w:rPr>
      <w:rFonts w:asciiTheme="minorHAnsi" w:eastAsiaTheme="minorHAnsi"/>
      <w:sz w:val="18"/>
      <w:szCs w:val="18"/>
    </w:rPr>
  </w:style>
  <w:style w:type="paragraph" w:styleId="9">
    <w:name w:val="toc 9"/>
    <w:basedOn w:val="a"/>
    <w:next w:val="a"/>
    <w:autoRedefine/>
    <w:uiPriority w:val="39"/>
    <w:pPr>
      <w:ind w:left="1600"/>
      <w:jc w:val="left"/>
    </w:pPr>
    <w:rPr>
      <w:rFonts w:asciiTheme="minorHAnsi" w:eastAsiaTheme="minorHAnsi"/>
      <w:sz w:val="18"/>
      <w:szCs w:val="18"/>
    </w:rPr>
  </w:style>
  <w:style w:type="paragraph" w:styleId="ad">
    <w:name w:val="table of figures"/>
    <w:basedOn w:val="a"/>
    <w:next w:val="a"/>
    <w:uiPriority w:val="99"/>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Pr>
      <w:color w:val="0000FF"/>
      <w:u w:val="single"/>
    </w:rPr>
  </w:style>
  <w:style w:type="paragraph" w:customStyle="1" w:styleId="af0">
    <w:name w:val="요구사항"/>
    <w:basedOn w:val="a"/>
    <w:rPr>
      <w:b/>
      <w:i/>
      <w:u w:val="single"/>
    </w:rPr>
  </w:style>
  <w:style w:type="paragraph" w:customStyle="1" w:styleId="1">
    <w:name w:val="감_제목_1"/>
    <w:pPr>
      <w:numPr>
        <w:ilvl w:val="1"/>
        <w:numId w:val="3"/>
      </w:numPr>
    </w:pPr>
    <w:rPr>
      <w:b/>
    </w:rPr>
  </w:style>
  <w:style w:type="character" w:styleId="af1">
    <w:name w:val="FollowedHyperlink"/>
    <w:rPr>
      <w:color w:val="800080"/>
      <w:u w:val="single"/>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basedOn w:val="a"/>
    <w:next w:val="a"/>
    <w:autoRedefine/>
    <w:uiPriority w:val="99"/>
    <w:semiHidden/>
    <w:pPr>
      <w:tabs>
        <w:tab w:val="right" w:leader="dot" w:pos="3882"/>
      </w:tabs>
      <w:spacing w:after="180"/>
      <w:ind w:leftChars="100" w:left="400" w:hanging="200"/>
      <w:jc w:val="left"/>
    </w:pPr>
    <w:rPr>
      <w:szCs w:val="20"/>
    </w:rPr>
  </w:style>
  <w:style w:type="paragraph" w:styleId="af5">
    <w:name w:val="index heading"/>
    <w:basedOn w:val="a"/>
    <w:next w:val="12"/>
    <w:uiPriority w:val="99"/>
    <w:semiHidden/>
    <w:pPr>
      <w:spacing w:before="120" w:after="120"/>
      <w:jc w:val="left"/>
    </w:pPr>
    <w:rPr>
      <w:b/>
      <w:bCs/>
      <w:i/>
      <w:iCs/>
      <w:szCs w:val="20"/>
    </w:rPr>
  </w:style>
  <w:style w:type="paragraph" w:styleId="21">
    <w:name w:val="index 2"/>
    <w:basedOn w:val="a"/>
    <w:next w:val="a"/>
    <w:autoRedefine/>
    <w:uiPriority w:val="99"/>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13">
    <w:name w:val="표 구분선1"/>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numPr>
        <w:numId w:val="4"/>
      </w:numPr>
      <w:spacing w:after="180"/>
      <w:ind w:leftChars="0" w:left="0"/>
    </w:pPr>
    <w:rPr>
      <w:rFonts w:ascii="맑은 고딕" w:eastAsia="맑은 고딕" w:hAnsi="맑은 고딕"/>
    </w:rPr>
  </w:style>
  <w:style w:type="paragraph" w:customStyle="1" w:styleId="others">
    <w:name w:val="others"/>
    <w:basedOn w:val="a3"/>
    <w:link w:val="othersChar"/>
    <w:qFormat/>
    <w:pPr>
      <w:numPr>
        <w:numId w:val="5"/>
      </w:numPr>
      <w:tabs>
        <w:tab w:val="clear" w:pos="2000"/>
        <w:tab w:val="num" w:pos="1620"/>
      </w:tabs>
      <w:spacing w:after="180"/>
      <w:ind w:leftChars="0" w:left="1620"/>
    </w:pPr>
    <w:rPr>
      <w:rFonts w:eastAsia="맑은 고딕"/>
    </w:rPr>
  </w:style>
  <w:style w:type="character" w:customStyle="1" w:styleId="Char">
    <w:name w:val="본문 Char"/>
    <w:link w:val="a3"/>
    <w:rPr>
      <w:rFonts w:cs="Arial"/>
      <w:bCs/>
      <w:spacing w:val="-10"/>
      <w:kern w:val="2"/>
      <w:szCs w:val="24"/>
    </w:rPr>
  </w:style>
  <w:style w:type="character" w:customStyle="1" w:styleId="typicalflowChar">
    <w:name w:val="typical flow Char"/>
    <w:link w:val="typicalflow"/>
    <w:rPr>
      <w:rFonts w:ascii="맑은 고딕" w:eastAsia="맑은 고딕" w:hAnsi="맑은 고딕" w:cs="맑은 고딕"/>
      <w:bCs/>
      <w:spacing w:val="-10"/>
      <w:kern w:val="2"/>
      <w:szCs w:val="24"/>
    </w:rPr>
  </w:style>
  <w:style w:type="character" w:customStyle="1" w:styleId="othersChar">
    <w:name w:val="others Char"/>
    <w:link w:val="others"/>
    <w:rPr>
      <w:rFonts w:eastAsia="맑은 고딕" w:cs="Arial"/>
      <w:bCs/>
      <w:spacing w:val="-10"/>
      <w:kern w:val="2"/>
      <w:szCs w:val="24"/>
    </w:rPr>
  </w:style>
  <w:style w:type="paragraph" w:customStyle="1" w:styleId="af6">
    <w:name w:val="발신기관/발신명의"/>
    <w:basedOn w:val="a"/>
    <w:pPr>
      <w:wordWrap/>
      <w:snapToGrid w:val="0"/>
      <w:jc w:val="center"/>
      <w:textAlignment w:val="baseline"/>
    </w:pPr>
    <w:rPr>
      <w:rFonts w:ascii="한양신명조" w:eastAsia="굴림" w:hAnsi="굴림" w:cs="굴림"/>
      <w:b/>
      <w:bCs/>
      <w:color w:val="000000"/>
      <w:kern w:val="0"/>
      <w:sz w:val="48"/>
      <w:szCs w:val="48"/>
    </w:rPr>
  </w:style>
  <w:style w:type="paragraph" w:styleId="af7">
    <w:name w:val="List Paragraph"/>
    <w:basedOn w:val="a"/>
    <w:uiPriority w:val="34"/>
    <w:qFormat/>
    <w:pPr>
      <w:ind w:leftChars="400" w:left="800"/>
    </w:pPr>
  </w:style>
  <w:style w:type="paragraph" w:styleId="af8">
    <w:name w:val="Subtitle"/>
    <w:basedOn w:val="a"/>
    <w:next w:val="a"/>
    <w:link w:val="Char0"/>
    <w:qFormat/>
    <w:pPr>
      <w:spacing w:after="60"/>
      <w:jc w:val="center"/>
      <w:outlineLvl w:val="1"/>
    </w:pPr>
    <w:rPr>
      <w:rFonts w:asciiTheme="minorHAnsi" w:eastAsiaTheme="minorEastAsia" w:hAnsiTheme="minorHAnsi" w:cstheme="minorBidi"/>
      <w:sz w:val="24"/>
    </w:rPr>
  </w:style>
  <w:style w:type="character" w:customStyle="1" w:styleId="Char0">
    <w:name w:val="부제 Char"/>
    <w:basedOn w:val="a0"/>
    <w:link w:val="af8"/>
    <w:rPr>
      <w:rFonts w:asciiTheme="minorHAnsi" w:eastAsiaTheme="minorEastAsia" w:hAnsiTheme="minorHAnsi" w:cstheme="minorBidi"/>
      <w:kern w:val="2"/>
      <w:sz w:val="24"/>
      <w:szCs w:val="24"/>
    </w:rPr>
  </w:style>
  <w:style w:type="paragraph" w:styleId="TOC">
    <w:name w:val="TOC Heading"/>
    <w:basedOn w:val="10"/>
    <w:next w:val="a"/>
    <w:uiPriority w:val="39"/>
    <w:unhideWhenUsed/>
    <w:qFormat/>
    <w:pPr>
      <w:keepLines/>
      <w:widowControl/>
      <w:numPr>
        <w:numId w:val="0"/>
      </w:numPr>
      <w:wordWrap/>
      <w:autoSpaceDE/>
      <w:autoSpaceDN/>
      <w:spacing w:beforeLines="0" w:before="480" w:afterLines="0" w:line="276" w:lineRule="auto"/>
      <w:jc w:val="left"/>
      <w:outlineLvl w:val="9"/>
    </w:pPr>
    <w:rPr>
      <w:rFonts w:asciiTheme="majorHAnsi" w:eastAsiaTheme="majorEastAsia" w:hAnsiTheme="majorHAnsi" w:cstheme="majorBidi"/>
      <w:bCs/>
      <w:color w:val="376092"/>
      <w:spacing w:val="0"/>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1076</Words>
  <Characters>6137</Characters>
  <Application>Microsoft Office Word</Application>
  <DocSecurity>0</DocSecurity>
  <Lines>51</Lines>
  <Paragraphs>14</Paragraphs>
  <ScaleCrop>false</ScaleCrop>
  <Manager/>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
  <cp:keywords/>
  <dc:description>Untitled</dc:description>
  <cp:lastModifiedBy/>
  <cp:revision>1</cp:revision>
  <cp:lastPrinted>2023-03-07T05:23:00Z</cp:lastPrinted>
  <dcterms:created xsi:type="dcterms:W3CDTF">2025-03-11T00:40:00Z</dcterms:created>
  <dcterms:modified xsi:type="dcterms:W3CDTF">2025-03-20T03:51:00Z</dcterms:modified>
  <cp:version>1300.0100.01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