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A3" w:rsidRDefault="00615663">
      <w:r>
        <w:t>Façade: façade design pattern introduced simple interface for the complex system. Façade means front/face of any complex system or module.</w:t>
      </w:r>
    </w:p>
    <w:sectPr w:rsidR="00AC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E"/>
    <w:rsid w:val="0028407E"/>
    <w:rsid w:val="00615663"/>
    <w:rsid w:val="00A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8590"/>
  <w15:chartTrackingRefBased/>
  <w15:docId w15:val="{C011C8AF-7603-4293-89F3-6379D215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2021-04-21T07:03:00Z</dcterms:created>
  <dcterms:modified xsi:type="dcterms:W3CDTF">2021-04-21T07:03:00Z</dcterms:modified>
</cp:coreProperties>
</file>