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CPresentation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Jeremy is explain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board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terms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win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(Don’t say we changed stuff)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added - Shannon </w:t>
      </w:r>
      <w:r w:rsidDel="00000000" w:rsidR="00000000" w:rsidRPr="00000000">
        <w:rPr>
          <w:i w:val="1"/>
          <w:u w:val="single"/>
          <w:rtl w:val="0"/>
        </w:rPr>
        <w:t xml:space="preserve">(No slide for Shannon, keep it at Jeremy’s gameboard slide)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Integrated code from 2 places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simplified the rules of the original game that we picked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 by 1 block instead of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3 corner rules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Sang: Flip back to gameboard slide for his example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added more options to play the game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modified the output to make it more human readable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block status to winning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project solves problem - Stephanie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2 unintelligent bots Easy and Medium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Easy: randomly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Blocks any opponent’s winning moves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corners are open, play in the corner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heuristics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Alpha-beta minimax search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through each block on the game board and count the number of opponents pieces per block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min in each block and invert the values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(For Steph only notes: Small number = not many opponent’s moves, so maximize this because we like this option as our choice of move)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try to maximize our moves by sending them to the board with the least amount of opponent’s pieces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 only: Found that taking our return values and * them by a high number prioritizes the moves to make and the AI plays better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Winning Statistics 0 - 60,000 return value- Sang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vs Easy bot: AI won 95%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vs Med bot: AI won 75%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vs Med: medi won 55%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Jeremy vs Shannon - they both suck (: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Showtime - Shannon driving, Sang talking about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Sang will try playing against the AI!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 (row, column)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move terminates play and other person wins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 student’s seat, have them tell us coordinates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