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401" w:rsidRPr="00152ED2" w:rsidRDefault="00BC3401" w:rsidP="00BC3401">
      <w:pPr>
        <w:jc w:val="center"/>
        <w:rPr>
          <w:b/>
          <w:bCs/>
        </w:rPr>
      </w:pPr>
      <w:r w:rsidRPr="00152ED2">
        <w:rPr>
          <w:b/>
          <w:bCs/>
        </w:rPr>
        <w:t>Introduction to the opportunity</w:t>
      </w:r>
    </w:p>
    <w:p w:rsidR="003B56BB" w:rsidRPr="00C106F3" w:rsidRDefault="00C106F3" w:rsidP="003B56BB">
      <w:pPr>
        <w:ind w:left="630" w:firstLine="4"/>
        <w:jc w:val="both"/>
      </w:pPr>
      <w:r w:rsidRPr="00C106F3">
        <w:t>Toronto, the capital of the province of Ontario, is a major Canadian city along Lake Ontario’s northwestern shore. It's a dynamic metropolis with a core of soaring skyscrapers, all dwarfed by the iconic, free-standing CN Tower. Toronto also has many green spaces, from the orderly oval of Queen’s Park to 400-acre High Park and its trails, sports facilities and zoo.</w:t>
      </w:r>
    </w:p>
    <w:p w:rsidR="00C106F3" w:rsidRDefault="00C106F3" w:rsidP="003B56BB">
      <w:pPr>
        <w:ind w:left="630" w:firstLine="4"/>
        <w:jc w:val="both"/>
      </w:pPr>
    </w:p>
    <w:p w:rsidR="00BC3401" w:rsidRDefault="00BC3401" w:rsidP="003B56BB">
      <w:pPr>
        <w:ind w:left="630" w:firstLine="4"/>
        <w:jc w:val="both"/>
      </w:pPr>
      <w:r w:rsidRPr="00BC3401">
        <w:t xml:space="preserve">As the city </w:t>
      </w:r>
      <w:r w:rsidR="009B429E">
        <w:t xml:space="preserve">rapidly </w:t>
      </w:r>
      <w:r w:rsidRPr="00BC3401">
        <w:t>grows and develops</w:t>
      </w:r>
      <w:r w:rsidR="009B429E">
        <w:t xml:space="preserve"> in all sectors</w:t>
      </w:r>
      <w:r w:rsidRPr="00BC3401">
        <w:t xml:space="preserve">, it becomes </w:t>
      </w:r>
      <w:r w:rsidR="009B429E">
        <w:t xml:space="preserve">most </w:t>
      </w:r>
      <w:r w:rsidRPr="00BC3401">
        <w:t xml:space="preserve">important to examine and understand </w:t>
      </w:r>
      <w:proofErr w:type="gramStart"/>
      <w:r w:rsidRPr="00BC3401">
        <w:t>it</w:t>
      </w:r>
      <w:r w:rsidR="00BB4B26">
        <w:t>’s</w:t>
      </w:r>
      <w:proofErr w:type="gramEnd"/>
      <w:r w:rsidR="00BB4B26">
        <w:t xml:space="preserve"> growth in all the directions with all the possible possibilities</w:t>
      </w:r>
      <w:r w:rsidRPr="00BC3401">
        <w:t xml:space="preserve">. The </w:t>
      </w:r>
      <w:r w:rsidR="00BB4B26">
        <w:t xml:space="preserve">AAP government of Delhi </w:t>
      </w:r>
      <w:r w:rsidRPr="00BC3401">
        <w:t xml:space="preserve">City of provides </w:t>
      </w:r>
      <w:r w:rsidR="00BB4B26">
        <w:t>free education, medical facilities and some electricity to</w:t>
      </w:r>
      <w:r w:rsidRPr="00BC3401">
        <w:t xml:space="preserve"> ever</w:t>
      </w:r>
      <w:r w:rsidR="00BB4B26">
        <w:t xml:space="preserve"> family</w:t>
      </w:r>
      <w:r w:rsidRPr="00BC3401">
        <w:t xml:space="preserve"> and encourages entrepreneurial use </w:t>
      </w:r>
      <w:r w:rsidR="003B56BB">
        <w:t>to develop services for the beni</w:t>
      </w:r>
      <w:r w:rsidRPr="00BC3401">
        <w:t xml:space="preserve">ﬁt of its </w:t>
      </w:r>
      <w:r w:rsidR="003B56BB" w:rsidRPr="00BC3401">
        <w:t>citizens</w:t>
      </w:r>
      <w:r w:rsidRPr="00BC3401">
        <w:t xml:space="preserve">. </w:t>
      </w:r>
    </w:p>
    <w:p w:rsidR="003B56BB" w:rsidRDefault="003B56BB" w:rsidP="003B56BB">
      <w:pPr>
        <w:ind w:left="630" w:firstLine="4"/>
        <w:jc w:val="both"/>
      </w:pPr>
    </w:p>
    <w:p w:rsidR="00BC3401" w:rsidRDefault="00BB4B26" w:rsidP="003B56BB">
      <w:pPr>
        <w:ind w:left="630" w:firstLine="4"/>
        <w:jc w:val="both"/>
      </w:pPr>
      <w:r>
        <w:t>But all the d</w:t>
      </w:r>
      <w:r w:rsidR="00BC3401" w:rsidRPr="00BC3401">
        <w:t xml:space="preserve">evelopers, investors, policy makers and/or city planners </w:t>
      </w:r>
      <w:r>
        <w:t xml:space="preserve">are always keen to know </w:t>
      </w:r>
      <w:r w:rsidR="00BC3401" w:rsidRPr="00BC3401">
        <w:t>answer</w:t>
      </w:r>
      <w:r>
        <w:t>s of</w:t>
      </w:r>
      <w:r w:rsidR="00BC3401" w:rsidRPr="00BC3401">
        <w:t xml:space="preserve"> the following questions: </w:t>
      </w:r>
    </w:p>
    <w:p w:rsidR="00BC3401" w:rsidRDefault="00BC3401" w:rsidP="003B56BB">
      <w:pPr>
        <w:ind w:left="2434"/>
      </w:pPr>
      <w:r w:rsidRPr="00BC3401">
        <w:t xml:space="preserve">1. What </w:t>
      </w:r>
      <w:proofErr w:type="gramStart"/>
      <w:r w:rsidR="00BB4B26">
        <w:t xml:space="preserve">is </w:t>
      </w:r>
      <w:r w:rsidRPr="00BC3401">
        <w:t xml:space="preserve"> crime</w:t>
      </w:r>
      <w:proofErr w:type="gramEnd"/>
      <w:r w:rsidR="00BB4B26">
        <w:t xml:space="preserve"> rate</w:t>
      </w:r>
      <w:r w:rsidRPr="00BC3401">
        <w:t xml:space="preserve">? </w:t>
      </w:r>
    </w:p>
    <w:p w:rsidR="00BC3401" w:rsidRDefault="00BC3401" w:rsidP="003B56BB">
      <w:pPr>
        <w:ind w:left="2434"/>
      </w:pPr>
      <w:r w:rsidRPr="00BC3401">
        <w:t>2.</w:t>
      </w:r>
      <w:r w:rsidR="00BB4B26">
        <w:t xml:space="preserve"> What is</w:t>
      </w:r>
      <w:r w:rsidRPr="00BC3401">
        <w:t xml:space="preserve"> population density correlated to crime level? </w:t>
      </w:r>
    </w:p>
    <w:p w:rsidR="00BC3401" w:rsidRDefault="00BC3401" w:rsidP="003B56BB">
      <w:pPr>
        <w:ind w:left="1710" w:hanging="270"/>
      </w:pPr>
      <w:r w:rsidRPr="00BC3401">
        <w:t xml:space="preserve">3. </w:t>
      </w:r>
      <w:r w:rsidR="00BB4B26">
        <w:t xml:space="preserve">Can we get the data like </w:t>
      </w:r>
      <w:r w:rsidRPr="00BC3401">
        <w:t xml:space="preserve">what venues are most common in diﬀerent locations within the city? </w:t>
      </w:r>
    </w:p>
    <w:p w:rsidR="00BB4B26" w:rsidRDefault="00BB4B26" w:rsidP="003B56BB">
      <w:pPr>
        <w:ind w:left="1710" w:hanging="270"/>
      </w:pPr>
      <w:r>
        <w:t>4. Do</w:t>
      </w:r>
      <w:r w:rsidR="00D26464">
        <w:t>e</w:t>
      </w:r>
      <w:r>
        <w:t>s city has trained man power for their business?</w:t>
      </w:r>
    </w:p>
    <w:p w:rsidR="00BC3401" w:rsidRDefault="00BB4B26" w:rsidP="003B56BB">
      <w:pPr>
        <w:ind w:left="2434"/>
      </w:pPr>
      <w:r>
        <w:t>5</w:t>
      </w:r>
      <w:r w:rsidR="00BC3401" w:rsidRPr="00BC3401">
        <w:t xml:space="preserve">. </w:t>
      </w:r>
      <w:r>
        <w:t xml:space="preserve">Whether coffee shop is really needed in </w:t>
      </w:r>
      <w:r w:rsidR="00BC3401" w:rsidRPr="00BC3401">
        <w:t>the Knowledge Park really?</w:t>
      </w:r>
      <w:r>
        <w:t xml:space="preserve"> Etc…</w:t>
      </w:r>
      <w:r w:rsidR="00BC3401" w:rsidRPr="00BC3401">
        <w:t xml:space="preserve"> </w:t>
      </w:r>
    </w:p>
    <w:p w:rsidR="00BC3401" w:rsidRDefault="00BC3401"/>
    <w:p w:rsidR="00522AC8" w:rsidRPr="00152ED2" w:rsidRDefault="00522AC8" w:rsidP="00522AC8">
      <w:pPr>
        <w:jc w:val="center"/>
        <w:rPr>
          <w:b/>
          <w:bCs/>
        </w:rPr>
      </w:pPr>
      <w:r w:rsidRPr="00152ED2">
        <w:rPr>
          <w:b/>
          <w:bCs/>
        </w:rPr>
        <w:t>Data</w:t>
      </w:r>
    </w:p>
    <w:p w:rsidR="00BC3401" w:rsidRDefault="00BC3401"/>
    <w:p w:rsidR="003E3647" w:rsidRDefault="003E3647"/>
    <w:p w:rsidR="003E3647" w:rsidRDefault="003E3647"/>
    <w:p w:rsidR="00C106F3" w:rsidRDefault="00BC3401">
      <w:r w:rsidRPr="00BC3401">
        <w:t xml:space="preserve">To understand and explore we will need the following </w:t>
      </w:r>
      <w:r w:rsidR="00C106F3">
        <w:t xml:space="preserve">Data </w:t>
      </w:r>
      <w:r w:rsidRPr="00BC3401">
        <w:t xml:space="preserve">of </w:t>
      </w:r>
      <w:r w:rsidR="00522AC8">
        <w:t>Toronto</w:t>
      </w:r>
      <w:r w:rsidR="00C106F3">
        <w:t xml:space="preserve"> City</w:t>
      </w:r>
    </w:p>
    <w:p w:rsidR="00BC3401" w:rsidRDefault="00BC3401">
      <w:r w:rsidRPr="00BC3401">
        <w:t xml:space="preserve"> </w:t>
      </w:r>
    </w:p>
    <w:p w:rsidR="00522AC8" w:rsidRDefault="00BC3401" w:rsidP="00522AC8">
      <w:pPr>
        <w:pStyle w:val="ListParagraph"/>
        <w:numPr>
          <w:ilvl w:val="0"/>
          <w:numId w:val="1"/>
        </w:numPr>
      </w:pPr>
      <w:r w:rsidRPr="00BC3401">
        <w:t xml:space="preserve">Open Data Site: </w:t>
      </w:r>
      <w:hyperlink r:id="rId5" w:history="1">
        <w:r w:rsidR="00522AC8">
          <w:rPr>
            <w:rStyle w:val="Hyperlink"/>
          </w:rPr>
          <w:t>https://open.toronto.ca/catalogue/?sort=score%20desc</w:t>
        </w:r>
      </w:hyperlink>
    </w:p>
    <w:p w:rsidR="003E3647" w:rsidRDefault="00522AC8" w:rsidP="00522AC8">
      <w:pPr>
        <w:pStyle w:val="ListParagraph"/>
        <w:ind w:left="994" w:firstLine="446"/>
      </w:pPr>
      <w:r>
        <w:t>Here we get all the required data about TORONTO City.</w:t>
      </w:r>
      <w:r w:rsidR="003E3647">
        <w:t xml:space="preserve"> </w:t>
      </w:r>
    </w:p>
    <w:p w:rsidR="00075204" w:rsidRDefault="003B56BB">
      <w:r>
        <w:t xml:space="preserve">2. </w:t>
      </w:r>
      <w:r w:rsidR="00C106F3">
        <w:t xml:space="preserve">Toronto </w:t>
      </w:r>
      <w:r>
        <w:t>Neighbourhood</w:t>
      </w:r>
      <w:r w:rsidR="00BC3401" w:rsidRPr="00BC3401">
        <w:t xml:space="preserve">: </w:t>
      </w:r>
    </w:p>
    <w:p w:rsidR="00522AC8" w:rsidRPr="00522AC8" w:rsidRDefault="00522AC8" w:rsidP="00522AC8">
      <w:pPr>
        <w:shd w:val="clear" w:color="auto" w:fill="FFFFFF"/>
        <w:spacing w:after="173" w:line="240" w:lineRule="auto"/>
        <w:ind w:left="1440" w:firstLine="0"/>
        <w:outlineLvl w:val="1"/>
        <w:rPr>
          <w:b/>
          <w:bCs/>
        </w:rPr>
      </w:pPr>
      <w:r w:rsidRPr="00522AC8">
        <w:rPr>
          <w:b/>
          <w:bCs/>
        </w:rPr>
        <w:t>Population Total (2016 Census Data)</w:t>
      </w:r>
    </w:p>
    <w:p w:rsidR="00522AC8" w:rsidRDefault="00522AC8" w:rsidP="00522AC8">
      <w:pPr>
        <w:shd w:val="clear" w:color="auto" w:fill="FFFFFF"/>
        <w:spacing w:after="173" w:line="240" w:lineRule="auto"/>
        <w:ind w:left="1440" w:firstLine="0"/>
        <w:outlineLvl w:val="1"/>
      </w:pPr>
      <w:r w:rsidRPr="00522AC8">
        <w:t>The data refers to Total Population from the 2016 Census, aggregated by the City of Toronto to the City's 140 Neighbourhood Planning Areas. Although Statistics Canada makes a great effort to count every person, in each Census a notable number of people are left out for a variety of reasons. For Census 2016: Population and Dwellings example, people may be travelling, some dwellings are hard to find, and some people simply refuse to participate. Statistics Canada takes this into account and for each Census estimates a net '</w:t>
      </w:r>
      <w:proofErr w:type="spellStart"/>
      <w:r w:rsidRPr="00522AC8">
        <w:t>undercoverage</w:t>
      </w:r>
      <w:proofErr w:type="spellEnd"/>
      <w:r w:rsidRPr="00522AC8">
        <w:t>' rate for the urban region, the Toronto Census Metropolitan Area (CMA), but not for the city. The 2011 rate for the Toronto CMA was 3.72% plus or minus 0.53%. The 2016 rate is not yet available</w:t>
      </w:r>
      <w:r>
        <w:t>.</w:t>
      </w:r>
    </w:p>
    <w:p w:rsidR="00522AC8" w:rsidRPr="00522AC8" w:rsidRDefault="00522AC8" w:rsidP="00522AC8">
      <w:pPr>
        <w:shd w:val="clear" w:color="auto" w:fill="FFFFFF"/>
        <w:spacing w:after="173" w:line="240" w:lineRule="auto"/>
        <w:ind w:left="1440" w:firstLine="0"/>
        <w:outlineLvl w:val="1"/>
        <w:rPr>
          <w:b/>
          <w:bCs/>
        </w:rPr>
      </w:pPr>
      <w:r w:rsidRPr="00522AC8">
        <w:rPr>
          <w:b/>
          <w:bCs/>
        </w:rPr>
        <w:t xml:space="preserve">Data is present into </w:t>
      </w:r>
      <w:proofErr w:type="spellStart"/>
      <w:r w:rsidRPr="00522AC8">
        <w:rPr>
          <w:b/>
          <w:bCs/>
        </w:rPr>
        <w:t>csv</w:t>
      </w:r>
      <w:proofErr w:type="spellEnd"/>
      <w:r w:rsidRPr="00522AC8">
        <w:rPr>
          <w:b/>
          <w:bCs/>
        </w:rPr>
        <w:t xml:space="preserve"> file </w:t>
      </w:r>
      <w:proofErr w:type="gramStart"/>
      <w:r w:rsidRPr="00522AC8">
        <w:rPr>
          <w:b/>
          <w:bCs/>
        </w:rPr>
        <w:t>named :</w:t>
      </w:r>
      <w:proofErr w:type="gramEnd"/>
      <w:r w:rsidRPr="00522AC8">
        <w:rPr>
          <w:b/>
          <w:bCs/>
        </w:rPr>
        <w:t xml:space="preserve"> Neighbourhoods.csv</w:t>
      </w:r>
    </w:p>
    <w:p w:rsidR="003E3647" w:rsidRDefault="00522AC8">
      <w:r>
        <w:tab/>
        <w:t xml:space="preserve">Web Address to download CSV file: </w:t>
      </w:r>
      <w:hyperlink r:id="rId6" w:history="1">
        <w:r>
          <w:rPr>
            <w:rStyle w:val="Hyperlink"/>
          </w:rPr>
          <w:t>https://open.toronto.ca/dataset/neighbourhoods/</w:t>
        </w:r>
      </w:hyperlink>
    </w:p>
    <w:p w:rsidR="00075204" w:rsidRDefault="00BC3401">
      <w:r w:rsidRPr="00BC3401">
        <w:t xml:space="preserve">3. </w:t>
      </w:r>
      <w:r w:rsidR="00C106F3">
        <w:t xml:space="preserve">Toronto </w:t>
      </w:r>
      <w:r w:rsidRPr="00BC3401">
        <w:t xml:space="preserve">Crime by Neighbourhood: </w:t>
      </w:r>
    </w:p>
    <w:p w:rsidR="00522AC8" w:rsidRPr="00522AC8" w:rsidRDefault="00522AC8" w:rsidP="00522AC8">
      <w:pPr>
        <w:pStyle w:val="NormalWeb"/>
        <w:shd w:val="clear" w:color="auto" w:fill="FFFFFF"/>
        <w:spacing w:before="0" w:beforeAutospacing="0"/>
        <w:ind w:left="1440"/>
        <w:rPr>
          <w:rFonts w:asciiTheme="minorHAnsi" w:eastAsiaTheme="minorHAnsi" w:hAnsiTheme="minorHAnsi" w:cstheme="minorBidi"/>
          <w:sz w:val="22"/>
          <w:szCs w:val="20"/>
        </w:rPr>
      </w:pPr>
      <w:r w:rsidRPr="00522AC8">
        <w:rPr>
          <w:rFonts w:asciiTheme="minorHAnsi" w:eastAsiaTheme="minorHAnsi" w:hAnsiTheme="minorHAnsi" w:cstheme="minorBidi"/>
          <w:sz w:val="22"/>
          <w:szCs w:val="20"/>
        </w:rPr>
        <w:t>This dataset contains three worksheets. The full description for each column of data in worksheets two and three is available in the first worksheet called "</w:t>
      </w:r>
      <w:proofErr w:type="spellStart"/>
      <w:r w:rsidRPr="00522AC8">
        <w:rPr>
          <w:rFonts w:asciiTheme="minorHAnsi" w:eastAsiaTheme="minorHAnsi" w:hAnsiTheme="minorHAnsi" w:cstheme="minorBidi"/>
          <w:sz w:val="22"/>
          <w:szCs w:val="20"/>
        </w:rPr>
        <w:t>IndicatorMetaData</w:t>
      </w:r>
      <w:proofErr w:type="spellEnd"/>
      <w:r w:rsidRPr="00522AC8">
        <w:rPr>
          <w:rFonts w:asciiTheme="minorHAnsi" w:eastAsiaTheme="minorHAnsi" w:hAnsiTheme="minorHAnsi" w:cstheme="minorBidi"/>
          <w:sz w:val="22"/>
          <w:szCs w:val="20"/>
        </w:rPr>
        <w:t xml:space="preserve">". The data was provided by Toronto's Police Services, Fire Services, Paramedic Services </w:t>
      </w:r>
      <w:r w:rsidRPr="00522AC8">
        <w:rPr>
          <w:rFonts w:asciiTheme="minorHAnsi" w:eastAsiaTheme="minorHAnsi" w:hAnsiTheme="minorHAnsi" w:cstheme="minorBidi"/>
          <w:sz w:val="22"/>
          <w:szCs w:val="20"/>
        </w:rPr>
        <w:lastRenderedPageBreak/>
        <w:t>(formerly EMS) and Community Housing Corporation. Refer to the descriptions in worksheet 1 for more information.</w:t>
      </w:r>
    </w:p>
    <w:p w:rsidR="00522AC8" w:rsidRDefault="00522AC8" w:rsidP="00522AC8">
      <w:pPr>
        <w:pStyle w:val="NormalWeb"/>
        <w:shd w:val="clear" w:color="auto" w:fill="FFFFFF"/>
        <w:spacing w:before="0" w:beforeAutospacing="0"/>
        <w:ind w:left="1440"/>
        <w:rPr>
          <w:rFonts w:asciiTheme="minorHAnsi" w:eastAsiaTheme="minorHAnsi" w:hAnsiTheme="minorHAnsi" w:cstheme="minorBidi"/>
          <w:sz w:val="22"/>
          <w:szCs w:val="20"/>
        </w:rPr>
      </w:pPr>
      <w:r w:rsidRPr="00522AC8">
        <w:rPr>
          <w:rFonts w:asciiTheme="minorHAnsi" w:eastAsiaTheme="minorHAnsi" w:hAnsiTheme="minorHAnsi" w:cstheme="minorBidi"/>
          <w:sz w:val="22"/>
          <w:szCs w:val="20"/>
        </w:rPr>
        <w:t>Users should note that the data for each neighbourhood are based on the mathematical aggregation of smaller sub-areas (in this case Census Tracts) that when combined, define the entire neighbourhood. Since smaller areas may have their values rounded or suppressed (to abide by Statistics Canada privacy standards), the overall total may be undercounted.</w:t>
      </w:r>
    </w:p>
    <w:p w:rsidR="00522AC8" w:rsidRPr="00522AC8" w:rsidRDefault="00522AC8" w:rsidP="00522AC8">
      <w:pPr>
        <w:shd w:val="clear" w:color="auto" w:fill="FFFFFF"/>
        <w:spacing w:after="173" w:line="240" w:lineRule="auto"/>
        <w:ind w:left="1440" w:firstLine="0"/>
        <w:outlineLvl w:val="1"/>
        <w:rPr>
          <w:b/>
          <w:bCs/>
        </w:rPr>
      </w:pPr>
      <w:r w:rsidRPr="00522AC8">
        <w:rPr>
          <w:b/>
          <w:bCs/>
        </w:rPr>
        <w:t xml:space="preserve">Data is present into </w:t>
      </w:r>
      <w:proofErr w:type="spellStart"/>
      <w:r>
        <w:rPr>
          <w:b/>
          <w:bCs/>
        </w:rPr>
        <w:t>xlsx</w:t>
      </w:r>
      <w:proofErr w:type="spellEnd"/>
      <w:r w:rsidRPr="00522AC8">
        <w:rPr>
          <w:b/>
          <w:bCs/>
        </w:rPr>
        <w:t xml:space="preserve"> file </w:t>
      </w:r>
      <w:proofErr w:type="gramStart"/>
      <w:r w:rsidRPr="00522AC8">
        <w:rPr>
          <w:b/>
          <w:bCs/>
        </w:rPr>
        <w:t>named :</w:t>
      </w:r>
      <w:proofErr w:type="gramEnd"/>
      <w:r w:rsidRPr="00522AC8">
        <w:rPr>
          <w:b/>
          <w:bCs/>
        </w:rPr>
        <w:t xml:space="preserve"> wellbeing-toronto-safety</w:t>
      </w:r>
      <w:r>
        <w:rPr>
          <w:b/>
          <w:bCs/>
        </w:rPr>
        <w:t>.xlsx</w:t>
      </w:r>
    </w:p>
    <w:p w:rsidR="003E3647" w:rsidRDefault="00522AC8" w:rsidP="00522AC8">
      <w:pPr>
        <w:ind w:hanging="188"/>
      </w:pPr>
      <w:r>
        <w:t xml:space="preserve">Web Address to download CSV </w:t>
      </w:r>
      <w:proofErr w:type="gramStart"/>
      <w:r>
        <w:t>file :</w:t>
      </w:r>
      <w:proofErr w:type="gramEnd"/>
      <w:r>
        <w:t xml:space="preserve"> </w:t>
      </w:r>
      <w:hyperlink r:id="rId7" w:history="1">
        <w:r>
          <w:rPr>
            <w:rStyle w:val="Hyperlink"/>
          </w:rPr>
          <w:t>https://open.toronto.ca/dataset/wellbeing-toronto-safety/</w:t>
        </w:r>
      </w:hyperlink>
    </w:p>
    <w:p w:rsidR="00C46099" w:rsidRDefault="00BC3401">
      <w:r w:rsidRPr="00BC3401">
        <w:t xml:space="preserve">4. </w:t>
      </w:r>
      <w:r w:rsidR="00C106F3">
        <w:t xml:space="preserve">Toronto </w:t>
      </w:r>
      <w:r w:rsidRPr="00BC3401">
        <w:t xml:space="preserve">Census Tract Demographics: </w:t>
      </w:r>
    </w:p>
    <w:p w:rsidR="00522AC8" w:rsidRPr="00522AC8" w:rsidRDefault="00522AC8" w:rsidP="00522AC8">
      <w:pPr>
        <w:pStyle w:val="NormalWeb"/>
        <w:shd w:val="clear" w:color="auto" w:fill="FFFFFF"/>
        <w:spacing w:before="0" w:beforeAutospacing="0"/>
        <w:ind w:left="1440"/>
        <w:rPr>
          <w:rFonts w:asciiTheme="minorHAnsi" w:eastAsiaTheme="minorHAnsi" w:hAnsiTheme="minorHAnsi" w:cstheme="minorBidi"/>
          <w:sz w:val="22"/>
          <w:szCs w:val="20"/>
        </w:rPr>
      </w:pPr>
      <w:r w:rsidRPr="00522AC8">
        <w:rPr>
          <w:rFonts w:asciiTheme="minorHAnsi" w:eastAsiaTheme="minorHAnsi" w:hAnsiTheme="minorHAnsi" w:cstheme="minorBidi"/>
          <w:sz w:val="22"/>
          <w:szCs w:val="20"/>
        </w:rPr>
        <w:t xml:space="preserve">The Census of Population is held across Canada every 5 years and collects data about age and sex, families and households, language, immigration and internal migration, </w:t>
      </w:r>
      <w:proofErr w:type="spellStart"/>
      <w:r w:rsidRPr="00522AC8">
        <w:rPr>
          <w:rFonts w:asciiTheme="minorHAnsi" w:eastAsiaTheme="minorHAnsi" w:hAnsiTheme="minorHAnsi" w:cstheme="minorBidi"/>
          <w:sz w:val="22"/>
          <w:szCs w:val="20"/>
        </w:rPr>
        <w:t>ethnocultural</w:t>
      </w:r>
      <w:proofErr w:type="spellEnd"/>
      <w:r w:rsidRPr="00522AC8">
        <w:rPr>
          <w:rFonts w:asciiTheme="minorHAnsi" w:eastAsiaTheme="minorHAnsi" w:hAnsiTheme="minorHAnsi" w:cstheme="minorBidi"/>
          <w:sz w:val="22"/>
          <w:szCs w:val="20"/>
        </w:rPr>
        <w:t xml:space="preserve"> diversity, Aboriginal peoples, housing, education, income, and </w:t>
      </w:r>
      <w:proofErr w:type="spellStart"/>
      <w:r w:rsidRPr="00522AC8">
        <w:rPr>
          <w:rFonts w:asciiTheme="minorHAnsi" w:eastAsiaTheme="minorHAnsi" w:hAnsiTheme="minorHAnsi" w:cstheme="minorBidi"/>
          <w:sz w:val="22"/>
          <w:szCs w:val="20"/>
        </w:rPr>
        <w:t>labour</w:t>
      </w:r>
      <w:proofErr w:type="spellEnd"/>
      <w:r w:rsidRPr="00522AC8">
        <w:rPr>
          <w:rFonts w:asciiTheme="minorHAnsi" w:eastAsiaTheme="minorHAnsi" w:hAnsiTheme="minorHAnsi" w:cstheme="minorBidi"/>
          <w:sz w:val="22"/>
          <w:szCs w:val="20"/>
        </w:rPr>
        <w:t xml:space="preserve">. City of Toronto Neighbourhood Profiles </w:t>
      </w:r>
      <w:proofErr w:type="gramStart"/>
      <w:r w:rsidRPr="00522AC8">
        <w:rPr>
          <w:rFonts w:asciiTheme="minorHAnsi" w:eastAsiaTheme="minorHAnsi" w:hAnsiTheme="minorHAnsi" w:cstheme="minorBidi"/>
          <w:sz w:val="22"/>
          <w:szCs w:val="20"/>
        </w:rPr>
        <w:t>use</w:t>
      </w:r>
      <w:proofErr w:type="gramEnd"/>
      <w:r w:rsidRPr="00522AC8">
        <w:rPr>
          <w:rFonts w:asciiTheme="minorHAnsi" w:eastAsiaTheme="minorHAnsi" w:hAnsiTheme="minorHAnsi" w:cstheme="minorBidi"/>
          <w:sz w:val="22"/>
          <w:szCs w:val="20"/>
        </w:rPr>
        <w:t xml:space="preserve"> this Census data to provide a portrait of the demographic, social and economic characteristics of the people and households in each City of Toronto neighbourhood. The profiles present selected highlights from the data, but these accompanying data files provide the full data set assembled for each neighbourhood.</w:t>
      </w:r>
    </w:p>
    <w:p w:rsidR="00522AC8" w:rsidRPr="00522AC8" w:rsidRDefault="00522AC8" w:rsidP="00522AC8">
      <w:pPr>
        <w:pStyle w:val="NormalWeb"/>
        <w:shd w:val="clear" w:color="auto" w:fill="FFFFFF"/>
        <w:spacing w:before="0" w:beforeAutospacing="0"/>
        <w:ind w:left="1440"/>
        <w:rPr>
          <w:rFonts w:asciiTheme="minorHAnsi" w:eastAsiaTheme="minorHAnsi" w:hAnsiTheme="minorHAnsi" w:cstheme="minorBidi"/>
          <w:sz w:val="22"/>
          <w:szCs w:val="20"/>
        </w:rPr>
      </w:pPr>
      <w:r w:rsidRPr="00522AC8">
        <w:rPr>
          <w:rFonts w:asciiTheme="minorHAnsi" w:eastAsiaTheme="minorHAnsi" w:hAnsiTheme="minorHAnsi" w:cstheme="minorBidi"/>
          <w:sz w:val="22"/>
          <w:szCs w:val="20"/>
        </w:rPr>
        <w:t>For more information, visit the </w:t>
      </w:r>
      <w:hyperlink r:id="rId8" w:history="1">
        <w:r w:rsidRPr="00522AC8">
          <w:rPr>
            <w:rFonts w:asciiTheme="minorHAnsi" w:eastAsiaTheme="minorHAnsi" w:hAnsiTheme="minorHAnsi" w:cstheme="minorBidi"/>
            <w:sz w:val="22"/>
            <w:szCs w:val="20"/>
          </w:rPr>
          <w:t>Neighbourhood Profiles webpage.</w:t>
        </w:r>
      </w:hyperlink>
    </w:p>
    <w:p w:rsidR="00522AC8" w:rsidRPr="00522AC8" w:rsidRDefault="00522AC8" w:rsidP="00522AC8">
      <w:pPr>
        <w:pStyle w:val="NormalWeb"/>
        <w:shd w:val="clear" w:color="auto" w:fill="FFFFFF"/>
        <w:spacing w:before="0" w:beforeAutospacing="0"/>
        <w:ind w:left="1440"/>
        <w:rPr>
          <w:rFonts w:asciiTheme="minorHAnsi" w:eastAsiaTheme="minorHAnsi" w:hAnsiTheme="minorHAnsi" w:cstheme="minorBidi"/>
          <w:sz w:val="22"/>
          <w:szCs w:val="20"/>
        </w:rPr>
      </w:pPr>
      <w:r w:rsidRPr="00522AC8">
        <w:rPr>
          <w:rFonts w:asciiTheme="minorHAnsi" w:eastAsiaTheme="minorHAnsi" w:hAnsiTheme="minorHAnsi" w:cstheme="minorBidi"/>
          <w:sz w:val="22"/>
          <w:szCs w:val="20"/>
        </w:rPr>
        <w:t xml:space="preserve">In these profiles, "neighbourhood" refers to the City of Toronto's 140 social planning </w:t>
      </w:r>
      <w:proofErr w:type="spellStart"/>
      <w:r w:rsidRPr="00522AC8">
        <w:rPr>
          <w:rFonts w:asciiTheme="minorHAnsi" w:eastAsiaTheme="minorHAnsi" w:hAnsiTheme="minorHAnsi" w:cstheme="minorBidi"/>
          <w:sz w:val="22"/>
          <w:szCs w:val="20"/>
        </w:rPr>
        <w:t>neighbourhoods</w:t>
      </w:r>
      <w:proofErr w:type="spellEnd"/>
      <w:r w:rsidRPr="00522AC8">
        <w:rPr>
          <w:rFonts w:asciiTheme="minorHAnsi" w:eastAsiaTheme="minorHAnsi" w:hAnsiTheme="minorHAnsi" w:cstheme="minorBidi"/>
          <w:sz w:val="22"/>
          <w:szCs w:val="20"/>
        </w:rPr>
        <w:t xml:space="preserve">. These social planning </w:t>
      </w:r>
      <w:proofErr w:type="spellStart"/>
      <w:r w:rsidRPr="00522AC8">
        <w:rPr>
          <w:rFonts w:asciiTheme="minorHAnsi" w:eastAsiaTheme="minorHAnsi" w:hAnsiTheme="minorHAnsi" w:cstheme="minorBidi"/>
          <w:sz w:val="22"/>
          <w:szCs w:val="20"/>
        </w:rPr>
        <w:t>neighbourhoods</w:t>
      </w:r>
      <w:proofErr w:type="spellEnd"/>
      <w:r w:rsidRPr="00522AC8">
        <w:rPr>
          <w:rFonts w:asciiTheme="minorHAnsi" w:eastAsiaTheme="minorHAnsi" w:hAnsiTheme="minorHAnsi" w:cstheme="minorBidi"/>
          <w:sz w:val="22"/>
          <w:szCs w:val="20"/>
        </w:rPr>
        <w:t xml:space="preserve"> were developed by the City of Toronto to help government and community organizations with local planning by providing socio-economic data at a meaningful geographic area. The boundaries of these social planning </w:t>
      </w:r>
      <w:proofErr w:type="spellStart"/>
      <w:r w:rsidRPr="00522AC8">
        <w:rPr>
          <w:rFonts w:asciiTheme="minorHAnsi" w:eastAsiaTheme="minorHAnsi" w:hAnsiTheme="minorHAnsi" w:cstheme="minorBidi"/>
          <w:sz w:val="22"/>
          <w:szCs w:val="20"/>
        </w:rPr>
        <w:t>neighbourhoods</w:t>
      </w:r>
      <w:proofErr w:type="spellEnd"/>
      <w:r w:rsidRPr="00522AC8">
        <w:rPr>
          <w:rFonts w:asciiTheme="minorHAnsi" w:eastAsiaTheme="minorHAnsi" w:hAnsiTheme="minorHAnsi" w:cstheme="minorBidi"/>
          <w:sz w:val="22"/>
          <w:szCs w:val="20"/>
        </w:rPr>
        <w:t xml:space="preserve"> are consistent over time, allowing for comparison between Census years. Neighbourhood level data from a variety of other sources are also available through the City's Wellbeing Toronto mapping application and here on the Open Data portal.</w:t>
      </w:r>
    </w:p>
    <w:p w:rsidR="00522AC8" w:rsidRPr="00522AC8" w:rsidRDefault="00522AC8" w:rsidP="00522AC8">
      <w:pPr>
        <w:pStyle w:val="NormalWeb"/>
        <w:shd w:val="clear" w:color="auto" w:fill="FFFFFF"/>
        <w:spacing w:before="0" w:beforeAutospacing="0"/>
        <w:ind w:left="1440"/>
        <w:rPr>
          <w:rFonts w:asciiTheme="minorHAnsi" w:eastAsiaTheme="minorHAnsi" w:hAnsiTheme="minorHAnsi" w:cstheme="minorBidi"/>
          <w:sz w:val="22"/>
          <w:szCs w:val="20"/>
        </w:rPr>
      </w:pPr>
      <w:r w:rsidRPr="00522AC8">
        <w:rPr>
          <w:rFonts w:asciiTheme="minorHAnsi" w:eastAsiaTheme="minorHAnsi" w:hAnsiTheme="minorHAnsi" w:cstheme="minorBidi"/>
          <w:sz w:val="22"/>
          <w:szCs w:val="20"/>
        </w:rPr>
        <w:t xml:space="preserve">Each data point in this file is presented for the City's 140 </w:t>
      </w:r>
      <w:proofErr w:type="spellStart"/>
      <w:r w:rsidRPr="00522AC8">
        <w:rPr>
          <w:rFonts w:asciiTheme="minorHAnsi" w:eastAsiaTheme="minorHAnsi" w:hAnsiTheme="minorHAnsi" w:cstheme="minorBidi"/>
          <w:sz w:val="22"/>
          <w:szCs w:val="20"/>
        </w:rPr>
        <w:t>neighbourhoods</w:t>
      </w:r>
      <w:proofErr w:type="spellEnd"/>
      <w:r w:rsidRPr="00522AC8">
        <w:rPr>
          <w:rFonts w:asciiTheme="minorHAnsi" w:eastAsiaTheme="minorHAnsi" w:hAnsiTheme="minorHAnsi" w:cstheme="minorBidi"/>
          <w:sz w:val="22"/>
          <w:szCs w:val="20"/>
        </w:rPr>
        <w:t>, as well as for the City of Toronto as a whole. The data is sourced from a number of Census tables released by Statistics Canada. The general Census Profile is the main source table for this data, but other Census tables have also been used to provide additional information.</w:t>
      </w:r>
    </w:p>
    <w:p w:rsidR="00522AC8" w:rsidRPr="00522AC8" w:rsidRDefault="00522AC8" w:rsidP="00522AC8">
      <w:pPr>
        <w:pStyle w:val="NormalWeb"/>
        <w:shd w:val="clear" w:color="auto" w:fill="FFFFFF"/>
        <w:spacing w:before="0" w:beforeAutospacing="0"/>
        <w:ind w:left="1440"/>
        <w:rPr>
          <w:rFonts w:asciiTheme="minorHAnsi" w:eastAsiaTheme="minorHAnsi" w:hAnsiTheme="minorHAnsi" w:cstheme="minorBidi"/>
          <w:sz w:val="22"/>
          <w:szCs w:val="20"/>
        </w:rPr>
      </w:pPr>
      <w:r w:rsidRPr="00522AC8">
        <w:rPr>
          <w:rFonts w:asciiTheme="minorHAnsi" w:eastAsiaTheme="minorHAnsi" w:hAnsiTheme="minorHAnsi" w:cstheme="minorBidi"/>
          <w:sz w:val="22"/>
          <w:szCs w:val="20"/>
        </w:rPr>
        <w:t>For definitions of terms and concepts referenced in this data set, users should consult the reference materials produced by Statistics Canada for the 2016 Census, available online at: </w:t>
      </w:r>
      <w:hyperlink r:id="rId9" w:history="1">
        <w:r w:rsidRPr="00522AC8">
          <w:rPr>
            <w:rFonts w:asciiTheme="minorHAnsi" w:eastAsiaTheme="minorHAnsi" w:hAnsiTheme="minorHAnsi" w:cstheme="minorBidi"/>
            <w:sz w:val="22"/>
            <w:szCs w:val="20"/>
          </w:rPr>
          <w:t>http://www12.statcan.gc.ca/census-recensement/2016/ref/index-eng.cfm</w:t>
        </w:r>
      </w:hyperlink>
      <w:r w:rsidRPr="00522AC8">
        <w:rPr>
          <w:rFonts w:asciiTheme="minorHAnsi" w:eastAsiaTheme="minorHAnsi" w:hAnsiTheme="minorHAnsi" w:cstheme="minorBidi"/>
          <w:sz w:val="22"/>
          <w:szCs w:val="20"/>
        </w:rPr>
        <w:t>.</w:t>
      </w:r>
    </w:p>
    <w:p w:rsidR="00522AC8" w:rsidRDefault="00522AC8" w:rsidP="00522AC8">
      <w:pPr>
        <w:pStyle w:val="NormalWeb"/>
        <w:shd w:val="clear" w:color="auto" w:fill="FFFFFF"/>
        <w:spacing w:before="0" w:beforeAutospacing="0"/>
        <w:ind w:left="1440"/>
        <w:rPr>
          <w:rFonts w:asciiTheme="minorHAnsi" w:eastAsiaTheme="minorHAnsi" w:hAnsiTheme="minorHAnsi" w:cstheme="minorBidi"/>
          <w:sz w:val="22"/>
          <w:szCs w:val="20"/>
        </w:rPr>
      </w:pPr>
      <w:r w:rsidRPr="00522AC8">
        <w:rPr>
          <w:rFonts w:asciiTheme="minorHAnsi" w:eastAsiaTheme="minorHAnsi" w:hAnsiTheme="minorHAnsi" w:cstheme="minorBidi"/>
          <w:sz w:val="22"/>
          <w:szCs w:val="20"/>
        </w:rPr>
        <w:t xml:space="preserve">PLEASE NOTE: Statistics Canada does not release data at the level of Toronto's social planning </w:t>
      </w:r>
      <w:proofErr w:type="spellStart"/>
      <w:r w:rsidRPr="00522AC8">
        <w:rPr>
          <w:rFonts w:asciiTheme="minorHAnsi" w:eastAsiaTheme="minorHAnsi" w:hAnsiTheme="minorHAnsi" w:cstheme="minorBidi"/>
          <w:sz w:val="22"/>
          <w:szCs w:val="20"/>
        </w:rPr>
        <w:t>neighbourhoods</w:t>
      </w:r>
      <w:proofErr w:type="spellEnd"/>
      <w:r w:rsidRPr="00522AC8">
        <w:rPr>
          <w:rFonts w:asciiTheme="minorHAnsi" w:eastAsiaTheme="minorHAnsi" w:hAnsiTheme="minorHAnsi" w:cstheme="minorBidi"/>
          <w:sz w:val="22"/>
          <w:szCs w:val="20"/>
        </w:rPr>
        <w:t xml:space="preserve">. Neighbourhood level data for 2016 are initially calculated by summing data for the Census Tracts which comprise each neighbourhood. Statistics Canada's random rounding reporting practices may have a compounded effect on the </w:t>
      </w:r>
      <w:r w:rsidRPr="00522AC8">
        <w:rPr>
          <w:rFonts w:asciiTheme="minorHAnsi" w:eastAsiaTheme="minorHAnsi" w:hAnsiTheme="minorHAnsi" w:cstheme="minorBidi"/>
          <w:sz w:val="22"/>
          <w:szCs w:val="20"/>
        </w:rPr>
        <w:lastRenderedPageBreak/>
        <w:t xml:space="preserve">totals. These figures should be interpreted with caution where there are relatively few observations, such as for 5 year age groups by </w:t>
      </w:r>
      <w:proofErr w:type="gramStart"/>
      <w:r w:rsidRPr="00522AC8">
        <w:rPr>
          <w:rFonts w:asciiTheme="minorHAnsi" w:eastAsiaTheme="minorHAnsi" w:hAnsiTheme="minorHAnsi" w:cstheme="minorBidi"/>
          <w:sz w:val="22"/>
          <w:szCs w:val="20"/>
        </w:rPr>
        <w:t>sex,</w:t>
      </w:r>
      <w:proofErr w:type="gramEnd"/>
      <w:r w:rsidRPr="00522AC8">
        <w:rPr>
          <w:rFonts w:asciiTheme="minorHAnsi" w:eastAsiaTheme="minorHAnsi" w:hAnsiTheme="minorHAnsi" w:cstheme="minorBidi"/>
          <w:sz w:val="22"/>
          <w:szCs w:val="20"/>
        </w:rPr>
        <w:t xml:space="preserve"> or language groups with a small number of speakers. Certain values such as median values (and in some cases percentages and means) cannot yet be calculated at the neighbourhood level from available data. Where possible, these data will be updated when custom data at the neighbourhood level has been acquired from Statistics Canada.</w:t>
      </w:r>
    </w:p>
    <w:p w:rsidR="00522AC8" w:rsidRDefault="00522AC8" w:rsidP="00522AC8">
      <w:pPr>
        <w:shd w:val="clear" w:color="auto" w:fill="FFFFFF"/>
        <w:spacing w:after="173" w:line="240" w:lineRule="auto"/>
        <w:ind w:left="1440" w:firstLine="0"/>
        <w:outlineLvl w:val="1"/>
        <w:rPr>
          <w:rFonts w:ascii="Roboto" w:hAnsi="Roboto"/>
          <w:color w:val="292B2C"/>
          <w:sz w:val="18"/>
          <w:szCs w:val="18"/>
        </w:rPr>
      </w:pPr>
      <w:r w:rsidRPr="00522AC8">
        <w:rPr>
          <w:b/>
          <w:bCs/>
        </w:rPr>
        <w:t xml:space="preserve">Data is present into </w:t>
      </w:r>
      <w:proofErr w:type="spellStart"/>
      <w:r>
        <w:rPr>
          <w:b/>
          <w:bCs/>
        </w:rPr>
        <w:t>csv</w:t>
      </w:r>
      <w:proofErr w:type="spellEnd"/>
      <w:r>
        <w:rPr>
          <w:b/>
          <w:bCs/>
        </w:rPr>
        <w:t xml:space="preserve"> </w:t>
      </w:r>
      <w:r w:rsidRPr="00522AC8">
        <w:rPr>
          <w:b/>
          <w:bCs/>
        </w:rPr>
        <w:t xml:space="preserve">file </w:t>
      </w:r>
      <w:proofErr w:type="gramStart"/>
      <w:r w:rsidRPr="00522AC8">
        <w:rPr>
          <w:b/>
          <w:bCs/>
        </w:rPr>
        <w:t>named :</w:t>
      </w:r>
      <w:proofErr w:type="gramEnd"/>
      <w:r w:rsidRPr="00522AC8">
        <w:rPr>
          <w:b/>
          <w:bCs/>
        </w:rPr>
        <w:t xml:space="preserve"> neighbourhood-profiles-2016</w:t>
      </w:r>
      <w:r w:rsidR="00F020BA">
        <w:rPr>
          <w:b/>
          <w:bCs/>
        </w:rPr>
        <w:t>.</w:t>
      </w:r>
      <w:r w:rsidRPr="00522AC8">
        <w:rPr>
          <w:b/>
          <w:bCs/>
        </w:rPr>
        <w:t>csv</w:t>
      </w:r>
    </w:p>
    <w:p w:rsidR="00522AC8" w:rsidRPr="00522AC8" w:rsidRDefault="00522AC8" w:rsidP="00522AC8">
      <w:pPr>
        <w:shd w:val="clear" w:color="auto" w:fill="FFFFFF"/>
        <w:spacing w:after="173" w:line="240" w:lineRule="auto"/>
        <w:ind w:left="1440" w:firstLine="0"/>
        <w:outlineLvl w:val="1"/>
      </w:pPr>
      <w:r>
        <w:t xml:space="preserve">Web Address to download CSV </w:t>
      </w:r>
      <w:proofErr w:type="gramStart"/>
      <w:r>
        <w:t>file :</w:t>
      </w:r>
      <w:proofErr w:type="gramEnd"/>
      <w:r>
        <w:t xml:space="preserve"> </w:t>
      </w:r>
      <w:hyperlink r:id="rId10" w:history="1">
        <w:r>
          <w:rPr>
            <w:rStyle w:val="Hyperlink"/>
          </w:rPr>
          <w:t>https://open.toronto.ca/dataset/neighbourhood-profiles/</w:t>
        </w:r>
      </w:hyperlink>
    </w:p>
    <w:p w:rsidR="00C46099" w:rsidRDefault="00C46099" w:rsidP="00C46099">
      <w:pPr>
        <w:ind w:hanging="188"/>
      </w:pPr>
    </w:p>
    <w:p w:rsidR="00522AC8" w:rsidRDefault="00BC3401">
      <w:r w:rsidRPr="00BC3401">
        <w:t xml:space="preserve">5. </w:t>
      </w:r>
      <w:r w:rsidR="00C106F3">
        <w:t xml:space="preserve">Toronto </w:t>
      </w:r>
      <w:r w:rsidRPr="00BC3401">
        <w:t xml:space="preserve">locations of interest: </w:t>
      </w:r>
    </w:p>
    <w:p w:rsidR="00522AC8" w:rsidRPr="00522AC8" w:rsidRDefault="00522AC8" w:rsidP="00522AC8">
      <w:pPr>
        <w:pStyle w:val="NormalWeb"/>
        <w:shd w:val="clear" w:color="auto" w:fill="FFFFFF"/>
        <w:spacing w:before="0" w:beforeAutospacing="0"/>
        <w:ind w:left="1440"/>
        <w:rPr>
          <w:rFonts w:asciiTheme="minorHAnsi" w:eastAsiaTheme="minorHAnsi" w:hAnsiTheme="minorHAnsi" w:cstheme="minorBidi"/>
          <w:sz w:val="22"/>
          <w:szCs w:val="20"/>
        </w:rPr>
      </w:pPr>
      <w:r w:rsidRPr="00522AC8">
        <w:rPr>
          <w:rFonts w:asciiTheme="minorHAnsi" w:eastAsiaTheme="minorHAnsi" w:hAnsiTheme="minorHAnsi" w:cstheme="minorBidi"/>
          <w:sz w:val="22"/>
          <w:szCs w:val="20"/>
        </w:rPr>
        <w:t>Provide a listing of attractions in Toronto, as determined by Visitor Services. This is not necessarily a comprehensive listing, and will continue to expand over time. This information has been gathered through research and day-to-day operations of the Visitor Services Department</w:t>
      </w:r>
    </w:p>
    <w:p w:rsidR="00522AC8" w:rsidRPr="00522AC8" w:rsidRDefault="00522AC8" w:rsidP="00522AC8">
      <w:pPr>
        <w:pStyle w:val="NormalWeb"/>
        <w:shd w:val="clear" w:color="auto" w:fill="FFFFFF"/>
        <w:spacing w:before="0" w:beforeAutospacing="0"/>
        <w:ind w:left="1440"/>
        <w:rPr>
          <w:rFonts w:asciiTheme="minorHAnsi" w:eastAsiaTheme="minorHAnsi" w:hAnsiTheme="minorHAnsi" w:cstheme="minorBidi"/>
          <w:sz w:val="22"/>
          <w:szCs w:val="20"/>
        </w:rPr>
      </w:pPr>
      <w:r w:rsidRPr="00522AC8">
        <w:rPr>
          <w:rFonts w:asciiTheme="minorHAnsi" w:eastAsiaTheme="minorHAnsi" w:hAnsiTheme="minorHAnsi" w:cstheme="minorBidi"/>
          <w:sz w:val="22"/>
          <w:szCs w:val="20"/>
        </w:rPr>
        <w:t>To suggest inclusion of an additional locations or for any comments or update requests to existing comment please email </w:t>
      </w:r>
      <w:hyperlink r:id="rId11" w:history="1">
        <w:r w:rsidRPr="00522AC8">
          <w:rPr>
            <w:rFonts w:asciiTheme="minorHAnsi" w:eastAsiaTheme="minorHAnsi" w:hAnsiTheme="minorHAnsi" w:cstheme="minorBidi"/>
            <w:sz w:val="22"/>
            <w:szCs w:val="20"/>
          </w:rPr>
          <w:t>visitorservices@toronto.ca</w:t>
        </w:r>
      </w:hyperlink>
    </w:p>
    <w:p w:rsidR="00522AC8" w:rsidRDefault="00522AC8" w:rsidP="00522AC8">
      <w:pPr>
        <w:pStyle w:val="NormalWeb"/>
        <w:shd w:val="clear" w:color="auto" w:fill="FFFFFF"/>
        <w:spacing w:before="0" w:beforeAutospacing="0"/>
        <w:ind w:left="1440"/>
        <w:rPr>
          <w:rFonts w:asciiTheme="minorHAnsi" w:eastAsiaTheme="minorHAnsi" w:hAnsiTheme="minorHAnsi" w:cstheme="minorBidi"/>
          <w:i/>
          <w:iCs/>
          <w:sz w:val="22"/>
          <w:szCs w:val="20"/>
        </w:rPr>
      </w:pPr>
      <w:r w:rsidRPr="00522AC8">
        <w:rPr>
          <w:rFonts w:asciiTheme="minorHAnsi" w:eastAsiaTheme="minorHAnsi" w:hAnsiTheme="minorHAnsi" w:cstheme="minorBidi"/>
          <w:i/>
          <w:iCs/>
          <w:sz w:val="22"/>
          <w:szCs w:val="20"/>
        </w:rPr>
        <w:t>Please note: This data was originally accompanied by a tabular file which needed to be removed as it included information intended for internal discussion purposes only and was created by the subjective opinion of City of Toronto staff. As this discussion information did not use scientific/methodical evidence to determine the values, the publishing of it would mislead the reader.</w:t>
      </w:r>
    </w:p>
    <w:p w:rsidR="00522AC8" w:rsidRDefault="00522AC8" w:rsidP="00522AC8">
      <w:pPr>
        <w:shd w:val="clear" w:color="auto" w:fill="FFFFFF"/>
        <w:spacing w:after="173" w:line="240" w:lineRule="auto"/>
        <w:ind w:left="1440" w:firstLine="0"/>
        <w:outlineLvl w:val="1"/>
        <w:rPr>
          <w:rFonts w:ascii="Roboto" w:hAnsi="Roboto"/>
          <w:color w:val="292B2C"/>
          <w:sz w:val="18"/>
          <w:szCs w:val="18"/>
        </w:rPr>
      </w:pPr>
      <w:r w:rsidRPr="00522AC8">
        <w:rPr>
          <w:b/>
          <w:bCs/>
        </w:rPr>
        <w:t xml:space="preserve">Data is present into </w:t>
      </w:r>
      <w:proofErr w:type="spellStart"/>
      <w:r>
        <w:rPr>
          <w:b/>
          <w:bCs/>
        </w:rPr>
        <w:t>csv</w:t>
      </w:r>
      <w:proofErr w:type="spellEnd"/>
      <w:r>
        <w:rPr>
          <w:b/>
          <w:bCs/>
        </w:rPr>
        <w:t xml:space="preserve"> </w:t>
      </w:r>
      <w:r w:rsidRPr="00522AC8">
        <w:rPr>
          <w:b/>
          <w:bCs/>
        </w:rPr>
        <w:t xml:space="preserve">file </w:t>
      </w:r>
      <w:proofErr w:type="gramStart"/>
      <w:r w:rsidRPr="00522AC8">
        <w:rPr>
          <w:b/>
          <w:bCs/>
        </w:rPr>
        <w:t>named :</w:t>
      </w:r>
      <w:proofErr w:type="gramEnd"/>
      <w:r w:rsidRPr="00522AC8">
        <w:rPr>
          <w:b/>
          <w:bCs/>
        </w:rPr>
        <w:t xml:space="preserve"> </w:t>
      </w:r>
      <w:r w:rsidR="00F020BA" w:rsidRPr="00F020BA">
        <w:rPr>
          <w:b/>
          <w:bCs/>
        </w:rPr>
        <w:t>Places of Interest and Attractions.</w:t>
      </w:r>
      <w:r w:rsidRPr="00522AC8">
        <w:rPr>
          <w:b/>
          <w:bCs/>
        </w:rPr>
        <w:t>csv</w:t>
      </w:r>
    </w:p>
    <w:p w:rsidR="00522AC8" w:rsidRPr="00522AC8" w:rsidRDefault="00522AC8" w:rsidP="00522AC8">
      <w:pPr>
        <w:shd w:val="clear" w:color="auto" w:fill="FFFFFF"/>
        <w:spacing w:after="173" w:line="240" w:lineRule="auto"/>
        <w:ind w:left="1440" w:firstLine="0"/>
        <w:outlineLvl w:val="1"/>
      </w:pPr>
      <w:r>
        <w:t xml:space="preserve">Web Address to download CSV </w:t>
      </w:r>
      <w:proofErr w:type="gramStart"/>
      <w:r>
        <w:t>file :</w:t>
      </w:r>
      <w:proofErr w:type="gramEnd"/>
      <w:r>
        <w:t xml:space="preserve"> </w:t>
      </w:r>
      <w:hyperlink r:id="rId12" w:history="1">
        <w:r w:rsidR="00F020BA">
          <w:rPr>
            <w:rStyle w:val="Hyperlink"/>
          </w:rPr>
          <w:t>https://open.toronto.ca/dataset/places-of-interest-and-toronto-attractions/</w:t>
        </w:r>
      </w:hyperlink>
    </w:p>
    <w:p w:rsidR="00522AC8" w:rsidRPr="00522AC8" w:rsidRDefault="00522AC8" w:rsidP="00522AC8">
      <w:pPr>
        <w:pStyle w:val="NormalWeb"/>
        <w:shd w:val="clear" w:color="auto" w:fill="FFFFFF"/>
        <w:spacing w:before="0" w:beforeAutospacing="0"/>
        <w:ind w:left="1440"/>
        <w:rPr>
          <w:rFonts w:asciiTheme="minorHAnsi" w:eastAsiaTheme="minorHAnsi" w:hAnsiTheme="minorHAnsi" w:cstheme="minorBidi"/>
          <w:sz w:val="22"/>
          <w:szCs w:val="20"/>
        </w:rPr>
      </w:pPr>
    </w:p>
    <w:p w:rsidR="00BC3401" w:rsidRDefault="00522AC8" w:rsidP="00522AC8">
      <w:r w:rsidRPr="00BC3401">
        <w:t xml:space="preserve"> </w:t>
      </w:r>
      <w:r w:rsidR="00BC3401" w:rsidRPr="00BC3401">
        <w:t>6. Foursquare Developers Access to venue data: https://foursquare.com/ (</w:t>
      </w:r>
      <w:hyperlink r:id="rId13" w:history="1">
        <w:r w:rsidR="00BC3401" w:rsidRPr="00EA1EC8">
          <w:rPr>
            <w:rStyle w:val="Hyperlink"/>
          </w:rPr>
          <w:t>https://foursquare.com/</w:t>
        </w:r>
      </w:hyperlink>
      <w:r w:rsidR="00BC3401" w:rsidRPr="00BC3401">
        <w:t xml:space="preserve">) </w:t>
      </w:r>
    </w:p>
    <w:p w:rsidR="00A54425" w:rsidRDefault="00A54425"/>
    <w:p w:rsidR="00A54425" w:rsidRDefault="00A54425"/>
    <w:p w:rsidR="00BC3401" w:rsidRDefault="00BC3401" w:rsidP="003B56BB">
      <w:pPr>
        <w:ind w:left="630" w:firstLine="4"/>
      </w:pPr>
      <w:r w:rsidRPr="00BC3401">
        <w:t xml:space="preserve">Using this data will allow exploration and examination to answer the questions. The neighbourhood data will enable us to properly group crime by neighbourhood. The Census data will enable us to then compare the population density to examine if areas of highest crime are also most densely populated. </w:t>
      </w:r>
      <w:r w:rsidR="00C106F3">
        <w:t xml:space="preserve">Toronto </w:t>
      </w:r>
      <w:r w:rsidRPr="00BC3401">
        <w:t>locations of interest will then allow us to cluster and quantitatively understand the venues most common to that location.</w:t>
      </w:r>
    </w:p>
    <w:p w:rsidR="006E52F0" w:rsidRDefault="006E52F0"/>
    <w:sectPr w:rsidR="006E52F0" w:rsidSect="00B444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B42EE5"/>
    <w:multiLevelType w:val="hybridMultilevel"/>
    <w:tmpl w:val="B6A4350C"/>
    <w:lvl w:ilvl="0" w:tplc="02FA8598">
      <w:start w:val="1"/>
      <w:numFmt w:val="decimal"/>
      <w:lvlText w:val="%1."/>
      <w:lvlJc w:val="left"/>
      <w:pPr>
        <w:ind w:left="994" w:hanging="360"/>
      </w:pPr>
      <w:rPr>
        <w:rFonts w:hint="default"/>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NjU2MrAwM7U0MTQ2MDNW0lEKTi0uzszPAykwrgUANDXy/SwAAAA="/>
  </w:docVars>
  <w:rsids>
    <w:rsidRoot w:val="00BC3401"/>
    <w:rsid w:val="00075204"/>
    <w:rsid w:val="00152ED2"/>
    <w:rsid w:val="003B56BB"/>
    <w:rsid w:val="003E3647"/>
    <w:rsid w:val="00522AC8"/>
    <w:rsid w:val="005A0E71"/>
    <w:rsid w:val="006E52F0"/>
    <w:rsid w:val="0096249B"/>
    <w:rsid w:val="009B429E"/>
    <w:rsid w:val="00A54425"/>
    <w:rsid w:val="00B44498"/>
    <w:rsid w:val="00BB4B26"/>
    <w:rsid w:val="00BC3401"/>
    <w:rsid w:val="00C106F3"/>
    <w:rsid w:val="00C46099"/>
    <w:rsid w:val="00C4753F"/>
    <w:rsid w:val="00C845B6"/>
    <w:rsid w:val="00D26464"/>
    <w:rsid w:val="00F020BA"/>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line="0" w:lineRule="atLeast"/>
        <w:ind w:left="1628" w:hanging="99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498"/>
  </w:style>
  <w:style w:type="paragraph" w:styleId="Heading2">
    <w:name w:val="heading 2"/>
    <w:basedOn w:val="Normal"/>
    <w:link w:val="Heading2Char"/>
    <w:uiPriority w:val="9"/>
    <w:qFormat/>
    <w:rsid w:val="003E3647"/>
    <w:pPr>
      <w:spacing w:before="100" w:beforeAutospacing="1" w:after="100" w:afterAutospacing="1" w:line="240" w:lineRule="auto"/>
      <w:ind w:left="0" w:firstLine="0"/>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3401"/>
    <w:rPr>
      <w:color w:val="0000FF" w:themeColor="hyperlink"/>
      <w:u w:val="single"/>
    </w:rPr>
  </w:style>
  <w:style w:type="character" w:customStyle="1" w:styleId="Heading2Char">
    <w:name w:val="Heading 2 Char"/>
    <w:basedOn w:val="DefaultParagraphFont"/>
    <w:link w:val="Heading2"/>
    <w:uiPriority w:val="9"/>
    <w:rsid w:val="003E364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E3647"/>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3E3647"/>
    <w:rPr>
      <w:b/>
      <w:bCs/>
    </w:rPr>
  </w:style>
  <w:style w:type="paragraph" w:styleId="ListParagraph">
    <w:name w:val="List Paragraph"/>
    <w:basedOn w:val="Normal"/>
    <w:uiPriority w:val="34"/>
    <w:qFormat/>
    <w:rsid w:val="00522AC8"/>
    <w:pPr>
      <w:ind w:left="720"/>
      <w:contextualSpacing/>
    </w:pPr>
  </w:style>
  <w:style w:type="character" w:styleId="Emphasis">
    <w:name w:val="Emphasis"/>
    <w:basedOn w:val="DefaultParagraphFont"/>
    <w:uiPriority w:val="20"/>
    <w:qFormat/>
    <w:rsid w:val="00522AC8"/>
    <w:rPr>
      <w:i/>
      <w:iCs/>
    </w:rPr>
  </w:style>
</w:styles>
</file>

<file path=word/webSettings.xml><?xml version="1.0" encoding="utf-8"?>
<w:webSettings xmlns:r="http://schemas.openxmlformats.org/officeDocument/2006/relationships" xmlns:w="http://schemas.openxmlformats.org/wordprocessingml/2006/main">
  <w:divs>
    <w:div w:id="248005450">
      <w:bodyDiv w:val="1"/>
      <w:marLeft w:val="0"/>
      <w:marRight w:val="0"/>
      <w:marTop w:val="0"/>
      <w:marBottom w:val="0"/>
      <w:divBdr>
        <w:top w:val="none" w:sz="0" w:space="0" w:color="auto"/>
        <w:left w:val="none" w:sz="0" w:space="0" w:color="auto"/>
        <w:bottom w:val="none" w:sz="0" w:space="0" w:color="auto"/>
        <w:right w:val="none" w:sz="0" w:space="0" w:color="auto"/>
      </w:divBdr>
      <w:divsChild>
        <w:div w:id="869490408">
          <w:marLeft w:val="0"/>
          <w:marRight w:val="0"/>
          <w:marTop w:val="0"/>
          <w:marBottom w:val="0"/>
          <w:divBdr>
            <w:top w:val="none" w:sz="0" w:space="0" w:color="auto"/>
            <w:left w:val="none" w:sz="0" w:space="0" w:color="auto"/>
            <w:bottom w:val="none" w:sz="0" w:space="0" w:color="auto"/>
            <w:right w:val="none" w:sz="0" w:space="0" w:color="auto"/>
          </w:divBdr>
        </w:div>
      </w:divsChild>
    </w:div>
    <w:div w:id="1037508802">
      <w:bodyDiv w:val="1"/>
      <w:marLeft w:val="0"/>
      <w:marRight w:val="0"/>
      <w:marTop w:val="0"/>
      <w:marBottom w:val="0"/>
      <w:divBdr>
        <w:top w:val="none" w:sz="0" w:space="0" w:color="auto"/>
        <w:left w:val="none" w:sz="0" w:space="0" w:color="auto"/>
        <w:bottom w:val="none" w:sz="0" w:space="0" w:color="auto"/>
        <w:right w:val="none" w:sz="0" w:space="0" w:color="auto"/>
      </w:divBdr>
    </w:div>
    <w:div w:id="1804733569">
      <w:bodyDiv w:val="1"/>
      <w:marLeft w:val="0"/>
      <w:marRight w:val="0"/>
      <w:marTop w:val="0"/>
      <w:marBottom w:val="0"/>
      <w:divBdr>
        <w:top w:val="none" w:sz="0" w:space="0" w:color="auto"/>
        <w:left w:val="none" w:sz="0" w:space="0" w:color="auto"/>
        <w:bottom w:val="none" w:sz="0" w:space="0" w:color="auto"/>
        <w:right w:val="none" w:sz="0" w:space="0" w:color="auto"/>
      </w:divBdr>
    </w:div>
    <w:div w:id="214265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oronto.ca/city-government/data-research-maps/neighbourhoods-communities/neighbourhood-profiles/" TargetMode="External"/><Relationship Id="rId13" Type="http://schemas.openxmlformats.org/officeDocument/2006/relationships/hyperlink" Target="https://foursquare.com/" TargetMode="External"/><Relationship Id="rId3" Type="http://schemas.openxmlformats.org/officeDocument/2006/relationships/settings" Target="settings.xml"/><Relationship Id="rId7" Type="http://schemas.openxmlformats.org/officeDocument/2006/relationships/hyperlink" Target="https://open.toronto.ca/dataset/wellbeing-toronto-safety/" TargetMode="External"/><Relationship Id="rId12" Type="http://schemas.openxmlformats.org/officeDocument/2006/relationships/hyperlink" Target="https://open.toronto.ca/dataset/places-of-interest-and-toronto-attra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toronto.ca/dataset/neighbourhoods/" TargetMode="External"/><Relationship Id="rId11" Type="http://schemas.openxmlformats.org/officeDocument/2006/relationships/hyperlink" Target="mailto:visitorservices@toronto.ca" TargetMode="External"/><Relationship Id="rId5" Type="http://schemas.openxmlformats.org/officeDocument/2006/relationships/hyperlink" Target="https://open.toronto.ca/catalogue/?sort=score%20desc" TargetMode="External"/><Relationship Id="rId15" Type="http://schemas.openxmlformats.org/officeDocument/2006/relationships/theme" Target="theme/theme1.xml"/><Relationship Id="rId10" Type="http://schemas.openxmlformats.org/officeDocument/2006/relationships/hyperlink" Target="https://open.toronto.ca/dataset/neighbourhood-profiles/" TargetMode="External"/><Relationship Id="rId4" Type="http://schemas.openxmlformats.org/officeDocument/2006/relationships/webSettings" Target="webSettings.xml"/><Relationship Id="rId9" Type="http://schemas.openxmlformats.org/officeDocument/2006/relationships/hyperlink" Target="http://www12.statcan.gc.ca/census-recensement/2016/ref/index-eng.cf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0wn Inc.</Company>
  <LinksUpToDate>false</LinksUpToDate>
  <CharactersWithSpaces>8399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6</cp:revision>
  <dcterms:created xsi:type="dcterms:W3CDTF">2020-05-30T14:00:00Z</dcterms:created>
  <dcterms:modified xsi:type="dcterms:W3CDTF">2020-05-31T12:57:00Z</dcterms:modified>
</cp:coreProperties>
</file>