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4A2B66">
      <w:pPr>
        <w:rPr>
          <w:rFonts w:ascii="仿宋_GB2312" w:eastAsia="仿宋_GB2312"/>
          <w:b/>
          <w:sz w:val="32"/>
          <w:szCs w:val="32"/>
        </w:rPr>
      </w:pPr>
      <w:r>
        <w:rPr>
          <w:rFonts w:hint="eastAsia" w:ascii="仿宋_GB2312" w:eastAsia="仿宋_GB2312"/>
          <w:b/>
          <w:sz w:val="24"/>
          <w:szCs w:val="32"/>
        </w:rPr>
        <w:t>表3</w:t>
      </w:r>
    </w:p>
    <w:p w14:paraId="066F9C49">
      <w:pPr>
        <w:rPr>
          <w:rFonts w:ascii="仿宋_GB2312" w:eastAsia="仿宋_GB2312"/>
          <w:b/>
          <w:sz w:val="32"/>
          <w:szCs w:val="32"/>
        </w:rPr>
      </w:pPr>
    </w:p>
    <w:p w14:paraId="02CB40CA">
      <w:pPr>
        <w:rPr>
          <w:b/>
          <w:szCs w:val="44"/>
        </w:rPr>
      </w:pPr>
    </w:p>
    <w:p w14:paraId="4A813590">
      <w:pPr>
        <w:jc w:val="center"/>
        <w:rPr>
          <w:b/>
          <w:sz w:val="44"/>
          <w:szCs w:val="44"/>
        </w:rPr>
      </w:pPr>
      <w:r>
        <w:rPr>
          <w:b/>
        </w:rPr>
        <w:drawing>
          <wp:inline distT="0" distB="0" distL="0" distR="0">
            <wp:extent cx="2621280" cy="586740"/>
            <wp:effectExtent l="0" t="0" r="762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4">
                      <a:grayscl/>
                      <a:lum contrast="-2000"/>
                      <a:extLst>
                        <a:ext uri="{28A0092B-C50C-407E-A947-70E740481C1C}">
                          <a14:useLocalDpi xmlns:a14="http://schemas.microsoft.com/office/drawing/2010/main" val="0"/>
                        </a:ext>
                      </a:extLst>
                    </a:blip>
                    <a:srcRect/>
                    <a:stretch>
                      <a:fillRect/>
                    </a:stretch>
                  </pic:blipFill>
                  <pic:spPr>
                    <a:xfrm>
                      <a:off x="0" y="0"/>
                      <a:ext cx="2621280" cy="586740"/>
                    </a:xfrm>
                    <a:prstGeom prst="rect">
                      <a:avLst/>
                    </a:prstGeom>
                    <a:noFill/>
                    <a:ln>
                      <a:noFill/>
                    </a:ln>
                  </pic:spPr>
                </pic:pic>
              </a:graphicData>
            </a:graphic>
          </wp:inline>
        </w:drawing>
      </w:r>
    </w:p>
    <w:p w14:paraId="59F0A749">
      <w:pPr>
        <w:jc w:val="center"/>
        <w:rPr>
          <w:rFonts w:ascii="华文中宋" w:hAnsi="华文中宋" w:eastAsia="华文中宋"/>
          <w:b/>
          <w:bCs/>
          <w:sz w:val="44"/>
          <w:szCs w:val="44"/>
        </w:rPr>
      </w:pPr>
      <w:r>
        <w:rPr>
          <w:rFonts w:hint="eastAsia" w:ascii="华文中宋" w:hAnsi="华文中宋" w:eastAsia="华文中宋"/>
          <w:b/>
          <w:bCs/>
          <w:sz w:val="44"/>
          <w:szCs w:val="44"/>
        </w:rPr>
        <w:t>本科毕业论文（设计）开题报告</w:t>
      </w:r>
    </w:p>
    <w:p w14:paraId="004E816D">
      <w:pPr>
        <w:rPr>
          <w:b/>
        </w:rPr>
      </w:pPr>
    </w:p>
    <w:p w14:paraId="5EC7E745">
      <w:pPr>
        <w:rPr>
          <w:b/>
        </w:rPr>
      </w:pPr>
      <w:r>
        <w:rPr>
          <w:rFonts w:hint="eastAsia"/>
        </w:rPr>
        <w:drawing>
          <wp:anchor distT="0" distB="0" distL="114300" distR="114300" simplePos="0" relativeHeight="251659264" behindDoc="0" locked="0" layoutInCell="1" allowOverlap="1">
            <wp:simplePos x="0" y="0"/>
            <wp:positionH relativeFrom="column">
              <wp:posOffset>2171700</wp:posOffset>
            </wp:positionH>
            <wp:positionV relativeFrom="paragraph">
              <wp:posOffset>0</wp:posOffset>
            </wp:positionV>
            <wp:extent cx="1371600" cy="1285240"/>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5" cstate="print">
                      <a:biLevel thresh="50000"/>
                      <a:grayscl/>
                      <a:lum bright="6000" contrast="12000"/>
                      <a:extLst>
                        <a:ext uri="{28A0092B-C50C-407E-A947-70E740481C1C}">
                          <a14:useLocalDpi xmlns:a14="http://schemas.microsoft.com/office/drawing/2010/main" val="0"/>
                        </a:ext>
                      </a:extLst>
                    </a:blip>
                    <a:srcRect/>
                    <a:stretch>
                      <a:fillRect/>
                    </a:stretch>
                  </pic:blipFill>
                  <pic:spPr>
                    <a:xfrm>
                      <a:off x="0" y="0"/>
                      <a:ext cx="1371600" cy="1285240"/>
                    </a:xfrm>
                    <a:prstGeom prst="rect">
                      <a:avLst/>
                    </a:prstGeom>
                    <a:solidFill>
                      <a:srgbClr val="000000"/>
                    </a:solidFill>
                  </pic:spPr>
                </pic:pic>
              </a:graphicData>
            </a:graphic>
          </wp:anchor>
        </w:drawing>
      </w:r>
    </w:p>
    <w:p w14:paraId="36003682">
      <w:pPr>
        <w:rPr>
          <w:b/>
        </w:rPr>
      </w:pPr>
    </w:p>
    <w:p w14:paraId="4137E56E">
      <w:pPr>
        <w:rPr>
          <w:b/>
        </w:rPr>
      </w:pPr>
    </w:p>
    <w:p w14:paraId="18697C63">
      <w:pPr>
        <w:rPr>
          <w:b/>
        </w:rPr>
      </w:pPr>
    </w:p>
    <w:p w14:paraId="21D5AA1F">
      <w:pPr>
        <w:rPr>
          <w:b/>
        </w:rPr>
      </w:pPr>
    </w:p>
    <w:p w14:paraId="1CEC3E08">
      <w:pPr>
        <w:rPr>
          <w:b/>
        </w:rPr>
      </w:pPr>
    </w:p>
    <w:p w14:paraId="2E14796C">
      <w:pPr>
        <w:ind w:left="899" w:leftChars="428"/>
        <w:rPr>
          <w:rFonts w:ascii="华文中宋" w:hAnsi="华文中宋" w:eastAsia="华文中宋"/>
          <w:b/>
          <w:sz w:val="32"/>
          <w:szCs w:val="32"/>
        </w:rPr>
      </w:pPr>
    </w:p>
    <w:p w14:paraId="6282E6C5">
      <w:pPr>
        <w:spacing w:line="700" w:lineRule="exact"/>
        <w:ind w:left="958" w:leftChars="456" w:firstLine="0" w:firstLineChars="0"/>
        <w:jc w:val="left"/>
        <w:rPr>
          <w:rFonts w:hint="eastAsia" w:ascii="仿宋_GB2312" w:hAnsi="宋体" w:eastAsia="仿宋_GB2312"/>
          <w:b/>
          <w:sz w:val="32"/>
          <w:szCs w:val="32"/>
          <w:u w:val="single"/>
          <w:lang w:val="en-US" w:eastAsia="zh-CN"/>
        </w:rPr>
      </w:pPr>
      <w:r>
        <w:rPr>
          <w:rFonts w:hint="eastAsia" w:ascii="仿宋_GB2312" w:hAnsi="宋体" w:eastAsia="仿宋_GB2312"/>
          <w:b/>
          <w:sz w:val="32"/>
          <w:szCs w:val="32"/>
        </w:rPr>
        <w:t>题    目</w:t>
      </w:r>
      <w:r>
        <w:rPr>
          <w:rFonts w:hint="eastAsia" w:ascii="仿宋_GB2312" w:hAnsi="宋体" w:eastAsia="仿宋_GB2312"/>
          <w:b/>
          <w:sz w:val="32"/>
          <w:szCs w:val="32"/>
          <w:u w:val="single"/>
        </w:rPr>
        <w:t xml:space="preserve"> 《"蓝珊笔记"智能社交平台 -基于Spring Boot与协同过滤的个性化内容推荐系统》</w:t>
      </w:r>
      <w:r>
        <w:rPr>
          <w:rFonts w:hint="eastAsia" w:ascii="仿宋_GB2312" w:hAnsi="宋体" w:eastAsia="仿宋_GB2312"/>
          <w:b/>
          <w:sz w:val="32"/>
          <w:szCs w:val="32"/>
          <w:u w:val="single"/>
          <w:lang w:val="en-US" w:eastAsia="zh-CN"/>
        </w:rPr>
        <w:t xml:space="preserve">          </w:t>
      </w:r>
    </w:p>
    <w:p w14:paraId="52DBF8CB">
      <w:pPr>
        <w:spacing w:line="700" w:lineRule="exact"/>
        <w:ind w:firstLine="964" w:firstLineChars="300"/>
        <w:rPr>
          <w:rFonts w:ascii="仿宋_GB2312" w:hAnsi="宋体" w:eastAsia="仿宋_GB2312"/>
          <w:b/>
          <w:sz w:val="32"/>
          <w:szCs w:val="32"/>
          <w:u w:val="single"/>
        </w:rPr>
      </w:pPr>
      <w:r>
        <w:rPr>
          <w:rFonts w:hint="eastAsia" w:ascii="仿宋_GB2312" w:hAnsi="宋体" w:eastAsia="仿宋_GB2312"/>
          <w:b/>
          <w:sz w:val="32"/>
          <w:szCs w:val="32"/>
        </w:rPr>
        <w:t>学    院</w:t>
      </w:r>
      <w:r>
        <w:rPr>
          <w:rFonts w:hint="eastAsia" w:ascii="仿宋_GB2312" w:hAnsi="宋体" w:eastAsia="仿宋_GB2312"/>
          <w:b/>
          <w:sz w:val="32"/>
          <w:szCs w:val="32"/>
          <w:u w:val="single"/>
        </w:rPr>
        <w:t xml:space="preserve">        </w:t>
      </w:r>
      <w:r>
        <w:rPr>
          <w:rFonts w:hint="eastAsia" w:ascii="仿宋_GB2312" w:hAnsi="宋体" w:eastAsia="仿宋_GB2312"/>
          <w:b/>
          <w:sz w:val="32"/>
          <w:szCs w:val="32"/>
          <w:u w:val="single"/>
          <w:lang w:val="en-US" w:eastAsia="zh-CN"/>
        </w:rPr>
        <w:t xml:space="preserve">      软件学院</w:t>
      </w:r>
      <w:r>
        <w:rPr>
          <w:rFonts w:hint="eastAsia" w:ascii="仿宋_GB2312" w:hAnsi="宋体" w:eastAsia="仿宋_GB2312"/>
          <w:b/>
          <w:sz w:val="32"/>
          <w:szCs w:val="32"/>
          <w:u w:val="single"/>
        </w:rPr>
        <w:t xml:space="preserve">           　　　   　        </w:t>
      </w:r>
    </w:p>
    <w:p w14:paraId="5BE46CCB">
      <w:pPr>
        <w:spacing w:line="700" w:lineRule="exact"/>
        <w:ind w:firstLine="964" w:firstLineChars="300"/>
        <w:rPr>
          <w:rFonts w:ascii="仿宋_GB2312" w:hAnsi="宋体" w:eastAsia="仿宋_GB2312"/>
          <w:b/>
          <w:sz w:val="32"/>
          <w:szCs w:val="32"/>
          <w:u w:val="single"/>
        </w:rPr>
      </w:pPr>
      <w:r>
        <w:rPr>
          <w:rFonts w:hint="eastAsia" w:ascii="仿宋_GB2312" w:hAnsi="宋体" w:eastAsia="仿宋_GB2312"/>
          <w:b/>
          <w:sz w:val="32"/>
          <w:szCs w:val="32"/>
        </w:rPr>
        <w:t>专    业</w:t>
      </w:r>
      <w:r>
        <w:rPr>
          <w:rFonts w:hint="eastAsia" w:ascii="仿宋_GB2312" w:hAnsi="宋体" w:eastAsia="仿宋_GB2312"/>
          <w:b/>
          <w:sz w:val="32"/>
          <w:szCs w:val="32"/>
          <w:u w:val="single"/>
        </w:rPr>
        <w:t xml:space="preserve">              </w:t>
      </w:r>
      <w:r>
        <w:rPr>
          <w:rFonts w:hint="eastAsia" w:ascii="仿宋_GB2312" w:hAnsi="宋体" w:eastAsia="仿宋_GB2312"/>
          <w:b/>
          <w:sz w:val="32"/>
          <w:szCs w:val="32"/>
          <w:u w:val="single"/>
          <w:lang w:val="en-US" w:eastAsia="zh-CN"/>
        </w:rPr>
        <w:t>软件工程</w:t>
      </w:r>
      <w:r>
        <w:rPr>
          <w:rFonts w:hint="eastAsia" w:ascii="仿宋_GB2312" w:hAnsi="宋体" w:eastAsia="仿宋_GB2312"/>
          <w:b/>
          <w:sz w:val="32"/>
          <w:szCs w:val="32"/>
          <w:u w:val="single"/>
        </w:rPr>
        <w:t xml:space="preserve">       　　　 　        </w:t>
      </w:r>
    </w:p>
    <w:p w14:paraId="652E9AE9">
      <w:pPr>
        <w:spacing w:line="700" w:lineRule="exact"/>
        <w:ind w:firstLine="964" w:firstLineChars="300"/>
        <w:rPr>
          <w:rFonts w:ascii="仿宋_GB2312" w:hAnsi="宋体" w:eastAsia="仿宋_GB2312"/>
          <w:b/>
          <w:sz w:val="32"/>
          <w:szCs w:val="32"/>
          <w:u w:val="single"/>
        </w:rPr>
      </w:pPr>
      <w:r>
        <w:rPr>
          <w:rFonts w:hint="eastAsia" w:ascii="仿宋_GB2312" w:hAnsi="宋体" w:eastAsia="仿宋_GB2312"/>
          <w:b/>
          <w:sz w:val="32"/>
          <w:szCs w:val="32"/>
        </w:rPr>
        <w:t>学生姓名</w:t>
      </w:r>
      <w:r>
        <w:rPr>
          <w:rFonts w:hint="eastAsia" w:ascii="仿宋_GB2312" w:hAnsi="宋体" w:eastAsia="仿宋_GB2312"/>
          <w:b/>
          <w:sz w:val="32"/>
          <w:szCs w:val="32"/>
          <w:u w:val="single"/>
        </w:rPr>
        <w:t xml:space="preserve">               </w:t>
      </w:r>
      <w:r>
        <w:rPr>
          <w:rFonts w:hint="eastAsia" w:ascii="仿宋_GB2312" w:hAnsi="宋体" w:eastAsia="仿宋_GB2312"/>
          <w:b/>
          <w:sz w:val="32"/>
          <w:szCs w:val="32"/>
          <w:u w:val="single"/>
          <w:lang w:val="en-US" w:eastAsia="zh-CN"/>
        </w:rPr>
        <w:t>桑子翔</w:t>
      </w:r>
      <w:r>
        <w:rPr>
          <w:rFonts w:hint="eastAsia" w:ascii="仿宋_GB2312" w:hAnsi="宋体" w:eastAsia="仿宋_GB2312"/>
          <w:b/>
          <w:sz w:val="32"/>
          <w:szCs w:val="32"/>
          <w:u w:val="single"/>
        </w:rPr>
        <w:t xml:space="preserve">      　　　  　       </w:t>
      </w:r>
    </w:p>
    <w:p w14:paraId="47F9BD74">
      <w:pPr>
        <w:spacing w:line="700" w:lineRule="exact"/>
        <w:ind w:firstLine="964" w:firstLineChars="300"/>
        <w:rPr>
          <w:rFonts w:ascii="仿宋_GB2312" w:hAnsi="宋体" w:eastAsia="仿宋_GB2312"/>
          <w:b/>
          <w:sz w:val="32"/>
          <w:szCs w:val="32"/>
          <w:u w:val="single"/>
        </w:rPr>
      </w:pPr>
      <w:r>
        <w:rPr>
          <w:rFonts w:hint="eastAsia" w:ascii="仿宋_GB2312" w:hAnsi="宋体" w:eastAsia="仿宋_GB2312"/>
          <w:b/>
          <w:sz w:val="32"/>
          <w:szCs w:val="32"/>
        </w:rPr>
        <w:t>学    号</w:t>
      </w:r>
      <w:r>
        <w:rPr>
          <w:rFonts w:hint="eastAsia" w:ascii="仿宋_GB2312" w:hAnsi="宋体" w:eastAsia="仿宋_GB2312"/>
          <w:b/>
          <w:sz w:val="32"/>
          <w:szCs w:val="32"/>
          <w:u w:val="single"/>
        </w:rPr>
        <w:t xml:space="preserve">     </w:t>
      </w:r>
      <w:r>
        <w:rPr>
          <w:rFonts w:hint="eastAsia" w:ascii="仿宋_GB2312" w:hAnsi="宋体" w:eastAsia="仿宋_GB2312"/>
          <w:b/>
          <w:sz w:val="32"/>
          <w:szCs w:val="32"/>
          <w:u w:val="single"/>
          <w:lang w:val="en-US" w:eastAsia="zh-CN"/>
        </w:rPr>
        <w:t>2022141461038</w:t>
      </w:r>
      <w:r>
        <w:rPr>
          <w:rFonts w:hint="eastAsia" w:ascii="仿宋_GB2312" w:hAnsi="宋体" w:eastAsia="仿宋_GB2312"/>
          <w:b/>
          <w:sz w:val="32"/>
          <w:szCs w:val="32"/>
          <w:u w:val="single"/>
        </w:rPr>
        <w:t xml:space="preserve">    　</w:t>
      </w:r>
      <w:r>
        <w:rPr>
          <w:rFonts w:hint="eastAsia" w:ascii="仿宋_GB2312" w:hAnsi="宋体" w:eastAsia="仿宋_GB2312"/>
          <w:b/>
          <w:sz w:val="32"/>
          <w:szCs w:val="32"/>
        </w:rPr>
        <w:t>年级</w:t>
      </w:r>
      <w:r>
        <w:rPr>
          <w:rFonts w:hint="eastAsia" w:ascii="仿宋_GB2312" w:hAnsi="宋体" w:eastAsia="仿宋_GB2312"/>
          <w:b/>
          <w:sz w:val="32"/>
          <w:szCs w:val="32"/>
          <w:u w:val="single"/>
        </w:rPr>
        <w:t xml:space="preserve">   </w:t>
      </w:r>
      <w:r>
        <w:rPr>
          <w:rFonts w:hint="eastAsia" w:ascii="仿宋_GB2312" w:hAnsi="宋体" w:eastAsia="仿宋_GB2312"/>
          <w:b/>
          <w:sz w:val="32"/>
          <w:szCs w:val="32"/>
          <w:u w:val="single"/>
          <w:lang w:val="en-US" w:eastAsia="zh-CN"/>
        </w:rPr>
        <w:t>2022</w:t>
      </w:r>
      <w:r>
        <w:rPr>
          <w:rFonts w:hint="eastAsia" w:ascii="仿宋_GB2312" w:hAnsi="宋体" w:eastAsia="仿宋_GB2312"/>
          <w:b/>
          <w:sz w:val="32"/>
          <w:szCs w:val="32"/>
          <w:u w:val="single"/>
        </w:rPr>
        <w:t xml:space="preserve"> 　   　 </w:t>
      </w:r>
    </w:p>
    <w:p w14:paraId="52E5D8B1">
      <w:pPr>
        <w:spacing w:line="700" w:lineRule="exact"/>
        <w:ind w:firstLine="964" w:firstLineChars="300"/>
        <w:rPr>
          <w:rFonts w:ascii="仿宋_GB2312" w:hAnsi="宋体" w:eastAsia="仿宋_GB2312"/>
          <w:b/>
          <w:sz w:val="32"/>
          <w:szCs w:val="32"/>
          <w:u w:val="single"/>
        </w:rPr>
      </w:pPr>
      <w:r>
        <w:rPr>
          <w:rFonts w:hint="eastAsia" w:ascii="仿宋_GB2312" w:hAnsi="宋体" w:eastAsia="仿宋_GB2312"/>
          <w:b/>
          <w:sz w:val="32"/>
          <w:szCs w:val="32"/>
        </w:rPr>
        <w:t>指导教师</w:t>
      </w:r>
      <w:r>
        <w:rPr>
          <w:rFonts w:hint="eastAsia" w:ascii="仿宋_GB2312" w:hAnsi="宋体" w:eastAsia="仿宋_GB2312"/>
          <w:b/>
          <w:sz w:val="32"/>
          <w:szCs w:val="32"/>
          <w:u w:val="single"/>
        </w:rPr>
        <w:t xml:space="preserve">           </w:t>
      </w:r>
      <w:r>
        <w:rPr>
          <w:rFonts w:hint="eastAsia" w:ascii="仿宋_GB2312" w:hAnsi="宋体" w:eastAsia="仿宋_GB2312"/>
          <w:b/>
          <w:sz w:val="32"/>
          <w:szCs w:val="32"/>
          <w:u w:val="single"/>
          <w:lang w:val="en-US" w:eastAsia="zh-CN"/>
        </w:rPr>
        <w:t xml:space="preserve">     陈蓉</w:t>
      </w:r>
      <w:r>
        <w:rPr>
          <w:rFonts w:hint="eastAsia" w:ascii="仿宋_GB2312" w:hAnsi="宋体" w:eastAsia="仿宋_GB2312"/>
          <w:b/>
          <w:sz w:val="32"/>
          <w:szCs w:val="32"/>
          <w:u w:val="single"/>
        </w:rPr>
        <w:t xml:space="preserve">          　　  　         </w:t>
      </w:r>
    </w:p>
    <w:p w14:paraId="56B6D810">
      <w:pPr>
        <w:spacing w:line="700" w:lineRule="exact"/>
        <w:ind w:firstLine="643" w:firstLineChars="200"/>
        <w:rPr>
          <w:rFonts w:ascii="仿宋_GB2312" w:hAnsi="宋体" w:eastAsia="仿宋_GB2312"/>
          <w:b/>
          <w:sz w:val="32"/>
          <w:szCs w:val="32"/>
        </w:rPr>
      </w:pPr>
    </w:p>
    <w:p w14:paraId="3F8BCEE1">
      <w:pPr>
        <w:spacing w:line="700" w:lineRule="exact"/>
        <w:ind w:firstLine="643" w:firstLineChars="200"/>
        <w:rPr>
          <w:rFonts w:ascii="仿宋_GB2312" w:hAnsi="宋体" w:eastAsia="仿宋_GB2312"/>
          <w:b/>
          <w:sz w:val="32"/>
          <w:szCs w:val="32"/>
        </w:rPr>
      </w:pPr>
    </w:p>
    <w:p w14:paraId="718C6B3F">
      <w:pPr>
        <w:rPr>
          <w:rFonts w:ascii="宋体" w:hAnsi="宋体"/>
          <w:b/>
        </w:rPr>
      </w:pPr>
    </w:p>
    <w:p w14:paraId="32FB441A">
      <w:pPr>
        <w:spacing w:line="560" w:lineRule="exact"/>
        <w:jc w:val="center"/>
        <w:rPr>
          <w:rFonts w:ascii="仿宋_GB2312" w:hAnsi="宋体" w:eastAsia="仿宋_GB2312"/>
          <w:b/>
          <w:sz w:val="32"/>
          <w:szCs w:val="32"/>
        </w:rPr>
      </w:pPr>
      <w:r>
        <w:rPr>
          <w:rFonts w:hint="eastAsia" w:ascii="仿宋_GB2312" w:hAnsi="宋体" w:eastAsia="仿宋_GB2312"/>
          <w:b/>
          <w:sz w:val="32"/>
          <w:szCs w:val="32"/>
        </w:rPr>
        <w:t>教务处制表</w:t>
      </w:r>
    </w:p>
    <w:p w14:paraId="4A4C6B10">
      <w:pPr>
        <w:spacing w:line="560" w:lineRule="exact"/>
        <w:jc w:val="center"/>
        <w:rPr>
          <w:rFonts w:ascii="仿宋_GB2312" w:hAnsi="宋体" w:eastAsia="仿宋_GB2312"/>
          <w:b/>
          <w:sz w:val="32"/>
          <w:szCs w:val="32"/>
        </w:rPr>
      </w:pPr>
      <w:r>
        <w:rPr>
          <w:rFonts w:hint="eastAsia" w:ascii="仿宋_GB2312" w:hAnsi="宋体" w:eastAsia="仿宋_GB2312"/>
          <w:b/>
          <w:sz w:val="32"/>
          <w:szCs w:val="32"/>
          <w:lang w:val="en-US" w:eastAsia="zh-CN"/>
        </w:rPr>
        <w:t>2025</w:t>
      </w:r>
      <w:r>
        <w:rPr>
          <w:rFonts w:hint="eastAsia" w:ascii="仿宋_GB2312" w:hAnsi="宋体" w:eastAsia="仿宋_GB2312"/>
          <w:b/>
          <w:sz w:val="32"/>
          <w:szCs w:val="32"/>
        </w:rPr>
        <w:t>年</w:t>
      </w:r>
      <w:r>
        <w:rPr>
          <w:rFonts w:hint="eastAsia" w:ascii="仿宋_GB2312" w:hAnsi="宋体" w:eastAsia="仿宋_GB2312"/>
          <w:b/>
          <w:sz w:val="32"/>
          <w:szCs w:val="32"/>
          <w:lang w:val="en-US" w:eastAsia="zh-CN"/>
        </w:rPr>
        <w:t>11</w:t>
      </w:r>
      <w:r>
        <w:rPr>
          <w:rFonts w:hint="eastAsia" w:ascii="仿宋_GB2312" w:hAnsi="宋体" w:eastAsia="仿宋_GB2312"/>
          <w:b/>
          <w:sz w:val="32"/>
          <w:szCs w:val="32"/>
        </w:rPr>
        <w:t xml:space="preserve"> 月 </w:t>
      </w:r>
      <w:r>
        <w:rPr>
          <w:rFonts w:hint="eastAsia" w:ascii="仿宋_GB2312" w:hAnsi="宋体" w:eastAsia="仿宋_GB2312"/>
          <w:b/>
          <w:sz w:val="32"/>
          <w:szCs w:val="32"/>
          <w:lang w:val="en-US" w:eastAsia="zh-CN"/>
        </w:rPr>
        <w:t>19</w:t>
      </w:r>
      <w:r>
        <w:rPr>
          <w:rFonts w:hint="eastAsia" w:ascii="仿宋_GB2312" w:hAnsi="宋体" w:eastAsia="仿宋_GB2312"/>
          <w:b/>
          <w:sz w:val="32"/>
          <w:szCs w:val="32"/>
        </w:rPr>
        <w:t>日</w:t>
      </w:r>
    </w:p>
    <w:tbl>
      <w:tblPr>
        <w:tblStyle w:val="8"/>
        <w:tblW w:w="85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7517"/>
      </w:tblGrid>
      <w:tr w14:paraId="549B2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88" w:type="dxa"/>
            <w:tcBorders>
              <w:top w:val="single" w:color="auto" w:sz="4" w:space="0"/>
              <w:left w:val="single" w:color="auto" w:sz="4" w:space="0"/>
              <w:bottom w:val="single" w:color="auto" w:sz="4" w:space="0"/>
              <w:right w:val="single" w:color="auto" w:sz="4" w:space="0"/>
            </w:tcBorders>
            <w:vAlign w:val="center"/>
          </w:tcPr>
          <w:p w14:paraId="02421A0B">
            <w:pPr>
              <w:jc w:val="center"/>
              <w:rPr>
                <w:rFonts w:ascii="仿宋_GB2312" w:hAnsi="宋体" w:eastAsia="仿宋_GB2312"/>
                <w:b/>
                <w:sz w:val="24"/>
              </w:rPr>
            </w:pPr>
            <w:r>
              <w:rPr>
                <w:rFonts w:hint="eastAsia" w:ascii="仿宋_GB2312" w:hAnsi="宋体" w:eastAsia="仿宋_GB2312"/>
                <w:b/>
                <w:sz w:val="24"/>
              </w:rPr>
              <w:t>选</w:t>
            </w:r>
          </w:p>
          <w:p w14:paraId="3CEDD1C4">
            <w:pPr>
              <w:jc w:val="center"/>
              <w:rPr>
                <w:rFonts w:ascii="仿宋_GB2312" w:hAnsi="宋体" w:eastAsia="仿宋_GB2312"/>
                <w:b/>
                <w:sz w:val="24"/>
              </w:rPr>
            </w:pPr>
            <w:r>
              <w:rPr>
                <w:rFonts w:hint="eastAsia" w:ascii="仿宋_GB2312" w:hAnsi="宋体" w:eastAsia="仿宋_GB2312"/>
                <w:b/>
                <w:sz w:val="24"/>
              </w:rPr>
              <w:t>题</w:t>
            </w:r>
          </w:p>
          <w:p w14:paraId="0A9527C5">
            <w:pPr>
              <w:jc w:val="center"/>
              <w:rPr>
                <w:rFonts w:ascii="仿宋_GB2312" w:hAnsi="宋体" w:eastAsia="仿宋_GB2312"/>
                <w:b/>
                <w:sz w:val="24"/>
              </w:rPr>
            </w:pPr>
            <w:r>
              <w:rPr>
                <w:rFonts w:hint="eastAsia" w:ascii="仿宋_GB2312" w:hAnsi="宋体" w:eastAsia="仿宋_GB2312"/>
                <w:b/>
                <w:sz w:val="24"/>
              </w:rPr>
              <w:t>意</w:t>
            </w:r>
          </w:p>
          <w:p w14:paraId="172379B3">
            <w:pPr>
              <w:jc w:val="center"/>
              <w:rPr>
                <w:rFonts w:ascii="仿宋_GB2312" w:hAnsi="宋体" w:eastAsia="仿宋_GB2312"/>
                <w:b/>
                <w:sz w:val="24"/>
              </w:rPr>
            </w:pPr>
            <w:r>
              <w:rPr>
                <w:rFonts w:hint="eastAsia" w:ascii="仿宋_GB2312" w:hAnsi="宋体" w:eastAsia="仿宋_GB2312"/>
                <w:b/>
                <w:sz w:val="24"/>
              </w:rPr>
              <w:t>义</w:t>
            </w:r>
          </w:p>
        </w:tc>
        <w:tc>
          <w:tcPr>
            <w:tcW w:w="0" w:type="auto"/>
            <w:tcBorders>
              <w:top w:val="single" w:color="auto" w:sz="4" w:space="0"/>
              <w:left w:val="single" w:color="auto" w:sz="4" w:space="0"/>
              <w:bottom w:val="single" w:color="auto" w:sz="4" w:space="0"/>
              <w:right w:val="single" w:color="auto" w:sz="4" w:space="0"/>
            </w:tcBorders>
            <w:vAlign w:val="center"/>
          </w:tcPr>
          <w:p w14:paraId="1C56A6B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val="0"/>
                <w:sz w:val="24"/>
                <w:lang w:eastAsia="zh-CN"/>
              </w:rPr>
            </w:pPr>
            <w:r>
              <w:rPr>
                <w:rFonts w:hint="default" w:ascii="宋体" w:hAnsi="宋体" w:eastAsia="宋体" w:cs="宋体"/>
                <w:b/>
                <w:bCs w:val="0"/>
                <w:sz w:val="24"/>
              </w:rPr>
              <w:t>项目背景与痛点分析</w:t>
            </w:r>
            <w:r>
              <w:rPr>
                <w:rFonts w:hint="eastAsia" w:ascii="宋体" w:hAnsi="宋体" w:eastAsia="宋体" w:cs="宋体"/>
                <w:b/>
                <w:bCs w:val="0"/>
                <w:sz w:val="24"/>
                <w:lang w:eastAsia="zh-CN"/>
              </w:rPr>
              <w:t>：</w:t>
            </w:r>
          </w:p>
          <w:p w14:paraId="3A6A6C5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bCs/>
                <w:sz w:val="24"/>
              </w:rPr>
            </w:pPr>
            <w:r>
              <w:rPr>
                <w:rFonts w:hint="default" w:ascii="宋体" w:hAnsi="宋体" w:eastAsia="宋体" w:cs="宋体"/>
                <w:b w:val="0"/>
                <w:bCs/>
                <w:sz w:val="24"/>
              </w:rPr>
              <w:t>随着移动互联网的深度普及和用户生成内容（UGC）模式的蓬勃发展，内容社交平台已成为信息传播与社群互动的主流载体。然而，主流通用平台（如小红书、微博）在满足广泛用户需求的同时，难以有效覆盖具有高度场景化、地域化和强关系链特征的校园这一细分市场。</w:t>
            </w:r>
          </w:p>
          <w:p w14:paraId="2752B67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bCs/>
                <w:sz w:val="24"/>
              </w:rPr>
            </w:pPr>
            <w:r>
              <w:rPr>
                <w:rFonts w:hint="default" w:ascii="宋体" w:hAnsi="宋体" w:eastAsia="宋体" w:cs="宋体"/>
                <w:b w:val="0"/>
                <w:bCs/>
                <w:sz w:val="24"/>
              </w:rPr>
              <w:t>当前校园信息生态存在以下几个亟待解决的显著痛点：</w:t>
            </w:r>
          </w:p>
          <w:p w14:paraId="5028B3D7">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宋体" w:hAnsi="宋体" w:eastAsia="宋体" w:cs="宋体"/>
                <w:b w:val="0"/>
                <w:bCs/>
                <w:sz w:val="24"/>
              </w:rPr>
            </w:pPr>
            <w:r>
              <w:rPr>
                <w:rFonts w:hint="default" w:ascii="宋体" w:hAnsi="宋体" w:eastAsia="宋体" w:cs="宋体"/>
                <w:b w:val="0"/>
                <w:bCs/>
                <w:sz w:val="24"/>
              </w:rPr>
              <w:t>1. 信息精准度与效率低下</w:t>
            </w:r>
          </w:p>
          <w:p w14:paraId="59EEDA1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bCs/>
                <w:sz w:val="24"/>
              </w:rPr>
            </w:pPr>
            <w:r>
              <w:rPr>
                <w:rFonts w:hint="default" w:ascii="宋体" w:hAnsi="宋体" w:eastAsia="宋体" w:cs="宋体"/>
                <w:b w:val="0"/>
                <w:bCs/>
                <w:sz w:val="24"/>
              </w:rPr>
              <w:t>海量泛娱乐化内容稀释了与学生学习、生活紧密相关的实用信息。学生难以在这些平台高效获取所需的精准信息，例如课程资料共享、社团招新通知，或本地化的校园活动。</w:t>
            </w:r>
          </w:p>
          <w:p w14:paraId="0BBE62F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宋体" w:hAnsi="宋体" w:eastAsia="宋体" w:cs="宋体"/>
                <w:b w:val="0"/>
                <w:bCs/>
                <w:sz w:val="24"/>
              </w:rPr>
            </w:pPr>
            <w:r>
              <w:rPr>
                <w:rFonts w:hint="default" w:ascii="宋体" w:hAnsi="宋体" w:eastAsia="宋体" w:cs="宋体"/>
                <w:b w:val="0"/>
                <w:bCs/>
                <w:sz w:val="24"/>
              </w:rPr>
              <w:t>2. 信任与传播闭环的缺失</w:t>
            </w:r>
          </w:p>
          <w:p w14:paraId="753770F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bCs/>
                <w:sz w:val="24"/>
              </w:rPr>
            </w:pPr>
            <w:r>
              <w:rPr>
                <w:rFonts w:hint="default" w:ascii="宋体" w:hAnsi="宋体" w:eastAsia="宋体" w:cs="宋体"/>
                <w:b w:val="0"/>
                <w:bCs/>
                <w:sz w:val="24"/>
              </w:rPr>
              <w:t>校园内部信息的传播缺乏权威背书，官方通知与非官方信息混杂，导致信任度不足。此外，从信息发布到学生参与反馈的整个链路往往是断裂的，难以形成有效的互动闭环。</w:t>
            </w:r>
          </w:p>
          <w:p w14:paraId="719FA423">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宋体" w:hAnsi="宋体" w:eastAsia="宋体" w:cs="宋体"/>
                <w:b w:val="0"/>
                <w:bCs/>
                <w:sz w:val="24"/>
              </w:rPr>
            </w:pPr>
            <w:r>
              <w:rPr>
                <w:rFonts w:hint="default" w:ascii="宋体" w:hAnsi="宋体" w:eastAsia="宋体" w:cs="宋体"/>
                <w:b w:val="0"/>
                <w:bCs/>
                <w:sz w:val="24"/>
              </w:rPr>
              <w:t>3. 垂直互动场景的空白</w:t>
            </w:r>
          </w:p>
          <w:p w14:paraId="4480EDC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bCs/>
                <w:sz w:val="24"/>
              </w:rPr>
            </w:pPr>
            <w:r>
              <w:rPr>
                <w:rFonts w:hint="default" w:ascii="宋体" w:hAnsi="宋体" w:eastAsia="宋体" w:cs="宋体"/>
                <w:b w:val="0"/>
                <w:bCs/>
                <w:sz w:val="24"/>
              </w:rPr>
              <w:t>学生间基于共同兴趣（如考研、竞赛）或具体需求（如二手交易、求助问答）的深度互动成本高昂，主流平台缺乏针对性的垂直互动场景来促进高效、纯粹的社群交流。</w:t>
            </w:r>
          </w:p>
          <w:p w14:paraId="35506E8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bCs w:val="0"/>
                <w:sz w:val="24"/>
                <w:lang w:eastAsia="zh-CN"/>
              </w:rPr>
            </w:pPr>
            <w:r>
              <w:rPr>
                <w:rFonts w:hint="default" w:ascii="宋体" w:hAnsi="宋体" w:eastAsia="宋体" w:cs="宋体"/>
                <w:b/>
                <w:bCs w:val="0"/>
                <w:sz w:val="24"/>
              </w:rPr>
              <w:t>平台定位与项目意义</w:t>
            </w:r>
            <w:r>
              <w:rPr>
                <w:rFonts w:hint="eastAsia" w:ascii="宋体" w:hAnsi="宋体" w:eastAsia="宋体" w:cs="宋体"/>
                <w:b/>
                <w:bCs w:val="0"/>
                <w:sz w:val="24"/>
                <w:lang w:eastAsia="zh-CN"/>
              </w:rPr>
              <w:t>：</w:t>
            </w:r>
          </w:p>
          <w:p w14:paraId="1CEA934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bCs/>
                <w:sz w:val="24"/>
              </w:rPr>
            </w:pPr>
            <w:r>
              <w:rPr>
                <w:rFonts w:hint="default" w:ascii="宋体" w:hAnsi="宋体" w:eastAsia="宋体" w:cs="宋体"/>
                <w:b w:val="0"/>
                <w:bCs/>
                <w:sz w:val="24"/>
              </w:rPr>
              <w:t>本项目旨在研发一款面向校园的垂直型智能社交平台——“蓝珊笔记”。</w:t>
            </w:r>
          </w:p>
          <w:p w14:paraId="756C6D3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宋体" w:hAnsi="宋体" w:eastAsia="宋体" w:cs="宋体"/>
                <w:b w:val="0"/>
                <w:bCs/>
                <w:sz w:val="24"/>
              </w:rPr>
            </w:pPr>
            <w:r>
              <w:rPr>
                <w:rFonts w:hint="default" w:ascii="宋体" w:hAnsi="宋体" w:eastAsia="宋体" w:cs="宋体"/>
                <w:b w:val="0"/>
                <w:bCs/>
                <w:sz w:val="24"/>
              </w:rPr>
              <w:t>1. 实践与应用价值</w:t>
            </w:r>
          </w:p>
          <w:p w14:paraId="64C75E6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bCs/>
                <w:sz w:val="24"/>
              </w:rPr>
            </w:pPr>
            <w:r>
              <w:rPr>
                <w:rFonts w:hint="default" w:ascii="宋体" w:hAnsi="宋体" w:eastAsia="宋体" w:cs="宋体"/>
                <w:b w:val="0"/>
                <w:bCs/>
                <w:sz w:val="24"/>
              </w:rPr>
              <w:t>“蓝珊笔记”将精准切入校园这一特定场景，通过构建严格的认证体系、精细的标签系统与定制化的推荐算法，致力于解决校园信息传播的精准性、信任度和互动效率问题。它将为师生提供一个高效、纯净、专属的校园信息交流社区，具有直接的应用推广价值。</w:t>
            </w:r>
          </w:p>
          <w:p w14:paraId="6494F613">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宋体" w:hAnsi="宋体" w:eastAsia="宋体" w:cs="宋体"/>
                <w:b w:val="0"/>
                <w:bCs/>
                <w:sz w:val="24"/>
              </w:rPr>
            </w:pPr>
            <w:r>
              <w:rPr>
                <w:rFonts w:hint="default" w:ascii="宋体" w:hAnsi="宋体" w:eastAsia="宋体" w:cs="宋体"/>
                <w:b w:val="0"/>
                <w:bCs/>
                <w:sz w:val="24"/>
              </w:rPr>
              <w:t>2. 理论研究价值</w:t>
            </w:r>
          </w:p>
          <w:p w14:paraId="17FBC18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bCs/>
                <w:sz w:val="24"/>
              </w:rPr>
            </w:pPr>
            <w:r>
              <w:rPr>
                <w:rFonts w:hint="default" w:ascii="宋体" w:hAnsi="宋体" w:eastAsia="宋体" w:cs="宋体"/>
                <w:b w:val="0"/>
                <w:bCs/>
                <w:sz w:val="24"/>
              </w:rPr>
              <w:t>本项目将协同过滤等推荐算法应用于垂直社交领域，并专注于小规模、高同质性的用户群体。这将为探索如何在特定社群生态中实现精准推荐的模型优化路径提供一次有价值的实证研究机会。</w:t>
            </w:r>
          </w:p>
          <w:p w14:paraId="66AC1F7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宋体" w:hAnsi="宋体" w:eastAsia="宋体" w:cs="宋体"/>
                <w:b w:val="0"/>
                <w:bCs/>
                <w:sz w:val="24"/>
              </w:rPr>
            </w:pPr>
            <w:r>
              <w:rPr>
                <w:rFonts w:hint="default" w:ascii="宋体" w:hAnsi="宋体" w:eastAsia="宋体" w:cs="宋体"/>
                <w:b w:val="0"/>
                <w:bCs/>
                <w:sz w:val="24"/>
              </w:rPr>
              <w:t>3. 技术学习与综合实践</w:t>
            </w:r>
          </w:p>
          <w:p w14:paraId="5DDF64D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bCs/>
                <w:sz w:val="24"/>
              </w:rPr>
            </w:pPr>
            <w:r>
              <w:rPr>
                <w:rFonts w:hint="default" w:ascii="宋体" w:hAnsi="宋体" w:eastAsia="宋体" w:cs="宋体"/>
                <w:b w:val="0"/>
                <w:bCs/>
                <w:sz w:val="24"/>
              </w:rPr>
              <w:t>“蓝珊笔记”是一个涵盖 Spring Boot 后端开发、Vue.js 前端技术、MySQL 数据库设计、Redis 缓存机制以及轻量级人工智能技术的全栈式综合实践项目，是技术能力的全面检验与提升。</w:t>
            </w:r>
          </w:p>
          <w:p w14:paraId="71B1FF46">
            <w:pPr>
              <w:rPr>
                <w:rFonts w:ascii="仿宋_GB2312" w:hAnsi="宋体" w:eastAsia="仿宋_GB2312"/>
                <w:b/>
                <w:sz w:val="24"/>
              </w:rPr>
            </w:pPr>
          </w:p>
        </w:tc>
      </w:tr>
      <w:tr w14:paraId="70A82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88" w:type="dxa"/>
            <w:tcBorders>
              <w:top w:val="single" w:color="auto" w:sz="4" w:space="0"/>
              <w:left w:val="single" w:color="auto" w:sz="4" w:space="0"/>
              <w:bottom w:val="single" w:color="auto" w:sz="4" w:space="0"/>
              <w:right w:val="single" w:color="auto" w:sz="4" w:space="0"/>
            </w:tcBorders>
            <w:vAlign w:val="center"/>
          </w:tcPr>
          <w:p w14:paraId="5EAFD3A1">
            <w:pPr>
              <w:jc w:val="center"/>
              <w:rPr>
                <w:rFonts w:ascii="仿宋_GB2312" w:hAnsi="宋体" w:eastAsia="仿宋_GB2312"/>
                <w:b/>
                <w:sz w:val="24"/>
              </w:rPr>
            </w:pPr>
          </w:p>
          <w:p w14:paraId="1A56A78D">
            <w:pPr>
              <w:jc w:val="center"/>
              <w:rPr>
                <w:rFonts w:ascii="仿宋_GB2312" w:hAnsi="宋体" w:eastAsia="仿宋_GB2312"/>
                <w:b/>
                <w:sz w:val="24"/>
              </w:rPr>
            </w:pPr>
            <w:r>
              <w:rPr>
                <w:rFonts w:hint="eastAsia" w:ascii="仿宋_GB2312" w:hAnsi="宋体" w:eastAsia="仿宋_GB2312"/>
                <w:b/>
                <w:sz w:val="24"/>
              </w:rPr>
              <w:t>国</w:t>
            </w:r>
          </w:p>
          <w:p w14:paraId="09667A75">
            <w:pPr>
              <w:jc w:val="center"/>
              <w:rPr>
                <w:rFonts w:ascii="仿宋_GB2312" w:hAnsi="宋体" w:eastAsia="仿宋_GB2312"/>
                <w:b/>
                <w:sz w:val="24"/>
              </w:rPr>
            </w:pPr>
            <w:r>
              <w:rPr>
                <w:rFonts w:hint="eastAsia" w:ascii="仿宋_GB2312" w:hAnsi="宋体" w:eastAsia="仿宋_GB2312"/>
                <w:b/>
                <w:sz w:val="24"/>
              </w:rPr>
              <w:t>内</w:t>
            </w:r>
          </w:p>
          <w:p w14:paraId="3B7490C1">
            <w:pPr>
              <w:jc w:val="center"/>
              <w:rPr>
                <w:rFonts w:ascii="仿宋_GB2312" w:hAnsi="宋体" w:eastAsia="仿宋_GB2312"/>
                <w:b/>
                <w:sz w:val="24"/>
              </w:rPr>
            </w:pPr>
            <w:r>
              <w:rPr>
                <w:rFonts w:hint="eastAsia" w:ascii="仿宋_GB2312" w:hAnsi="宋体" w:eastAsia="仿宋_GB2312"/>
                <w:b/>
                <w:sz w:val="24"/>
              </w:rPr>
              <w:t>外</w:t>
            </w:r>
          </w:p>
          <w:p w14:paraId="01E20313">
            <w:pPr>
              <w:jc w:val="center"/>
              <w:rPr>
                <w:rFonts w:ascii="仿宋_GB2312" w:hAnsi="宋体" w:eastAsia="仿宋_GB2312"/>
                <w:b/>
                <w:sz w:val="24"/>
              </w:rPr>
            </w:pPr>
            <w:r>
              <w:rPr>
                <w:rFonts w:hint="eastAsia" w:ascii="仿宋_GB2312" w:hAnsi="宋体" w:eastAsia="仿宋_GB2312"/>
                <w:b/>
                <w:sz w:val="24"/>
              </w:rPr>
              <w:t>研</w:t>
            </w:r>
          </w:p>
          <w:p w14:paraId="569CA3E7">
            <w:pPr>
              <w:jc w:val="center"/>
              <w:rPr>
                <w:rFonts w:ascii="仿宋_GB2312" w:hAnsi="宋体" w:eastAsia="仿宋_GB2312"/>
                <w:b/>
                <w:sz w:val="24"/>
              </w:rPr>
            </w:pPr>
            <w:r>
              <w:rPr>
                <w:rFonts w:hint="eastAsia" w:ascii="仿宋_GB2312" w:hAnsi="宋体" w:eastAsia="仿宋_GB2312"/>
                <w:b/>
                <w:sz w:val="24"/>
              </w:rPr>
              <w:t>究</w:t>
            </w:r>
          </w:p>
          <w:p w14:paraId="5248B102">
            <w:pPr>
              <w:jc w:val="center"/>
              <w:rPr>
                <w:rFonts w:ascii="仿宋_GB2312" w:hAnsi="宋体" w:eastAsia="仿宋_GB2312"/>
                <w:b/>
                <w:sz w:val="24"/>
              </w:rPr>
            </w:pPr>
            <w:r>
              <w:rPr>
                <w:rFonts w:hint="eastAsia" w:ascii="仿宋_GB2312" w:hAnsi="宋体" w:eastAsia="仿宋_GB2312"/>
                <w:b/>
                <w:sz w:val="24"/>
              </w:rPr>
              <w:t>现</w:t>
            </w:r>
          </w:p>
          <w:p w14:paraId="49BB6D45">
            <w:pPr>
              <w:jc w:val="center"/>
              <w:rPr>
                <w:rFonts w:ascii="仿宋_GB2312" w:hAnsi="宋体" w:eastAsia="仿宋_GB2312"/>
                <w:b/>
                <w:sz w:val="24"/>
              </w:rPr>
            </w:pPr>
            <w:r>
              <w:rPr>
                <w:rFonts w:hint="eastAsia" w:ascii="仿宋_GB2312" w:hAnsi="宋体" w:eastAsia="仿宋_GB2312"/>
                <w:b/>
                <w:sz w:val="24"/>
              </w:rPr>
              <w:t>状</w:t>
            </w:r>
          </w:p>
          <w:p w14:paraId="365BDE36">
            <w:pPr>
              <w:jc w:val="center"/>
              <w:rPr>
                <w:rFonts w:ascii="仿宋_GB2312" w:hAnsi="宋体" w:eastAsia="仿宋_GB2312"/>
                <w:b/>
                <w:sz w:val="24"/>
              </w:rPr>
            </w:pPr>
            <w:r>
              <w:rPr>
                <w:rFonts w:hint="eastAsia" w:ascii="仿宋_GB2312" w:hAnsi="宋体" w:eastAsia="仿宋_GB2312"/>
                <w:b/>
                <w:sz w:val="24"/>
              </w:rPr>
              <w:t>概</w:t>
            </w:r>
          </w:p>
          <w:p w14:paraId="7D6897E7">
            <w:pPr>
              <w:jc w:val="center"/>
              <w:rPr>
                <w:rFonts w:ascii="仿宋_GB2312" w:hAnsi="宋体" w:eastAsia="仿宋_GB2312"/>
                <w:b/>
                <w:sz w:val="24"/>
              </w:rPr>
            </w:pPr>
            <w:r>
              <w:rPr>
                <w:rFonts w:hint="eastAsia" w:ascii="仿宋_GB2312" w:hAnsi="宋体" w:eastAsia="仿宋_GB2312"/>
                <w:b/>
                <w:sz w:val="24"/>
              </w:rPr>
              <w:t>述</w:t>
            </w:r>
          </w:p>
          <w:p w14:paraId="30987467">
            <w:pPr>
              <w:jc w:val="center"/>
              <w:rPr>
                <w:rFonts w:ascii="仿宋_GB2312" w:hAnsi="宋体" w:eastAsia="仿宋_GB2312"/>
                <w:b/>
                <w:sz w:val="24"/>
              </w:rPr>
            </w:pPr>
          </w:p>
        </w:tc>
        <w:tc>
          <w:tcPr>
            <w:tcW w:w="0" w:type="auto"/>
            <w:tcBorders>
              <w:top w:val="single" w:color="auto" w:sz="4" w:space="0"/>
              <w:left w:val="single" w:color="auto" w:sz="4" w:space="0"/>
              <w:bottom w:val="single" w:color="auto" w:sz="4" w:space="0"/>
              <w:right w:val="single" w:color="auto" w:sz="4" w:space="0"/>
            </w:tcBorders>
          </w:tcPr>
          <w:p w14:paraId="1A4CC15D">
            <w:pPr>
              <w:spacing w:line="400" w:lineRule="exact"/>
              <w:rPr>
                <w:rFonts w:hint="eastAsia" w:ascii="宋体" w:hAnsi="宋体" w:eastAsia="宋体" w:cs="宋体"/>
                <w:b/>
                <w:bCs w:val="0"/>
                <w:sz w:val="24"/>
                <w:lang w:eastAsia="zh-CN"/>
              </w:rPr>
            </w:pPr>
            <w:r>
              <w:rPr>
                <w:rFonts w:hint="eastAsia" w:ascii="宋体" w:hAnsi="宋体" w:eastAsia="宋体" w:cs="宋体"/>
                <w:b/>
                <w:bCs w:val="0"/>
                <w:sz w:val="24"/>
              </w:rPr>
              <w:t>国内市场与学术现状</w:t>
            </w:r>
            <w:r>
              <w:rPr>
                <w:rFonts w:hint="eastAsia" w:ascii="宋体" w:hAnsi="宋体" w:eastAsia="宋体" w:cs="宋体"/>
                <w:b/>
                <w:bCs w:val="0"/>
                <w:sz w:val="24"/>
                <w:lang w:eastAsia="zh-CN"/>
              </w:rPr>
              <w:t>：</w:t>
            </w:r>
          </w:p>
          <w:p w14:paraId="5AED77E7">
            <w:pPr>
              <w:spacing w:line="400" w:lineRule="exact"/>
              <w:ind w:firstLine="480" w:firstLineChars="200"/>
              <w:rPr>
                <w:rFonts w:hint="eastAsia" w:ascii="宋体" w:hAnsi="宋体" w:eastAsia="宋体" w:cs="宋体"/>
                <w:b w:val="0"/>
                <w:bCs/>
                <w:sz w:val="24"/>
              </w:rPr>
            </w:pPr>
            <w:r>
              <w:rPr>
                <w:rFonts w:hint="eastAsia" w:ascii="宋体" w:hAnsi="宋体" w:eastAsia="宋体" w:cs="宋体"/>
                <w:b w:val="0"/>
                <w:bCs/>
                <w:sz w:val="24"/>
              </w:rPr>
              <w:t>国内校园社交与信息服务平台经历了从早期的 BBS、校园官网向移动化工具型 App（如“超级课程表”）的演变。但这些工具社交属性薄弱，未能形成有效的 UGC 生态。近年来，协同办公平台（企业微信、飞书）虽进入校园，其强管理属性却与学生的自发社交需求存在隔阂。主流社交平台通过“校园频道”渗透，但其底层算法难以实现校园场景下的深度垂直化运营。</w:t>
            </w:r>
          </w:p>
          <w:p w14:paraId="3E693AE7">
            <w:pPr>
              <w:spacing w:line="400" w:lineRule="exact"/>
              <w:ind w:firstLine="480" w:firstLineChars="200"/>
              <w:rPr>
                <w:rFonts w:hint="eastAsia" w:ascii="宋体" w:hAnsi="宋体" w:eastAsia="宋体" w:cs="宋体"/>
                <w:b w:val="0"/>
                <w:bCs/>
                <w:sz w:val="24"/>
              </w:rPr>
            </w:pPr>
            <w:r>
              <w:rPr>
                <w:rFonts w:hint="eastAsia" w:ascii="宋体" w:hAnsi="宋体" w:eastAsia="宋体" w:cs="宋体"/>
                <w:b w:val="0"/>
                <w:bCs/>
                <w:sz w:val="24"/>
              </w:rPr>
              <w:t>学术研究方面，对校园社交平台的研究多集中于理论分析，而将先进的推荐算法与具体的校园业务场景（如活动报名、二手交易）深度融合的实证研究相对较少，存在明显的市场与学术空白。</w:t>
            </w:r>
          </w:p>
          <w:p w14:paraId="4625E7D1">
            <w:pPr>
              <w:spacing w:line="400" w:lineRule="exact"/>
              <w:rPr>
                <w:rFonts w:hint="eastAsia" w:ascii="宋体" w:hAnsi="宋体" w:eastAsia="宋体" w:cs="宋体"/>
                <w:b/>
                <w:bCs w:val="0"/>
                <w:sz w:val="24"/>
                <w:lang w:eastAsia="zh-CN"/>
              </w:rPr>
            </w:pPr>
            <w:r>
              <w:rPr>
                <w:rFonts w:hint="eastAsia" w:ascii="宋体" w:hAnsi="宋体" w:eastAsia="宋体" w:cs="宋体"/>
                <w:b/>
                <w:bCs w:val="0"/>
                <w:sz w:val="24"/>
              </w:rPr>
              <w:t>国外市场与技术发展</w:t>
            </w:r>
            <w:r>
              <w:rPr>
                <w:rFonts w:hint="eastAsia" w:ascii="宋体" w:hAnsi="宋体" w:eastAsia="宋体" w:cs="宋体"/>
                <w:b/>
                <w:bCs w:val="0"/>
                <w:sz w:val="24"/>
                <w:lang w:eastAsia="zh-CN"/>
              </w:rPr>
              <w:t>：</w:t>
            </w:r>
          </w:p>
          <w:p w14:paraId="5076A1E8">
            <w:pPr>
              <w:spacing w:line="400" w:lineRule="exact"/>
              <w:ind w:firstLine="480" w:firstLineChars="200"/>
              <w:rPr>
                <w:rFonts w:hint="eastAsia" w:ascii="宋体" w:hAnsi="宋体" w:eastAsia="宋体" w:cs="宋体"/>
                <w:b w:val="0"/>
                <w:bCs/>
                <w:sz w:val="24"/>
              </w:rPr>
            </w:pPr>
            <w:r>
              <w:rPr>
                <w:rFonts w:hint="eastAsia" w:ascii="宋体" w:hAnsi="宋体" w:eastAsia="宋体" w:cs="宋体"/>
                <w:b w:val="0"/>
                <w:bCs/>
                <w:sz w:val="24"/>
              </w:rPr>
              <w:t>国外校园社交网络曾起源于 Facebook 的早期模式，但很快转向开放平台。目前，欧美高校主要采用以 Blackboard、Canvas 为代表的学习管理系统（LMS），其核心是内容分发与管理，社交功能并非重心。同时，Discord、Slack 等通用社群工具广泛应用于大学社团，但它们缺乏针对校园信息的结构化呈现与智能推荐能力。</w:t>
            </w:r>
          </w:p>
          <w:p w14:paraId="53CB7F26">
            <w:pPr>
              <w:spacing w:line="400" w:lineRule="exact"/>
              <w:ind w:firstLine="480" w:firstLineChars="200"/>
              <w:rPr>
                <w:rFonts w:hint="eastAsia" w:ascii="宋体" w:hAnsi="宋体" w:eastAsia="宋体" w:cs="宋体"/>
                <w:b w:val="0"/>
                <w:bCs/>
                <w:sz w:val="24"/>
              </w:rPr>
            </w:pPr>
            <w:r>
              <w:rPr>
                <w:rFonts w:hint="eastAsia" w:ascii="宋体" w:hAnsi="宋体" w:eastAsia="宋体" w:cs="宋体"/>
                <w:b w:val="0"/>
                <w:bCs/>
                <w:sz w:val="24"/>
              </w:rPr>
              <w:t>技术研究层面，个性化推荐系统已是人工智能领域的热点，协同过滤、基于内容的推荐以及混合推荐模型技术已相当成熟。然而，将这些技术应用于解决特定文化背景下的校园信息孤岛和精准互动问题，仍是具有探索空间的创新方向。</w:t>
            </w:r>
          </w:p>
          <w:p w14:paraId="5CA7CBD9">
            <w:pPr>
              <w:spacing w:line="400" w:lineRule="exact"/>
              <w:ind w:firstLine="480" w:firstLineChars="200"/>
              <w:rPr>
                <w:rFonts w:hint="eastAsia" w:ascii="宋体" w:hAnsi="宋体" w:eastAsia="宋体" w:cs="宋体"/>
                <w:b w:val="0"/>
                <w:bCs/>
                <w:sz w:val="24"/>
              </w:rPr>
            </w:pPr>
            <w:r>
              <w:rPr>
                <w:rFonts w:hint="eastAsia" w:ascii="宋体" w:hAnsi="宋体" w:eastAsia="宋体" w:cs="宋体"/>
                <w:b w:val="0"/>
                <w:bCs/>
                <w:sz w:val="24"/>
              </w:rPr>
              <w:t>综上，现有解决方案或在“社交”上失之宽泛，或在“校园”上功能单一。“蓝珊笔记”旨在借鉴国内外成熟技术，聚焦中国高校特有场景，构建一个集信息发布、社交互动、智能推荐于一体的垂直平台，以填补现有研究与市场实践的空白。</w:t>
            </w:r>
          </w:p>
          <w:p w14:paraId="0FF98EDD">
            <w:pPr>
              <w:spacing w:line="400" w:lineRule="exact"/>
              <w:rPr>
                <w:rFonts w:hint="eastAsia" w:ascii="宋体" w:hAnsi="宋体" w:eastAsia="宋体" w:cs="宋体"/>
                <w:b w:val="0"/>
                <w:bCs/>
                <w:sz w:val="24"/>
              </w:rPr>
            </w:pPr>
          </w:p>
          <w:p w14:paraId="73EA7E2A">
            <w:pPr>
              <w:spacing w:line="400" w:lineRule="exact"/>
              <w:rPr>
                <w:rFonts w:ascii="仿宋_GB2312" w:hAnsi="宋体" w:eastAsia="仿宋_GB2312"/>
                <w:b/>
                <w:sz w:val="24"/>
              </w:rPr>
            </w:pPr>
          </w:p>
          <w:p w14:paraId="05F705DA">
            <w:pPr>
              <w:spacing w:line="400" w:lineRule="exact"/>
              <w:rPr>
                <w:rFonts w:ascii="仿宋_GB2312" w:hAnsi="宋体" w:eastAsia="仿宋_GB2312"/>
                <w:b/>
                <w:sz w:val="24"/>
              </w:rPr>
            </w:pPr>
          </w:p>
        </w:tc>
      </w:tr>
      <w:tr w14:paraId="1C48D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88" w:type="dxa"/>
            <w:tcBorders>
              <w:top w:val="single" w:color="auto" w:sz="4" w:space="0"/>
              <w:left w:val="single" w:color="auto" w:sz="4" w:space="0"/>
              <w:bottom w:val="single" w:color="auto" w:sz="4" w:space="0"/>
              <w:right w:val="single" w:color="auto" w:sz="4" w:space="0"/>
            </w:tcBorders>
            <w:vAlign w:val="center"/>
          </w:tcPr>
          <w:p w14:paraId="7D1D4377">
            <w:pPr>
              <w:jc w:val="center"/>
              <w:rPr>
                <w:rFonts w:ascii="仿宋_GB2312" w:hAnsi="宋体" w:eastAsia="仿宋_GB2312"/>
                <w:b/>
                <w:sz w:val="24"/>
              </w:rPr>
            </w:pPr>
            <w:r>
              <w:rPr>
                <w:rFonts w:hint="eastAsia" w:ascii="仿宋_GB2312" w:hAnsi="宋体" w:eastAsia="仿宋_GB2312"/>
                <w:b/>
                <w:sz w:val="24"/>
              </w:rPr>
              <w:t>主</w:t>
            </w:r>
          </w:p>
          <w:p w14:paraId="66B233A0">
            <w:pPr>
              <w:jc w:val="center"/>
              <w:rPr>
                <w:rFonts w:ascii="仿宋_GB2312" w:hAnsi="宋体" w:eastAsia="仿宋_GB2312"/>
                <w:b/>
                <w:sz w:val="24"/>
              </w:rPr>
            </w:pPr>
            <w:r>
              <w:rPr>
                <w:rFonts w:hint="eastAsia" w:ascii="仿宋_GB2312" w:hAnsi="宋体" w:eastAsia="仿宋_GB2312"/>
                <w:b/>
                <w:sz w:val="24"/>
              </w:rPr>
              <w:t>要</w:t>
            </w:r>
          </w:p>
          <w:p w14:paraId="5D7363A7">
            <w:pPr>
              <w:jc w:val="center"/>
              <w:rPr>
                <w:rFonts w:ascii="仿宋_GB2312" w:hAnsi="宋体" w:eastAsia="仿宋_GB2312"/>
                <w:b/>
                <w:sz w:val="24"/>
              </w:rPr>
            </w:pPr>
            <w:r>
              <w:rPr>
                <w:rFonts w:hint="eastAsia" w:ascii="仿宋_GB2312" w:hAnsi="宋体" w:eastAsia="仿宋_GB2312"/>
                <w:b/>
                <w:sz w:val="24"/>
              </w:rPr>
              <w:t>研</w:t>
            </w:r>
          </w:p>
          <w:p w14:paraId="2EC2F867">
            <w:pPr>
              <w:jc w:val="center"/>
              <w:rPr>
                <w:rFonts w:ascii="仿宋_GB2312" w:hAnsi="宋体" w:eastAsia="仿宋_GB2312"/>
                <w:b/>
                <w:sz w:val="24"/>
              </w:rPr>
            </w:pPr>
            <w:r>
              <w:rPr>
                <w:rFonts w:hint="eastAsia" w:ascii="仿宋_GB2312" w:hAnsi="宋体" w:eastAsia="仿宋_GB2312"/>
                <w:b/>
                <w:sz w:val="24"/>
              </w:rPr>
              <w:t>究</w:t>
            </w:r>
          </w:p>
          <w:p w14:paraId="08C04F21">
            <w:pPr>
              <w:jc w:val="center"/>
              <w:rPr>
                <w:rFonts w:ascii="仿宋_GB2312" w:hAnsi="宋体" w:eastAsia="仿宋_GB2312"/>
                <w:b/>
                <w:sz w:val="24"/>
              </w:rPr>
            </w:pPr>
            <w:r>
              <w:rPr>
                <w:rFonts w:hint="eastAsia" w:ascii="仿宋_GB2312" w:hAnsi="宋体" w:eastAsia="仿宋_GB2312"/>
                <w:b/>
                <w:sz w:val="24"/>
              </w:rPr>
              <w:t>内</w:t>
            </w:r>
          </w:p>
          <w:p w14:paraId="54A851F2">
            <w:pPr>
              <w:jc w:val="center"/>
              <w:rPr>
                <w:rFonts w:ascii="仿宋_GB2312" w:hAnsi="宋体" w:eastAsia="仿宋_GB2312"/>
                <w:b/>
                <w:sz w:val="24"/>
              </w:rPr>
            </w:pPr>
            <w:r>
              <w:rPr>
                <w:rFonts w:hint="eastAsia" w:ascii="仿宋_GB2312" w:hAnsi="宋体" w:eastAsia="仿宋_GB2312"/>
                <w:b/>
                <w:sz w:val="24"/>
              </w:rPr>
              <w:t>容</w:t>
            </w:r>
          </w:p>
        </w:tc>
        <w:tc>
          <w:tcPr>
            <w:tcW w:w="0" w:type="auto"/>
            <w:tcBorders>
              <w:top w:val="single" w:color="auto" w:sz="4" w:space="0"/>
              <w:left w:val="single" w:color="auto" w:sz="4" w:space="0"/>
              <w:bottom w:val="single" w:color="auto" w:sz="4" w:space="0"/>
              <w:right w:val="single" w:color="auto" w:sz="4" w:space="0"/>
            </w:tcBorders>
          </w:tcPr>
          <w:p w14:paraId="7988248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bCs/>
                <w:sz w:val="24"/>
              </w:rPr>
            </w:pPr>
            <w:r>
              <w:rPr>
                <w:rFonts w:hint="default" w:ascii="宋体" w:hAnsi="宋体" w:eastAsia="宋体" w:cs="宋体"/>
                <w:b w:val="0"/>
                <w:bCs/>
                <w:sz w:val="24"/>
              </w:rPr>
              <w:t>本研究将围绕“蓝珊笔记”平台的完整实现展开，核心内容分为四大板块：</w:t>
            </w:r>
          </w:p>
          <w:p w14:paraId="6C3BD1A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宋体" w:hAnsi="宋体" w:eastAsia="宋体" w:cs="宋体"/>
                <w:b/>
                <w:bCs w:val="0"/>
                <w:sz w:val="24"/>
              </w:rPr>
            </w:pPr>
            <w:r>
              <w:rPr>
                <w:rFonts w:hint="default" w:ascii="宋体" w:hAnsi="宋体" w:eastAsia="宋体" w:cs="宋体"/>
                <w:b/>
                <w:bCs w:val="0"/>
                <w:sz w:val="24"/>
              </w:rPr>
              <w:t>1. 业务模型与系统架构设计</w:t>
            </w:r>
          </w:p>
          <w:p w14:paraId="53395535">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0" w:hanging="420" w:firstLineChars="0"/>
              <w:textAlignment w:val="auto"/>
              <w:rPr>
                <w:rFonts w:hint="default" w:ascii="宋体" w:hAnsi="宋体" w:eastAsia="宋体" w:cs="宋体"/>
                <w:b w:val="0"/>
                <w:bCs/>
                <w:sz w:val="24"/>
              </w:rPr>
            </w:pPr>
            <w:r>
              <w:rPr>
                <w:rFonts w:hint="default" w:ascii="宋体" w:hAnsi="宋体" w:eastAsia="宋体" w:cs="宋体"/>
                <w:b w:val="0"/>
                <w:bCs/>
                <w:sz w:val="24"/>
              </w:rPr>
              <w:t>研究并设计一套适用于学生个体与校园组织的双角色业务模型。</w:t>
            </w:r>
          </w:p>
          <w:p w14:paraId="76A22092">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0" w:hanging="420" w:firstLineChars="0"/>
              <w:textAlignment w:val="auto"/>
              <w:rPr>
                <w:rFonts w:hint="default" w:ascii="宋体" w:hAnsi="宋体" w:eastAsia="宋体" w:cs="宋体"/>
                <w:b w:val="0"/>
                <w:bCs/>
                <w:sz w:val="24"/>
              </w:rPr>
            </w:pPr>
            <w:r>
              <w:rPr>
                <w:rFonts w:hint="default" w:ascii="宋体" w:hAnsi="宋体" w:eastAsia="宋体" w:cs="宋体"/>
                <w:b w:val="0"/>
                <w:bCs/>
                <w:sz w:val="24"/>
              </w:rPr>
              <w:t>构建完整的认证体系（如学号验证、组织官方认证）和内容分类体系（笔记、通知、二手、问答等）。</w:t>
            </w:r>
          </w:p>
          <w:p w14:paraId="4A0C2937">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0" w:hanging="420" w:firstLineChars="0"/>
              <w:textAlignment w:val="auto"/>
              <w:rPr>
                <w:rFonts w:hint="default" w:ascii="宋体" w:hAnsi="宋体" w:eastAsia="宋体" w:cs="宋体"/>
                <w:b w:val="0"/>
                <w:bCs/>
                <w:sz w:val="24"/>
              </w:rPr>
            </w:pPr>
            <w:r>
              <w:rPr>
                <w:rFonts w:hint="default" w:ascii="宋体" w:hAnsi="宋体" w:eastAsia="宋体" w:cs="宋体"/>
                <w:b w:val="0"/>
                <w:bCs/>
                <w:sz w:val="24"/>
              </w:rPr>
              <w:t>设计高内聚、低耦合、可扩展的系统技术架构，重点在于实现前后端分离的 RESTful API 设计。</w:t>
            </w:r>
          </w:p>
          <w:p w14:paraId="4A26CB25">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宋体" w:hAnsi="宋体" w:eastAsia="宋体" w:cs="宋体"/>
                <w:b/>
                <w:bCs w:val="0"/>
                <w:sz w:val="24"/>
              </w:rPr>
            </w:pPr>
            <w:r>
              <w:rPr>
                <w:rFonts w:hint="default" w:ascii="宋体" w:hAnsi="宋体" w:eastAsia="宋体" w:cs="宋体"/>
                <w:b/>
                <w:bCs w:val="0"/>
                <w:sz w:val="24"/>
              </w:rPr>
              <w:t>2. 基于协同过滤的个性化内容推荐算法</w:t>
            </w:r>
          </w:p>
          <w:p w14:paraId="2C3D9A3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bCs/>
                <w:sz w:val="24"/>
              </w:rPr>
            </w:pPr>
            <w:r>
              <w:rPr>
                <w:rFonts w:hint="default" w:ascii="宋体" w:hAnsi="宋体" w:eastAsia="宋体" w:cs="宋体"/>
                <w:b w:val="0"/>
                <w:bCs/>
                <w:sz w:val="24"/>
              </w:rPr>
              <w:t>这是本研究的核心内容。我们将重点研究并实现一种轻量级且高效的混合推荐算法：</w:t>
            </w:r>
          </w:p>
          <w:p w14:paraId="0306ABEE">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0" w:hanging="420" w:firstLineChars="0"/>
              <w:textAlignment w:val="auto"/>
              <w:rPr>
                <w:rFonts w:hint="default" w:ascii="宋体" w:hAnsi="宋体" w:eastAsia="宋体" w:cs="宋体"/>
                <w:b w:val="0"/>
                <w:bCs/>
                <w:sz w:val="24"/>
              </w:rPr>
            </w:pPr>
            <w:r>
              <w:rPr>
                <w:rFonts w:hint="default" w:ascii="宋体" w:hAnsi="宋体" w:eastAsia="宋体" w:cs="宋体"/>
                <w:b w:val="0"/>
                <w:bCs/>
                <w:sz w:val="24"/>
              </w:rPr>
              <w:t>基于用户的协同过滤（User-CF）： 通过分析用户的标签和行为数据（点赞、评论等）计算用户相似度，为目标用户推荐与其相似用户感兴趣的内容。</w:t>
            </w:r>
          </w:p>
          <w:p w14:paraId="2BDC6903">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0" w:hanging="420" w:firstLineChars="0"/>
              <w:textAlignment w:val="auto"/>
              <w:rPr>
                <w:rFonts w:hint="default" w:ascii="宋体" w:hAnsi="宋体" w:eastAsia="宋体" w:cs="宋体"/>
                <w:b w:val="0"/>
                <w:bCs/>
                <w:sz w:val="24"/>
              </w:rPr>
            </w:pPr>
            <w:r>
              <w:rPr>
                <w:rFonts w:hint="default" w:ascii="宋体" w:hAnsi="宋体" w:eastAsia="宋体" w:cs="宋体"/>
                <w:b w:val="0"/>
                <w:bCs/>
                <w:sz w:val="24"/>
              </w:rPr>
              <w:t>混合策略应用： 将 User-CF 与基于内容（标签）的推荐相结合，以有效缓解新用户的“冷启动”问题，并提升推荐结果的多样性。</w:t>
            </w:r>
          </w:p>
          <w:p w14:paraId="32696210">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0" w:hanging="420" w:firstLineChars="0"/>
              <w:textAlignment w:val="auto"/>
              <w:rPr>
                <w:rFonts w:hint="default" w:ascii="宋体" w:hAnsi="宋体" w:eastAsia="宋体" w:cs="宋体"/>
                <w:b w:val="0"/>
                <w:bCs/>
                <w:sz w:val="24"/>
              </w:rPr>
            </w:pPr>
            <w:r>
              <w:rPr>
                <w:rFonts w:hint="default" w:ascii="宋体" w:hAnsi="宋体" w:eastAsia="宋体" w:cs="宋体"/>
                <w:b w:val="0"/>
                <w:bCs/>
                <w:sz w:val="24"/>
              </w:rPr>
              <w:t>评估与优化： 在模拟数据集或初期用户数据上，采用准确率、召回率等指标评估算法效果，并针对校园场景用户关系密集的特点进行深度优化。</w:t>
            </w:r>
          </w:p>
          <w:p w14:paraId="07C5627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宋体" w:hAnsi="宋体" w:eastAsia="宋体" w:cs="宋体"/>
                <w:b/>
                <w:bCs w:val="0"/>
                <w:sz w:val="24"/>
              </w:rPr>
            </w:pPr>
            <w:r>
              <w:rPr>
                <w:rFonts w:hint="default" w:ascii="宋体" w:hAnsi="宋体" w:eastAsia="宋体" w:cs="宋体"/>
                <w:b/>
                <w:bCs w:val="0"/>
                <w:sz w:val="24"/>
              </w:rPr>
              <w:t>3. 平台核心功能模块的工程实现</w:t>
            </w:r>
          </w:p>
          <w:p w14:paraId="2550A7E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bCs/>
                <w:sz w:val="24"/>
              </w:rPr>
            </w:pPr>
            <w:r>
              <w:rPr>
                <w:rFonts w:hint="default" w:ascii="宋体" w:hAnsi="宋体" w:eastAsia="宋体" w:cs="宋体"/>
                <w:b w:val="0"/>
                <w:bCs/>
                <w:sz w:val="24"/>
              </w:rPr>
              <w:t>运用 Java、Spring Boot、Vue.js 等技术栈，完成平台各核心功能模块的开发与集成，包括用户管理、内容发布与浏览、社交互动、管理员后台以及推荐算法的无缝嵌入。</w:t>
            </w:r>
          </w:p>
          <w:p w14:paraId="5AC519D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宋体" w:hAnsi="宋体" w:eastAsia="宋体" w:cs="宋体"/>
                <w:b/>
                <w:bCs w:val="0"/>
                <w:sz w:val="24"/>
              </w:rPr>
            </w:pPr>
            <w:r>
              <w:rPr>
                <w:rFonts w:hint="default" w:ascii="宋体" w:hAnsi="宋体" w:eastAsia="宋体" w:cs="宋体"/>
                <w:b/>
                <w:bCs w:val="0"/>
                <w:sz w:val="24"/>
              </w:rPr>
              <w:t>4. 轻量级 AI 辅助功能的集成与应用</w:t>
            </w:r>
          </w:p>
          <w:p w14:paraId="6F34BCF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bCs/>
                <w:sz w:val="24"/>
              </w:rPr>
            </w:pPr>
            <w:r>
              <w:rPr>
                <w:rFonts w:hint="default" w:ascii="宋体" w:hAnsi="宋体" w:eastAsia="宋体" w:cs="宋体"/>
                <w:b w:val="0"/>
                <w:bCs/>
                <w:sz w:val="24"/>
              </w:rPr>
              <w:t>为提高平台易用性和规范性，集成开源 AI 工具，实现两项关键辅助功能：</w:t>
            </w:r>
          </w:p>
          <w:p w14:paraId="66D74045">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0" w:hanging="420" w:firstLineChars="0"/>
              <w:textAlignment w:val="auto"/>
              <w:rPr>
                <w:rFonts w:hint="default" w:ascii="宋体" w:hAnsi="宋体" w:eastAsia="宋体" w:cs="宋体"/>
                <w:b w:val="0"/>
                <w:bCs/>
                <w:sz w:val="24"/>
              </w:rPr>
            </w:pPr>
            <w:r>
              <w:rPr>
                <w:rFonts w:hint="default" w:ascii="宋体" w:hAnsi="宋体" w:eastAsia="宋体" w:cs="宋体"/>
                <w:b w:val="0"/>
                <w:bCs/>
                <w:sz w:val="24"/>
              </w:rPr>
              <w:t>智能文案辅助： 利用大语言模型（LLM），为用户提供标题建议、文案润色等辅助生成功能。</w:t>
            </w:r>
          </w:p>
          <w:p w14:paraId="280AEFCD">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420" w:leftChars="0" w:hanging="420" w:firstLineChars="0"/>
              <w:textAlignment w:val="auto"/>
              <w:rPr>
                <w:rFonts w:hint="default" w:ascii="宋体" w:hAnsi="宋体" w:eastAsia="宋体" w:cs="宋体"/>
                <w:b w:val="0"/>
                <w:bCs/>
                <w:sz w:val="24"/>
              </w:rPr>
            </w:pPr>
            <w:r>
              <w:rPr>
                <w:rFonts w:hint="default" w:ascii="宋体" w:hAnsi="宋体" w:eastAsia="宋体" w:cs="宋体"/>
                <w:b w:val="0"/>
                <w:bCs/>
                <w:sz w:val="24"/>
              </w:rPr>
              <w:t>违规内容过滤： 利用 LLM 对用户发布的文本内容进行初步的负面、违规信息识别与过滤。</w:t>
            </w:r>
          </w:p>
          <w:p w14:paraId="2B87B33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bCs/>
                <w:sz w:val="24"/>
              </w:rPr>
            </w:pPr>
          </w:p>
          <w:p w14:paraId="0C483FA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b w:val="0"/>
                <w:bCs/>
                <w:sz w:val="24"/>
              </w:rPr>
            </w:pPr>
          </w:p>
          <w:p w14:paraId="2726F319">
            <w:pPr>
              <w:keepNext w:val="0"/>
              <w:keepLines w:val="0"/>
              <w:pageBreakBefore w:val="0"/>
              <w:widowControl w:val="0"/>
              <w:kinsoku/>
              <w:wordWrap/>
              <w:overflowPunct/>
              <w:topLinePunct w:val="0"/>
              <w:autoSpaceDE/>
              <w:autoSpaceDN/>
              <w:bidi w:val="0"/>
              <w:adjustRightInd/>
              <w:snapToGrid/>
              <w:spacing w:line="400" w:lineRule="exact"/>
              <w:ind w:firstLine="482" w:firstLineChars="200"/>
              <w:textAlignment w:val="auto"/>
              <w:rPr>
                <w:rFonts w:hint="eastAsia" w:ascii="仿宋_GB2312" w:hAnsi="宋体" w:eastAsia="仿宋_GB2312"/>
                <w:b/>
                <w:sz w:val="24"/>
                <w:lang w:eastAsia="zh-CN"/>
              </w:rPr>
            </w:pPr>
          </w:p>
        </w:tc>
      </w:tr>
      <w:tr w14:paraId="1347B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88" w:type="dxa"/>
            <w:tcBorders>
              <w:top w:val="single" w:color="auto" w:sz="4" w:space="0"/>
              <w:left w:val="single" w:color="auto" w:sz="4" w:space="0"/>
              <w:bottom w:val="single" w:color="auto" w:sz="4" w:space="0"/>
              <w:right w:val="single" w:color="auto" w:sz="4" w:space="0"/>
            </w:tcBorders>
            <w:vAlign w:val="center"/>
          </w:tcPr>
          <w:p w14:paraId="3283F541">
            <w:pPr>
              <w:jc w:val="center"/>
              <w:rPr>
                <w:rFonts w:ascii="仿宋_GB2312" w:hAnsi="宋体" w:eastAsia="仿宋_GB2312"/>
                <w:b/>
                <w:sz w:val="24"/>
              </w:rPr>
            </w:pPr>
            <w:r>
              <w:rPr>
                <w:rFonts w:hint="eastAsia" w:ascii="仿宋_GB2312" w:hAnsi="宋体" w:eastAsia="仿宋_GB2312"/>
                <w:b/>
                <w:sz w:val="24"/>
              </w:rPr>
              <w:t>拟采用</w:t>
            </w:r>
          </w:p>
          <w:p w14:paraId="0B647F94">
            <w:pPr>
              <w:jc w:val="center"/>
              <w:rPr>
                <w:rFonts w:ascii="仿宋_GB2312" w:hAnsi="宋体" w:eastAsia="仿宋_GB2312"/>
                <w:b/>
                <w:sz w:val="24"/>
              </w:rPr>
            </w:pPr>
            <w:r>
              <w:rPr>
                <w:rFonts w:hint="eastAsia" w:ascii="仿宋_GB2312" w:hAnsi="宋体" w:eastAsia="仿宋_GB2312"/>
                <w:b/>
                <w:sz w:val="24"/>
              </w:rPr>
              <w:t>的研究</w:t>
            </w:r>
          </w:p>
          <w:p w14:paraId="297F16C0">
            <w:pPr>
              <w:jc w:val="center"/>
              <w:rPr>
                <w:rFonts w:ascii="仿宋_GB2312" w:hAnsi="宋体" w:eastAsia="仿宋_GB2312"/>
                <w:b/>
                <w:sz w:val="24"/>
              </w:rPr>
            </w:pPr>
            <w:r>
              <w:rPr>
                <w:rFonts w:hint="eastAsia" w:ascii="仿宋_GB2312" w:hAnsi="宋体" w:eastAsia="仿宋_GB2312"/>
                <w:b/>
                <w:sz w:val="24"/>
              </w:rPr>
              <w:t>思  路</w:t>
            </w:r>
          </w:p>
          <w:p w14:paraId="0B989041">
            <w:pPr>
              <w:jc w:val="center"/>
              <w:rPr>
                <w:rFonts w:ascii="仿宋_GB2312" w:hAnsi="宋体" w:eastAsia="仿宋_GB2312"/>
                <w:b/>
                <w:sz w:val="24"/>
              </w:rPr>
            </w:pPr>
            <w:r>
              <w:rPr>
                <w:rFonts w:hint="eastAsia" w:ascii="仿宋_GB2312" w:hAnsi="宋体" w:eastAsia="仿宋_GB2312"/>
                <w:b/>
                <w:sz w:val="24"/>
              </w:rPr>
              <w:t>（方法、</w:t>
            </w:r>
          </w:p>
          <w:p w14:paraId="76E2D28B">
            <w:pPr>
              <w:jc w:val="center"/>
              <w:rPr>
                <w:rFonts w:ascii="仿宋_GB2312" w:hAnsi="宋体" w:eastAsia="仿宋_GB2312"/>
                <w:b/>
                <w:sz w:val="24"/>
              </w:rPr>
            </w:pPr>
            <w:r>
              <w:rPr>
                <w:rFonts w:hint="eastAsia" w:ascii="仿宋_GB2312" w:hAnsi="宋体" w:eastAsia="仿宋_GB2312"/>
                <w:b/>
                <w:sz w:val="24"/>
              </w:rPr>
              <w:t>技术路</w:t>
            </w:r>
          </w:p>
          <w:p w14:paraId="76B422E4">
            <w:pPr>
              <w:jc w:val="center"/>
              <w:rPr>
                <w:rFonts w:ascii="仿宋_GB2312" w:hAnsi="宋体" w:eastAsia="仿宋_GB2312"/>
                <w:b/>
                <w:sz w:val="24"/>
              </w:rPr>
            </w:pPr>
            <w:r>
              <w:rPr>
                <w:rFonts w:hint="eastAsia" w:ascii="仿宋_GB2312" w:hAnsi="宋体" w:eastAsia="仿宋_GB2312"/>
                <w:b/>
                <w:sz w:val="24"/>
              </w:rPr>
              <w:t>线、可</w:t>
            </w:r>
          </w:p>
          <w:p w14:paraId="77AB8387">
            <w:pPr>
              <w:jc w:val="center"/>
              <w:rPr>
                <w:rFonts w:ascii="仿宋_GB2312" w:hAnsi="宋体" w:eastAsia="仿宋_GB2312"/>
                <w:b/>
                <w:sz w:val="24"/>
              </w:rPr>
            </w:pPr>
            <w:r>
              <w:rPr>
                <w:rFonts w:hint="eastAsia" w:ascii="仿宋_GB2312" w:hAnsi="宋体" w:eastAsia="仿宋_GB2312"/>
                <w:b/>
                <w:sz w:val="24"/>
              </w:rPr>
              <w:t>行性论</w:t>
            </w:r>
          </w:p>
          <w:p w14:paraId="09E1D83E">
            <w:pPr>
              <w:jc w:val="center"/>
              <w:rPr>
                <w:rFonts w:ascii="仿宋_GB2312" w:hAnsi="宋体" w:eastAsia="仿宋_GB2312"/>
                <w:b/>
                <w:sz w:val="24"/>
              </w:rPr>
            </w:pPr>
            <w:r>
              <w:rPr>
                <w:rFonts w:hint="eastAsia" w:ascii="仿宋_GB2312" w:hAnsi="宋体" w:eastAsia="仿宋_GB2312"/>
                <w:b/>
                <w:sz w:val="24"/>
              </w:rPr>
              <w:t>证等）</w:t>
            </w:r>
          </w:p>
        </w:tc>
        <w:tc>
          <w:tcPr>
            <w:tcW w:w="0" w:type="auto"/>
            <w:tcBorders>
              <w:top w:val="single" w:color="auto" w:sz="4" w:space="0"/>
              <w:left w:val="single" w:color="auto" w:sz="4" w:space="0"/>
              <w:bottom w:val="single" w:color="auto" w:sz="4" w:space="0"/>
              <w:right w:val="single" w:color="auto" w:sz="4" w:space="0"/>
            </w:tcBorders>
          </w:tcPr>
          <w:p w14:paraId="1585417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宋体" w:hAnsi="宋体" w:eastAsia="宋体" w:cs="宋体"/>
                <w:b/>
                <w:bCs w:val="0"/>
                <w:sz w:val="21"/>
                <w:szCs w:val="21"/>
              </w:rPr>
            </w:pPr>
            <w:r>
              <w:rPr>
                <w:rFonts w:hint="default" w:ascii="宋体" w:hAnsi="宋体" w:eastAsia="宋体" w:cs="宋体"/>
                <w:b/>
                <w:bCs w:val="0"/>
                <w:sz w:val="21"/>
                <w:szCs w:val="21"/>
              </w:rPr>
              <w:t>研究方法：</w:t>
            </w:r>
          </w:p>
          <w:p w14:paraId="362EEDF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宋体" w:hAnsi="宋体" w:eastAsia="宋体" w:cs="宋体"/>
                <w:b w:val="0"/>
                <w:bCs/>
                <w:sz w:val="21"/>
                <w:szCs w:val="21"/>
              </w:rPr>
            </w:pPr>
            <w:r>
              <w:rPr>
                <w:rFonts w:hint="default" w:ascii="宋体" w:hAnsi="宋体" w:eastAsia="宋体" w:cs="宋体"/>
                <w:b w:val="0"/>
                <w:bCs/>
                <w:sz w:val="21"/>
                <w:szCs w:val="21"/>
              </w:rPr>
              <w:t>文献研究法：系统梳理推荐算法、社交平台架构、UGC系统设计等方面的学术文献与最佳实践。</w:t>
            </w:r>
          </w:p>
          <w:p w14:paraId="2FC6582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宋体" w:hAnsi="宋体" w:eastAsia="宋体" w:cs="宋体"/>
                <w:b w:val="0"/>
                <w:bCs/>
                <w:sz w:val="21"/>
                <w:szCs w:val="21"/>
              </w:rPr>
            </w:pPr>
            <w:r>
              <w:rPr>
                <w:rFonts w:hint="default" w:ascii="宋体" w:hAnsi="宋体" w:eastAsia="宋体" w:cs="宋体"/>
                <w:b w:val="0"/>
                <w:bCs/>
                <w:sz w:val="21"/>
                <w:szCs w:val="21"/>
              </w:rPr>
              <w:t>原型法：采用迭代开发模式，先实现核心功能MVP（最小可行产品），再逐步增加增强功能，便于快速验证和调整需求。</w:t>
            </w:r>
          </w:p>
          <w:p w14:paraId="20F18F9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宋体" w:hAnsi="宋体" w:eastAsia="宋体" w:cs="宋体"/>
                <w:b w:val="0"/>
                <w:bCs/>
                <w:sz w:val="21"/>
                <w:szCs w:val="21"/>
              </w:rPr>
            </w:pPr>
            <w:r>
              <w:rPr>
                <w:rFonts w:hint="default" w:ascii="宋体" w:hAnsi="宋体" w:eastAsia="宋体" w:cs="宋体"/>
                <w:b w:val="0"/>
                <w:bCs/>
                <w:sz w:val="21"/>
                <w:szCs w:val="21"/>
              </w:rPr>
              <w:t>实证研究法：通过系统测试、用户访谈等方式，收集平台使用数据与反馈，对推荐算法效果和系统实用性进行评估。</w:t>
            </w:r>
          </w:p>
          <w:p w14:paraId="62DC1C43">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宋体" w:hAnsi="宋体" w:eastAsia="宋体" w:cs="宋体"/>
                <w:b/>
                <w:bCs w:val="0"/>
                <w:sz w:val="21"/>
                <w:szCs w:val="21"/>
              </w:rPr>
            </w:pPr>
            <w:r>
              <w:rPr>
                <w:rFonts w:hint="default" w:ascii="宋体" w:hAnsi="宋体" w:eastAsia="宋体" w:cs="宋体"/>
                <w:b/>
                <w:bCs w:val="0"/>
                <w:sz w:val="21"/>
                <w:szCs w:val="21"/>
              </w:rPr>
              <w:t>技术路线：</w:t>
            </w:r>
          </w:p>
          <w:p w14:paraId="2B5EAEE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宋体" w:hAnsi="宋体" w:eastAsia="宋体" w:cs="宋体"/>
                <w:b w:val="0"/>
                <w:bCs/>
                <w:sz w:val="21"/>
                <w:szCs w:val="21"/>
              </w:rPr>
            </w:pPr>
            <w:r>
              <w:rPr>
                <w:rFonts w:hint="default" w:ascii="宋体" w:hAnsi="宋体" w:eastAsia="宋体" w:cs="宋体"/>
                <w:b w:val="0"/>
                <w:bCs/>
                <w:sz w:val="21"/>
                <w:szCs w:val="21"/>
              </w:rPr>
              <w:t>前端：采用Vue.js框架配合Element UI组件库进行Web端开发，保证界面美观与交互流畅。</w:t>
            </w:r>
          </w:p>
          <w:p w14:paraId="5CD0EF0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宋体" w:hAnsi="宋体" w:eastAsia="宋体" w:cs="宋体"/>
                <w:b w:val="0"/>
                <w:bCs/>
                <w:sz w:val="21"/>
                <w:szCs w:val="21"/>
              </w:rPr>
            </w:pPr>
            <w:r>
              <w:rPr>
                <w:rFonts w:hint="default" w:ascii="宋体" w:hAnsi="宋体" w:eastAsia="宋体" w:cs="宋体"/>
                <w:b w:val="0"/>
                <w:bCs/>
                <w:sz w:val="21"/>
                <w:szCs w:val="21"/>
              </w:rPr>
              <w:t>后端：使用Spring Boot框架快速构建RESTful API，整合MyBatis-Plus进行数据持久化操作。</w:t>
            </w:r>
          </w:p>
          <w:p w14:paraId="414F94E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宋体" w:hAnsi="宋体" w:eastAsia="宋体" w:cs="宋体"/>
                <w:b w:val="0"/>
                <w:bCs/>
                <w:sz w:val="21"/>
                <w:szCs w:val="21"/>
              </w:rPr>
            </w:pPr>
            <w:r>
              <w:rPr>
                <w:rFonts w:hint="default" w:ascii="宋体" w:hAnsi="宋体" w:eastAsia="宋体" w:cs="宋体"/>
                <w:b w:val="0"/>
                <w:bCs/>
                <w:sz w:val="21"/>
                <w:szCs w:val="21"/>
              </w:rPr>
              <w:t>数据层：MySQL作为主数据库，负责存储结构化数据。Redis作为缓存数据库，用于存储用户会话、热门内容列表和临时推荐结果，提升系统响应速度。</w:t>
            </w:r>
          </w:p>
          <w:p w14:paraId="65E301E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宋体" w:hAnsi="宋体" w:eastAsia="宋体" w:cs="宋体"/>
                <w:b w:val="0"/>
                <w:bCs/>
                <w:sz w:val="21"/>
                <w:szCs w:val="21"/>
              </w:rPr>
            </w:pPr>
            <w:r>
              <w:rPr>
                <w:rFonts w:hint="default" w:ascii="宋体" w:hAnsi="宋体" w:eastAsia="宋体" w:cs="宋体"/>
                <w:b w:val="0"/>
                <w:bCs/>
                <w:sz w:val="21"/>
                <w:szCs w:val="21"/>
              </w:rPr>
              <w:t>推荐算法：使用Java或Python（作为单独服务）实现协同过滤算法，通过分析MySQL中的用户行为数据，计算推荐结果并存入Redis供后端接口调用。</w:t>
            </w:r>
          </w:p>
          <w:p w14:paraId="4EE22C4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宋体" w:hAnsi="宋体" w:eastAsia="宋体" w:cs="宋体"/>
                <w:b w:val="0"/>
                <w:bCs/>
                <w:sz w:val="21"/>
                <w:szCs w:val="21"/>
              </w:rPr>
            </w:pPr>
            <w:r>
              <w:rPr>
                <w:rFonts w:hint="default" w:ascii="宋体" w:hAnsi="宋体" w:eastAsia="宋体" w:cs="宋体"/>
                <w:b w:val="0"/>
                <w:bCs/>
                <w:sz w:val="21"/>
                <w:szCs w:val="21"/>
              </w:rPr>
              <w:t>AI辅助：集成开源NLP模型，实现文案辅助和内容过滤功能。</w:t>
            </w:r>
          </w:p>
          <w:p w14:paraId="2C0FB0D3">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宋体" w:hAnsi="宋体" w:eastAsia="宋体" w:cs="宋体"/>
                <w:b/>
                <w:bCs w:val="0"/>
                <w:sz w:val="21"/>
                <w:szCs w:val="21"/>
              </w:rPr>
            </w:pPr>
            <w:r>
              <w:rPr>
                <w:rFonts w:hint="default" w:ascii="宋体" w:hAnsi="宋体" w:eastAsia="宋体" w:cs="宋体"/>
                <w:b/>
                <w:bCs w:val="0"/>
                <w:sz w:val="21"/>
                <w:szCs w:val="21"/>
              </w:rPr>
              <w:t>可行性论证：</w:t>
            </w:r>
          </w:p>
          <w:p w14:paraId="3245337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宋体" w:hAnsi="宋体" w:eastAsia="宋体" w:cs="宋体"/>
                <w:b w:val="0"/>
                <w:bCs/>
                <w:sz w:val="21"/>
                <w:szCs w:val="21"/>
              </w:rPr>
            </w:pPr>
            <w:r>
              <w:rPr>
                <w:rFonts w:hint="default" w:ascii="宋体" w:hAnsi="宋体" w:eastAsia="宋体" w:cs="宋体"/>
                <w:b w:val="0"/>
                <w:bCs/>
                <w:sz w:val="21"/>
                <w:szCs w:val="21"/>
              </w:rPr>
              <w:t>技术可行性：所选技术栈（Spring Boot, Vue.js, MySQL等）极为成熟稳定，社区资源丰富，学习成本可控。协同过滤等推荐算法有大量成功案例和开源库支持，实现路径清晰。</w:t>
            </w:r>
          </w:p>
          <w:p w14:paraId="5E1132E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宋体" w:hAnsi="宋体" w:eastAsia="宋体" w:cs="宋体"/>
                <w:b w:val="0"/>
                <w:bCs/>
                <w:sz w:val="21"/>
                <w:szCs w:val="21"/>
              </w:rPr>
            </w:pPr>
            <w:r>
              <w:rPr>
                <w:rFonts w:hint="default" w:ascii="宋体" w:hAnsi="宋体" w:eastAsia="宋体" w:cs="宋体"/>
                <w:b w:val="0"/>
                <w:bCs/>
                <w:sz w:val="21"/>
                <w:szCs w:val="21"/>
              </w:rPr>
              <w:t>经济可行性：项目开发主要依赖开源软件与免费API，硬件需求为个人电脑及可能用到的学生优惠云服务器，成本极低。</w:t>
            </w:r>
          </w:p>
          <w:p w14:paraId="3F157E7E">
            <w:pPr>
              <w:spacing w:line="400" w:lineRule="exact"/>
              <w:ind w:firstLine="420" w:firstLineChars="200"/>
              <w:rPr>
                <w:rFonts w:ascii="仿宋_GB2312" w:hAnsi="宋体" w:eastAsia="仿宋_GB2312"/>
                <w:b/>
                <w:sz w:val="21"/>
                <w:szCs w:val="21"/>
              </w:rPr>
            </w:pPr>
            <w:r>
              <w:rPr>
                <w:rFonts w:hint="default" w:ascii="宋体" w:hAnsi="宋体" w:eastAsia="宋体" w:cs="宋体"/>
                <w:b w:val="0"/>
                <w:bCs/>
                <w:sz w:val="21"/>
                <w:szCs w:val="21"/>
              </w:rPr>
              <w:t>操作可行性：项目功能设计聚焦校园真实需求，界面计划采用简约设计，用户学习成本低。开发计划时间分配合理，任务分解细致，能够在预定周期内完成。</w:t>
            </w:r>
          </w:p>
          <w:p w14:paraId="36A28150">
            <w:pPr>
              <w:spacing w:line="400" w:lineRule="exact"/>
              <w:rPr>
                <w:rFonts w:ascii="仿宋_GB2312" w:hAnsi="宋体" w:eastAsia="仿宋_GB2312"/>
                <w:b/>
                <w:sz w:val="24"/>
              </w:rPr>
            </w:pPr>
          </w:p>
        </w:tc>
      </w:tr>
      <w:tr w14:paraId="6D573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88" w:type="dxa"/>
            <w:tcBorders>
              <w:top w:val="single" w:color="auto" w:sz="4" w:space="0"/>
              <w:left w:val="single" w:color="auto" w:sz="4" w:space="0"/>
              <w:bottom w:val="single" w:color="auto" w:sz="4" w:space="0"/>
              <w:right w:val="single" w:color="auto" w:sz="4" w:space="0"/>
            </w:tcBorders>
            <w:vAlign w:val="center"/>
          </w:tcPr>
          <w:p w14:paraId="41269295">
            <w:pPr>
              <w:jc w:val="center"/>
              <w:rPr>
                <w:rFonts w:ascii="仿宋_GB2312" w:hAnsi="宋体" w:eastAsia="仿宋_GB2312"/>
                <w:b/>
                <w:sz w:val="24"/>
              </w:rPr>
            </w:pPr>
            <w:r>
              <w:rPr>
                <w:rFonts w:hint="eastAsia" w:ascii="仿宋_GB2312" w:hAnsi="宋体" w:eastAsia="仿宋_GB2312"/>
                <w:b/>
                <w:sz w:val="24"/>
              </w:rPr>
              <w:t>研</w:t>
            </w:r>
          </w:p>
          <w:p w14:paraId="7FD22ADA">
            <w:pPr>
              <w:jc w:val="center"/>
              <w:rPr>
                <w:rFonts w:ascii="仿宋_GB2312" w:hAnsi="宋体" w:eastAsia="仿宋_GB2312"/>
                <w:b/>
                <w:sz w:val="24"/>
              </w:rPr>
            </w:pPr>
            <w:r>
              <w:rPr>
                <w:rFonts w:hint="eastAsia" w:ascii="仿宋_GB2312" w:hAnsi="宋体" w:eastAsia="仿宋_GB2312"/>
                <w:b/>
                <w:sz w:val="24"/>
              </w:rPr>
              <w:t>究</w:t>
            </w:r>
          </w:p>
          <w:p w14:paraId="3CC2ED66">
            <w:pPr>
              <w:jc w:val="center"/>
              <w:rPr>
                <w:rFonts w:ascii="仿宋_GB2312" w:hAnsi="宋体" w:eastAsia="仿宋_GB2312"/>
                <w:b/>
                <w:sz w:val="24"/>
              </w:rPr>
            </w:pPr>
            <w:r>
              <w:rPr>
                <w:rFonts w:hint="eastAsia" w:ascii="仿宋_GB2312" w:hAnsi="宋体" w:eastAsia="仿宋_GB2312"/>
                <w:b/>
                <w:sz w:val="24"/>
              </w:rPr>
              <w:t>工</w:t>
            </w:r>
          </w:p>
          <w:p w14:paraId="1D1A33CE">
            <w:pPr>
              <w:jc w:val="center"/>
              <w:rPr>
                <w:rFonts w:ascii="仿宋_GB2312" w:hAnsi="宋体" w:eastAsia="仿宋_GB2312"/>
                <w:b/>
                <w:sz w:val="24"/>
              </w:rPr>
            </w:pPr>
            <w:r>
              <w:rPr>
                <w:rFonts w:hint="eastAsia" w:ascii="仿宋_GB2312" w:hAnsi="宋体" w:eastAsia="仿宋_GB2312"/>
                <w:b/>
                <w:sz w:val="24"/>
              </w:rPr>
              <w:t>作</w:t>
            </w:r>
          </w:p>
          <w:p w14:paraId="11421FD5">
            <w:pPr>
              <w:jc w:val="center"/>
              <w:rPr>
                <w:rFonts w:ascii="仿宋_GB2312" w:hAnsi="宋体" w:eastAsia="仿宋_GB2312"/>
                <w:b/>
                <w:sz w:val="24"/>
              </w:rPr>
            </w:pPr>
            <w:r>
              <w:rPr>
                <w:rFonts w:hint="eastAsia" w:ascii="仿宋_GB2312" w:hAnsi="宋体" w:eastAsia="仿宋_GB2312"/>
                <w:b/>
                <w:sz w:val="24"/>
              </w:rPr>
              <w:t>安</w:t>
            </w:r>
          </w:p>
          <w:p w14:paraId="30CBF87C">
            <w:pPr>
              <w:jc w:val="center"/>
              <w:rPr>
                <w:rFonts w:ascii="仿宋_GB2312" w:hAnsi="宋体" w:eastAsia="仿宋_GB2312"/>
                <w:b/>
                <w:sz w:val="24"/>
              </w:rPr>
            </w:pPr>
            <w:r>
              <w:rPr>
                <w:rFonts w:hint="eastAsia" w:ascii="仿宋_GB2312" w:hAnsi="宋体" w:eastAsia="仿宋_GB2312"/>
                <w:b/>
                <w:sz w:val="24"/>
              </w:rPr>
              <w:t>排</w:t>
            </w:r>
          </w:p>
          <w:p w14:paraId="1C08792D">
            <w:pPr>
              <w:jc w:val="center"/>
              <w:rPr>
                <w:rFonts w:ascii="仿宋_GB2312" w:hAnsi="宋体" w:eastAsia="仿宋_GB2312"/>
                <w:b/>
                <w:sz w:val="24"/>
              </w:rPr>
            </w:pPr>
            <w:r>
              <w:rPr>
                <w:rFonts w:hint="eastAsia" w:ascii="仿宋_GB2312" w:hAnsi="宋体" w:eastAsia="仿宋_GB2312"/>
                <w:b/>
                <w:sz w:val="24"/>
              </w:rPr>
              <w:t>及</w:t>
            </w:r>
          </w:p>
          <w:p w14:paraId="0C1D7BCF">
            <w:pPr>
              <w:jc w:val="center"/>
              <w:rPr>
                <w:rFonts w:ascii="仿宋_GB2312" w:hAnsi="宋体" w:eastAsia="仿宋_GB2312"/>
                <w:b/>
                <w:sz w:val="24"/>
              </w:rPr>
            </w:pPr>
            <w:r>
              <w:rPr>
                <w:rFonts w:hint="eastAsia" w:ascii="仿宋_GB2312" w:hAnsi="宋体" w:eastAsia="仿宋_GB2312"/>
                <w:b/>
                <w:sz w:val="24"/>
              </w:rPr>
              <w:t>进</w:t>
            </w:r>
          </w:p>
          <w:p w14:paraId="62235A1C">
            <w:pPr>
              <w:jc w:val="center"/>
              <w:rPr>
                <w:rFonts w:ascii="仿宋_GB2312" w:hAnsi="宋体" w:eastAsia="仿宋_GB2312"/>
                <w:b/>
                <w:sz w:val="24"/>
              </w:rPr>
            </w:pPr>
            <w:r>
              <w:rPr>
                <w:rFonts w:hint="eastAsia" w:ascii="仿宋_GB2312" w:hAnsi="宋体" w:eastAsia="仿宋_GB2312"/>
                <w:b/>
                <w:sz w:val="24"/>
              </w:rPr>
              <w:t>度</w:t>
            </w:r>
          </w:p>
        </w:tc>
        <w:tc>
          <w:tcPr>
            <w:tcW w:w="0" w:type="auto"/>
            <w:tcBorders>
              <w:top w:val="single" w:color="auto" w:sz="4" w:space="0"/>
              <w:left w:val="single" w:color="auto" w:sz="4" w:space="0"/>
              <w:bottom w:val="single" w:color="auto" w:sz="4" w:space="0"/>
              <w:right w:val="single" w:color="auto" w:sz="4" w:space="0"/>
            </w:tcBorders>
          </w:tcPr>
          <w:p w14:paraId="256AF95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sz w:val="24"/>
              </w:rPr>
            </w:pPr>
            <w:r>
              <w:rPr>
                <w:rFonts w:hint="eastAsia" w:ascii="宋体" w:hAnsi="宋体" w:eastAsia="宋体" w:cs="宋体"/>
                <w:b w:val="0"/>
                <w:bCs/>
                <w:sz w:val="24"/>
              </w:rPr>
              <w:t>202</w:t>
            </w:r>
            <w:r>
              <w:rPr>
                <w:rFonts w:hint="eastAsia" w:ascii="宋体" w:hAnsi="宋体" w:eastAsia="宋体" w:cs="宋体"/>
                <w:b w:val="0"/>
                <w:bCs/>
                <w:sz w:val="24"/>
                <w:lang w:val="en-US" w:eastAsia="zh-CN"/>
              </w:rPr>
              <w:t>5</w:t>
            </w:r>
            <w:r>
              <w:rPr>
                <w:rFonts w:hint="eastAsia" w:ascii="宋体" w:hAnsi="宋体" w:eastAsia="宋体" w:cs="宋体"/>
                <w:b w:val="0"/>
                <w:bCs/>
                <w:sz w:val="24"/>
              </w:rPr>
              <w:t>.10.18 - 202</w:t>
            </w:r>
            <w:r>
              <w:rPr>
                <w:rFonts w:hint="eastAsia" w:ascii="宋体" w:hAnsi="宋体" w:eastAsia="宋体" w:cs="宋体"/>
                <w:b w:val="0"/>
                <w:bCs/>
                <w:sz w:val="24"/>
                <w:lang w:val="en-US" w:eastAsia="zh-CN"/>
              </w:rPr>
              <w:t>5</w:t>
            </w:r>
            <w:r>
              <w:rPr>
                <w:rFonts w:hint="eastAsia" w:ascii="宋体" w:hAnsi="宋体" w:eastAsia="宋体" w:cs="宋体"/>
                <w:b w:val="0"/>
                <w:bCs/>
                <w:sz w:val="24"/>
              </w:rPr>
              <w:t xml:space="preserve">.12.04 </w:t>
            </w:r>
          </w:p>
          <w:p w14:paraId="1A79FBF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sz w:val="24"/>
                <w:lang w:eastAsia="zh-CN"/>
              </w:rPr>
            </w:pPr>
            <w:r>
              <w:rPr>
                <w:rFonts w:hint="eastAsia" w:ascii="宋体" w:hAnsi="宋体" w:eastAsia="宋体" w:cs="宋体"/>
                <w:b w:val="0"/>
                <w:bCs/>
                <w:sz w:val="24"/>
              </w:rPr>
              <w:t>开题报告阶段</w:t>
            </w:r>
            <w:r>
              <w:rPr>
                <w:rFonts w:hint="eastAsia" w:ascii="宋体" w:hAnsi="宋体" w:eastAsia="宋体" w:cs="宋体"/>
                <w:b w:val="0"/>
                <w:bCs/>
                <w:sz w:val="24"/>
                <w:lang w:eastAsia="zh-CN"/>
              </w:rPr>
              <w:t>：</w:t>
            </w:r>
            <w:r>
              <w:rPr>
                <w:rFonts w:hint="eastAsia" w:ascii="宋体" w:hAnsi="宋体" w:eastAsia="宋体" w:cs="宋体"/>
                <w:b w:val="0"/>
                <w:bCs/>
                <w:sz w:val="24"/>
              </w:rPr>
              <w:t>深度调研</w:t>
            </w:r>
            <w:r>
              <w:rPr>
                <w:rFonts w:hint="eastAsia" w:ascii="宋体" w:hAnsi="宋体" w:eastAsia="宋体" w:cs="宋体"/>
                <w:b w:val="0"/>
                <w:bCs/>
                <w:sz w:val="24"/>
                <w:lang w:eastAsia="zh-CN"/>
              </w:rPr>
              <w:t>，</w:t>
            </w:r>
            <w:r>
              <w:rPr>
                <w:rFonts w:hint="eastAsia" w:ascii="宋体" w:hAnsi="宋体" w:eastAsia="宋体" w:cs="宋体"/>
                <w:b w:val="0"/>
                <w:bCs/>
                <w:sz w:val="24"/>
              </w:rPr>
              <w:t>技术预研</w:t>
            </w:r>
            <w:r>
              <w:rPr>
                <w:rFonts w:hint="eastAsia" w:ascii="宋体" w:hAnsi="宋体" w:eastAsia="宋体" w:cs="宋体"/>
                <w:b w:val="0"/>
                <w:bCs/>
                <w:sz w:val="24"/>
                <w:lang w:eastAsia="zh-CN"/>
              </w:rPr>
              <w:t>，</w:t>
            </w:r>
            <w:r>
              <w:rPr>
                <w:rFonts w:hint="eastAsia" w:ascii="宋体" w:hAnsi="宋体" w:eastAsia="宋体" w:cs="宋体"/>
                <w:b w:val="0"/>
                <w:bCs/>
                <w:sz w:val="24"/>
              </w:rPr>
              <w:t>撰写报告</w:t>
            </w:r>
            <w:r>
              <w:rPr>
                <w:rFonts w:hint="eastAsia" w:ascii="宋体" w:hAnsi="宋体" w:eastAsia="宋体" w:cs="宋体"/>
                <w:b w:val="0"/>
                <w:bCs/>
                <w:sz w:val="24"/>
                <w:lang w:eastAsia="zh-CN"/>
              </w:rPr>
              <w:t>。</w:t>
            </w:r>
          </w:p>
          <w:p w14:paraId="3FA2CB0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sz w:val="24"/>
              </w:rPr>
            </w:pPr>
            <w:r>
              <w:rPr>
                <w:rFonts w:hint="eastAsia" w:ascii="宋体" w:hAnsi="宋体" w:eastAsia="宋体" w:cs="宋体"/>
                <w:b w:val="0"/>
                <w:bCs/>
                <w:sz w:val="24"/>
              </w:rPr>
              <w:t>阶段性成果：1.《开题报告》最终版</w:t>
            </w:r>
          </w:p>
          <w:p w14:paraId="5330340C">
            <w:pPr>
              <w:keepNext w:val="0"/>
              <w:keepLines w:val="0"/>
              <w:pageBreakBefore w:val="0"/>
              <w:widowControl w:val="0"/>
              <w:kinsoku/>
              <w:wordWrap/>
              <w:overflowPunct/>
              <w:topLinePunct w:val="0"/>
              <w:autoSpaceDE/>
              <w:autoSpaceDN/>
              <w:bidi w:val="0"/>
              <w:adjustRightInd/>
              <w:snapToGrid/>
              <w:spacing w:line="400" w:lineRule="exact"/>
              <w:ind w:firstLine="1440" w:firstLineChars="600"/>
              <w:textAlignment w:val="auto"/>
              <w:rPr>
                <w:rFonts w:hint="eastAsia" w:ascii="宋体" w:hAnsi="宋体" w:eastAsia="宋体" w:cs="宋体"/>
                <w:b w:val="0"/>
                <w:bCs/>
                <w:sz w:val="24"/>
              </w:rPr>
            </w:pPr>
            <w:r>
              <w:rPr>
                <w:rFonts w:hint="eastAsia" w:ascii="宋体" w:hAnsi="宋体" w:eastAsia="宋体" w:cs="宋体"/>
                <w:b w:val="0"/>
                <w:bCs/>
                <w:sz w:val="24"/>
              </w:rPr>
              <w:t>2. 开题报告PPT</w:t>
            </w:r>
          </w:p>
          <w:p w14:paraId="281B6ADF">
            <w:pPr>
              <w:keepNext w:val="0"/>
              <w:keepLines w:val="0"/>
              <w:pageBreakBefore w:val="0"/>
              <w:widowControl w:val="0"/>
              <w:kinsoku/>
              <w:wordWrap/>
              <w:overflowPunct/>
              <w:topLinePunct w:val="0"/>
              <w:autoSpaceDE/>
              <w:autoSpaceDN/>
              <w:bidi w:val="0"/>
              <w:adjustRightInd/>
              <w:snapToGrid/>
              <w:spacing w:line="400" w:lineRule="exact"/>
              <w:ind w:firstLine="1440" w:firstLineChars="600"/>
              <w:textAlignment w:val="auto"/>
              <w:rPr>
                <w:rFonts w:hint="eastAsia" w:ascii="宋体" w:hAnsi="宋体" w:eastAsia="宋体" w:cs="宋体"/>
                <w:b w:val="0"/>
                <w:bCs/>
                <w:sz w:val="24"/>
              </w:rPr>
            </w:pPr>
            <w:r>
              <w:rPr>
                <w:rFonts w:hint="eastAsia" w:ascii="宋体" w:hAnsi="宋体" w:eastAsia="宋体" w:cs="宋体"/>
                <w:b w:val="0"/>
                <w:bCs/>
                <w:sz w:val="24"/>
              </w:rPr>
              <w:t>3. 相关文献资料集</w:t>
            </w:r>
          </w:p>
          <w:p w14:paraId="0F78B66C">
            <w:pPr>
              <w:keepNext w:val="0"/>
              <w:keepLines w:val="0"/>
              <w:pageBreakBefore w:val="0"/>
              <w:widowControl w:val="0"/>
              <w:kinsoku/>
              <w:wordWrap/>
              <w:overflowPunct/>
              <w:topLinePunct w:val="0"/>
              <w:autoSpaceDE/>
              <w:autoSpaceDN/>
              <w:bidi w:val="0"/>
              <w:adjustRightInd/>
              <w:snapToGrid/>
              <w:spacing w:line="400" w:lineRule="exact"/>
              <w:ind w:firstLine="1440" w:firstLineChars="600"/>
              <w:textAlignment w:val="auto"/>
              <w:rPr>
                <w:rFonts w:hint="eastAsia" w:ascii="宋体" w:hAnsi="宋体" w:eastAsia="宋体" w:cs="宋体"/>
                <w:b w:val="0"/>
                <w:bCs/>
                <w:sz w:val="24"/>
              </w:rPr>
            </w:pPr>
          </w:p>
          <w:p w14:paraId="511A73F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sz w:val="24"/>
              </w:rPr>
            </w:pPr>
            <w:r>
              <w:rPr>
                <w:rFonts w:hint="eastAsia" w:ascii="宋体" w:hAnsi="宋体" w:eastAsia="宋体" w:cs="宋体"/>
                <w:b w:val="0"/>
                <w:bCs/>
                <w:sz w:val="24"/>
              </w:rPr>
              <w:t>202</w:t>
            </w:r>
            <w:r>
              <w:rPr>
                <w:rFonts w:hint="eastAsia" w:ascii="宋体" w:hAnsi="宋体" w:eastAsia="宋体" w:cs="宋体"/>
                <w:b w:val="0"/>
                <w:bCs/>
                <w:sz w:val="24"/>
                <w:lang w:val="en-US" w:eastAsia="zh-CN"/>
              </w:rPr>
              <w:t>5</w:t>
            </w:r>
            <w:r>
              <w:rPr>
                <w:rFonts w:hint="eastAsia" w:ascii="宋体" w:hAnsi="宋体" w:eastAsia="宋体" w:cs="宋体"/>
                <w:b w:val="0"/>
                <w:bCs/>
                <w:sz w:val="24"/>
              </w:rPr>
              <w:t>.12.05 - 202</w:t>
            </w:r>
            <w:r>
              <w:rPr>
                <w:rFonts w:hint="eastAsia" w:ascii="宋体" w:hAnsi="宋体" w:eastAsia="宋体" w:cs="宋体"/>
                <w:b w:val="0"/>
                <w:bCs/>
                <w:sz w:val="24"/>
                <w:lang w:val="en-US" w:eastAsia="zh-CN"/>
              </w:rPr>
              <w:t>6</w:t>
            </w:r>
            <w:r>
              <w:rPr>
                <w:rFonts w:hint="eastAsia" w:ascii="宋体" w:hAnsi="宋体" w:eastAsia="宋体" w:cs="宋体"/>
                <w:b w:val="0"/>
                <w:bCs/>
                <w:sz w:val="24"/>
              </w:rPr>
              <w:t>.01.06</w:t>
            </w:r>
          </w:p>
          <w:p w14:paraId="2E7924D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sz w:val="24"/>
                <w:lang w:eastAsia="zh-CN"/>
              </w:rPr>
            </w:pPr>
            <w:r>
              <w:rPr>
                <w:rFonts w:hint="eastAsia" w:ascii="宋体" w:hAnsi="宋体" w:eastAsia="宋体" w:cs="宋体"/>
                <w:b w:val="0"/>
                <w:bCs/>
                <w:sz w:val="24"/>
              </w:rPr>
              <w:t>详细设计与开发启动</w:t>
            </w:r>
            <w:r>
              <w:rPr>
                <w:rFonts w:hint="eastAsia" w:ascii="宋体" w:hAnsi="宋体" w:eastAsia="宋体" w:cs="宋体"/>
                <w:b w:val="0"/>
                <w:bCs/>
                <w:sz w:val="24"/>
                <w:lang w:eastAsia="zh-CN"/>
              </w:rPr>
              <w:t>：</w:t>
            </w:r>
            <w:r>
              <w:rPr>
                <w:rFonts w:hint="eastAsia" w:ascii="宋体" w:hAnsi="宋体" w:eastAsia="宋体" w:cs="宋体"/>
                <w:b w:val="0"/>
                <w:bCs/>
                <w:sz w:val="24"/>
              </w:rPr>
              <w:t>系统设计</w:t>
            </w:r>
            <w:r>
              <w:rPr>
                <w:rFonts w:hint="eastAsia" w:ascii="宋体" w:hAnsi="宋体" w:eastAsia="宋体" w:cs="宋体"/>
                <w:b w:val="0"/>
                <w:bCs/>
                <w:sz w:val="24"/>
                <w:lang w:eastAsia="zh-CN"/>
              </w:rPr>
              <w:t>，</w:t>
            </w:r>
            <w:r>
              <w:rPr>
                <w:rFonts w:hint="eastAsia" w:ascii="宋体" w:hAnsi="宋体" w:eastAsia="宋体" w:cs="宋体"/>
                <w:b w:val="0"/>
                <w:bCs/>
                <w:sz w:val="24"/>
              </w:rPr>
              <w:t>环境搭建</w:t>
            </w:r>
            <w:r>
              <w:rPr>
                <w:rFonts w:hint="eastAsia" w:ascii="宋体" w:hAnsi="宋体" w:eastAsia="宋体" w:cs="宋体"/>
                <w:b w:val="0"/>
                <w:bCs/>
                <w:sz w:val="24"/>
                <w:lang w:eastAsia="zh-CN"/>
              </w:rPr>
              <w:t>，</w:t>
            </w:r>
            <w:r>
              <w:rPr>
                <w:rFonts w:hint="eastAsia" w:ascii="宋体" w:hAnsi="宋体" w:eastAsia="宋体" w:cs="宋体"/>
                <w:b w:val="0"/>
                <w:bCs/>
                <w:sz w:val="24"/>
              </w:rPr>
              <w:t>核心模块开发</w:t>
            </w:r>
            <w:r>
              <w:rPr>
                <w:rFonts w:hint="eastAsia" w:ascii="宋体" w:hAnsi="宋体" w:eastAsia="宋体" w:cs="宋体"/>
                <w:b w:val="0"/>
                <w:bCs/>
                <w:sz w:val="24"/>
                <w:lang w:eastAsia="zh-CN"/>
              </w:rPr>
              <w:t>。</w:t>
            </w:r>
          </w:p>
          <w:p w14:paraId="2477CDB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sz w:val="24"/>
              </w:rPr>
            </w:pPr>
            <w:r>
              <w:rPr>
                <w:rFonts w:hint="eastAsia" w:ascii="宋体" w:hAnsi="宋体" w:eastAsia="宋体" w:cs="宋体"/>
                <w:b w:val="0"/>
                <w:bCs/>
                <w:sz w:val="24"/>
              </w:rPr>
              <w:t>阶段性成果：1.《系统设计说明书》</w:t>
            </w:r>
          </w:p>
          <w:p w14:paraId="0BFA41BD">
            <w:pPr>
              <w:keepNext w:val="0"/>
              <w:keepLines w:val="0"/>
              <w:pageBreakBefore w:val="0"/>
              <w:widowControl w:val="0"/>
              <w:kinsoku/>
              <w:wordWrap/>
              <w:overflowPunct/>
              <w:topLinePunct w:val="0"/>
              <w:autoSpaceDE/>
              <w:autoSpaceDN/>
              <w:bidi w:val="0"/>
              <w:adjustRightInd/>
              <w:snapToGrid/>
              <w:spacing w:line="400" w:lineRule="exact"/>
              <w:ind w:firstLine="1440" w:firstLineChars="600"/>
              <w:textAlignment w:val="auto"/>
              <w:rPr>
                <w:rFonts w:hint="eastAsia" w:ascii="宋体" w:hAnsi="宋体" w:eastAsia="宋体" w:cs="宋体"/>
                <w:b w:val="0"/>
                <w:bCs/>
                <w:sz w:val="24"/>
              </w:rPr>
            </w:pPr>
            <w:r>
              <w:rPr>
                <w:rFonts w:hint="eastAsia" w:ascii="宋体" w:hAnsi="宋体" w:eastAsia="宋体" w:cs="宋体"/>
                <w:b w:val="0"/>
                <w:bCs/>
                <w:sz w:val="24"/>
              </w:rPr>
              <w:t>2.《API接口文档》</w:t>
            </w:r>
          </w:p>
          <w:p w14:paraId="59537010">
            <w:pPr>
              <w:keepNext w:val="0"/>
              <w:keepLines w:val="0"/>
              <w:pageBreakBefore w:val="0"/>
              <w:widowControl w:val="0"/>
              <w:kinsoku/>
              <w:wordWrap/>
              <w:overflowPunct/>
              <w:topLinePunct w:val="0"/>
              <w:autoSpaceDE/>
              <w:autoSpaceDN/>
              <w:bidi w:val="0"/>
              <w:adjustRightInd/>
              <w:snapToGrid/>
              <w:spacing w:line="400" w:lineRule="exact"/>
              <w:ind w:firstLine="1440" w:firstLineChars="600"/>
              <w:textAlignment w:val="auto"/>
              <w:rPr>
                <w:rFonts w:hint="eastAsia" w:ascii="宋体" w:hAnsi="宋体" w:eastAsia="宋体" w:cs="宋体"/>
                <w:b w:val="0"/>
                <w:bCs/>
                <w:sz w:val="24"/>
              </w:rPr>
            </w:pPr>
            <w:r>
              <w:rPr>
                <w:rFonts w:hint="eastAsia" w:ascii="宋体" w:hAnsi="宋体" w:eastAsia="宋体" w:cs="宋体"/>
                <w:b w:val="0"/>
                <w:bCs/>
                <w:sz w:val="24"/>
              </w:rPr>
              <w:t>3. 可运行的基础项目框架与核心功能代码</w:t>
            </w:r>
          </w:p>
          <w:p w14:paraId="22F22706">
            <w:pPr>
              <w:keepNext w:val="0"/>
              <w:keepLines w:val="0"/>
              <w:pageBreakBefore w:val="0"/>
              <w:widowControl w:val="0"/>
              <w:kinsoku/>
              <w:wordWrap/>
              <w:overflowPunct/>
              <w:topLinePunct w:val="0"/>
              <w:autoSpaceDE/>
              <w:autoSpaceDN/>
              <w:bidi w:val="0"/>
              <w:adjustRightInd/>
              <w:snapToGrid/>
              <w:spacing w:line="400" w:lineRule="exact"/>
              <w:ind w:firstLine="1440" w:firstLineChars="600"/>
              <w:textAlignment w:val="auto"/>
              <w:rPr>
                <w:rFonts w:hint="eastAsia" w:ascii="宋体" w:hAnsi="宋体" w:eastAsia="宋体" w:cs="宋体"/>
                <w:b w:val="0"/>
                <w:bCs/>
                <w:sz w:val="24"/>
              </w:rPr>
            </w:pPr>
          </w:p>
          <w:p w14:paraId="2E7CE55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sz w:val="24"/>
              </w:rPr>
            </w:pPr>
            <w:r>
              <w:rPr>
                <w:rFonts w:hint="eastAsia" w:ascii="宋体" w:hAnsi="宋体" w:eastAsia="宋体" w:cs="宋体"/>
                <w:b w:val="0"/>
                <w:bCs/>
                <w:sz w:val="24"/>
              </w:rPr>
              <w:t>202</w:t>
            </w:r>
            <w:r>
              <w:rPr>
                <w:rFonts w:hint="eastAsia" w:ascii="宋体" w:hAnsi="宋体" w:eastAsia="宋体" w:cs="宋体"/>
                <w:b w:val="0"/>
                <w:bCs/>
                <w:sz w:val="24"/>
                <w:lang w:val="en-US" w:eastAsia="zh-CN"/>
              </w:rPr>
              <w:t>6</w:t>
            </w:r>
            <w:r>
              <w:rPr>
                <w:rFonts w:hint="eastAsia" w:ascii="宋体" w:hAnsi="宋体" w:eastAsia="宋体" w:cs="宋体"/>
                <w:b w:val="0"/>
                <w:bCs/>
                <w:sz w:val="24"/>
              </w:rPr>
              <w:t>.01.07 - 202</w:t>
            </w:r>
            <w:r>
              <w:rPr>
                <w:rFonts w:hint="eastAsia" w:ascii="宋体" w:hAnsi="宋体" w:eastAsia="宋体" w:cs="宋体"/>
                <w:b w:val="0"/>
                <w:bCs/>
                <w:sz w:val="24"/>
                <w:lang w:val="en-US" w:eastAsia="zh-CN"/>
              </w:rPr>
              <w:t>6</w:t>
            </w:r>
            <w:r>
              <w:rPr>
                <w:rFonts w:hint="eastAsia" w:ascii="宋体" w:hAnsi="宋体" w:eastAsia="宋体" w:cs="宋体"/>
                <w:b w:val="0"/>
                <w:bCs/>
                <w:sz w:val="24"/>
              </w:rPr>
              <w:t>.03.06</w:t>
            </w:r>
          </w:p>
          <w:p w14:paraId="3A68962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sz w:val="24"/>
                <w:lang w:eastAsia="zh-CN"/>
              </w:rPr>
            </w:pPr>
            <w:r>
              <w:rPr>
                <w:rFonts w:hint="eastAsia" w:ascii="宋体" w:hAnsi="宋体" w:eastAsia="宋体" w:cs="宋体"/>
                <w:b w:val="0"/>
                <w:bCs/>
                <w:sz w:val="24"/>
              </w:rPr>
              <w:t>全面开发与中期检查</w:t>
            </w:r>
            <w:r>
              <w:rPr>
                <w:rFonts w:hint="eastAsia" w:ascii="宋体" w:hAnsi="宋体" w:eastAsia="宋体" w:cs="宋体"/>
                <w:b w:val="0"/>
                <w:bCs/>
                <w:sz w:val="24"/>
                <w:lang w:eastAsia="zh-CN"/>
              </w:rPr>
              <w:t>：</w:t>
            </w:r>
            <w:r>
              <w:rPr>
                <w:rFonts w:hint="eastAsia" w:ascii="宋体" w:hAnsi="宋体" w:eastAsia="宋体" w:cs="宋体"/>
                <w:b w:val="0"/>
                <w:bCs/>
                <w:sz w:val="24"/>
              </w:rPr>
              <w:t>功能实现</w:t>
            </w:r>
            <w:r>
              <w:rPr>
                <w:rFonts w:hint="eastAsia" w:ascii="宋体" w:hAnsi="宋体" w:eastAsia="宋体" w:cs="宋体"/>
                <w:b w:val="0"/>
                <w:bCs/>
                <w:sz w:val="24"/>
                <w:lang w:eastAsia="zh-CN"/>
              </w:rPr>
              <w:t>，</w:t>
            </w:r>
            <w:r>
              <w:rPr>
                <w:rFonts w:hint="eastAsia" w:ascii="宋体" w:hAnsi="宋体" w:eastAsia="宋体" w:cs="宋体"/>
                <w:b w:val="0"/>
                <w:bCs/>
                <w:sz w:val="24"/>
              </w:rPr>
              <w:t>推荐算法实现</w:t>
            </w:r>
            <w:r>
              <w:rPr>
                <w:rFonts w:hint="eastAsia" w:ascii="宋体" w:hAnsi="宋体" w:eastAsia="宋体" w:cs="宋体"/>
                <w:b w:val="0"/>
                <w:bCs/>
                <w:sz w:val="24"/>
                <w:lang w:eastAsia="zh-CN"/>
              </w:rPr>
              <w:t>，</w:t>
            </w:r>
            <w:r>
              <w:rPr>
                <w:rFonts w:hint="eastAsia" w:ascii="宋体" w:hAnsi="宋体" w:eastAsia="宋体" w:cs="宋体"/>
                <w:b w:val="0"/>
                <w:bCs/>
                <w:sz w:val="24"/>
              </w:rPr>
              <w:t>中期总结</w:t>
            </w:r>
            <w:r>
              <w:rPr>
                <w:rFonts w:hint="eastAsia" w:ascii="宋体" w:hAnsi="宋体" w:eastAsia="宋体" w:cs="宋体"/>
                <w:b w:val="0"/>
                <w:bCs/>
                <w:sz w:val="24"/>
                <w:lang w:eastAsia="zh-CN"/>
              </w:rPr>
              <w:t>。</w:t>
            </w:r>
          </w:p>
          <w:p w14:paraId="5E57928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sz w:val="24"/>
              </w:rPr>
            </w:pPr>
            <w:r>
              <w:rPr>
                <w:rFonts w:hint="eastAsia" w:ascii="宋体" w:hAnsi="宋体" w:eastAsia="宋体" w:cs="宋体"/>
                <w:b w:val="0"/>
                <w:bCs/>
                <w:sz w:val="24"/>
              </w:rPr>
              <w:t>阶段性成果：1. 系统主要功能可演示版本</w:t>
            </w:r>
          </w:p>
          <w:p w14:paraId="2EEF2512">
            <w:pPr>
              <w:keepNext w:val="0"/>
              <w:keepLines w:val="0"/>
              <w:pageBreakBefore w:val="0"/>
              <w:widowControl w:val="0"/>
              <w:kinsoku/>
              <w:wordWrap/>
              <w:overflowPunct/>
              <w:topLinePunct w:val="0"/>
              <w:autoSpaceDE/>
              <w:autoSpaceDN/>
              <w:bidi w:val="0"/>
              <w:adjustRightInd/>
              <w:snapToGrid/>
              <w:spacing w:line="400" w:lineRule="exact"/>
              <w:ind w:firstLine="1440" w:firstLineChars="600"/>
              <w:textAlignment w:val="auto"/>
              <w:rPr>
                <w:rFonts w:hint="eastAsia" w:ascii="宋体" w:hAnsi="宋体" w:eastAsia="宋体" w:cs="宋体"/>
                <w:b w:val="0"/>
                <w:bCs/>
                <w:sz w:val="24"/>
              </w:rPr>
            </w:pPr>
            <w:r>
              <w:rPr>
                <w:rFonts w:hint="eastAsia" w:ascii="宋体" w:hAnsi="宋体" w:eastAsia="宋体" w:cs="宋体"/>
                <w:b w:val="0"/>
                <w:bCs/>
                <w:sz w:val="24"/>
              </w:rPr>
              <w:t>2.《中期检查表》</w:t>
            </w:r>
          </w:p>
          <w:p w14:paraId="7689C9E2">
            <w:pPr>
              <w:keepNext w:val="0"/>
              <w:keepLines w:val="0"/>
              <w:pageBreakBefore w:val="0"/>
              <w:widowControl w:val="0"/>
              <w:kinsoku/>
              <w:wordWrap/>
              <w:overflowPunct/>
              <w:topLinePunct w:val="0"/>
              <w:autoSpaceDE/>
              <w:autoSpaceDN/>
              <w:bidi w:val="0"/>
              <w:adjustRightInd/>
              <w:snapToGrid/>
              <w:spacing w:line="400" w:lineRule="exact"/>
              <w:ind w:firstLine="1440" w:firstLineChars="600"/>
              <w:textAlignment w:val="auto"/>
              <w:rPr>
                <w:rFonts w:hint="eastAsia" w:ascii="宋体" w:hAnsi="宋体" w:eastAsia="宋体" w:cs="宋体"/>
                <w:b w:val="0"/>
                <w:bCs/>
                <w:sz w:val="24"/>
              </w:rPr>
            </w:pPr>
            <w:r>
              <w:rPr>
                <w:rFonts w:hint="eastAsia" w:ascii="宋体" w:hAnsi="宋体" w:eastAsia="宋体" w:cs="宋体"/>
                <w:b w:val="0"/>
                <w:bCs/>
                <w:sz w:val="24"/>
              </w:rPr>
              <w:t>3.《文献综述》初稿</w:t>
            </w:r>
          </w:p>
          <w:p w14:paraId="630655FE">
            <w:pPr>
              <w:keepNext w:val="0"/>
              <w:keepLines w:val="0"/>
              <w:pageBreakBefore w:val="0"/>
              <w:widowControl w:val="0"/>
              <w:kinsoku/>
              <w:wordWrap/>
              <w:overflowPunct/>
              <w:topLinePunct w:val="0"/>
              <w:autoSpaceDE/>
              <w:autoSpaceDN/>
              <w:bidi w:val="0"/>
              <w:adjustRightInd/>
              <w:snapToGrid/>
              <w:spacing w:line="400" w:lineRule="exact"/>
              <w:ind w:firstLine="1440" w:firstLineChars="600"/>
              <w:textAlignment w:val="auto"/>
              <w:rPr>
                <w:rFonts w:hint="eastAsia" w:ascii="宋体" w:hAnsi="宋体" w:eastAsia="宋体" w:cs="宋体"/>
                <w:b w:val="0"/>
                <w:bCs/>
                <w:sz w:val="24"/>
              </w:rPr>
            </w:pPr>
            <w:r>
              <w:rPr>
                <w:rFonts w:hint="eastAsia" w:ascii="宋体" w:hAnsi="宋体" w:eastAsia="宋体" w:cs="宋体"/>
                <w:b w:val="0"/>
                <w:bCs/>
                <w:sz w:val="24"/>
              </w:rPr>
              <w:t>4. 基本可用的推荐算法模块</w:t>
            </w:r>
          </w:p>
          <w:p w14:paraId="408907F4">
            <w:pPr>
              <w:keepNext w:val="0"/>
              <w:keepLines w:val="0"/>
              <w:pageBreakBefore w:val="0"/>
              <w:widowControl w:val="0"/>
              <w:kinsoku/>
              <w:wordWrap/>
              <w:overflowPunct/>
              <w:topLinePunct w:val="0"/>
              <w:autoSpaceDE/>
              <w:autoSpaceDN/>
              <w:bidi w:val="0"/>
              <w:adjustRightInd/>
              <w:snapToGrid/>
              <w:spacing w:line="400" w:lineRule="exact"/>
              <w:ind w:firstLine="1440" w:firstLineChars="600"/>
              <w:textAlignment w:val="auto"/>
              <w:rPr>
                <w:rFonts w:hint="eastAsia" w:ascii="宋体" w:hAnsi="宋体" w:eastAsia="宋体" w:cs="宋体"/>
                <w:b w:val="0"/>
                <w:bCs/>
                <w:sz w:val="24"/>
              </w:rPr>
            </w:pPr>
          </w:p>
          <w:p w14:paraId="2C4A141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sz w:val="24"/>
              </w:rPr>
            </w:pPr>
            <w:r>
              <w:rPr>
                <w:rFonts w:hint="eastAsia" w:ascii="宋体" w:hAnsi="宋体" w:eastAsia="宋体" w:cs="宋体"/>
                <w:b w:val="0"/>
                <w:bCs/>
                <w:sz w:val="24"/>
              </w:rPr>
              <w:t>202</w:t>
            </w:r>
            <w:r>
              <w:rPr>
                <w:rFonts w:hint="eastAsia" w:ascii="宋体" w:hAnsi="宋体" w:eastAsia="宋体" w:cs="宋体"/>
                <w:b w:val="0"/>
                <w:bCs/>
                <w:sz w:val="24"/>
                <w:lang w:val="en-US" w:eastAsia="zh-CN"/>
              </w:rPr>
              <w:t>6</w:t>
            </w:r>
            <w:r>
              <w:rPr>
                <w:rFonts w:hint="eastAsia" w:ascii="宋体" w:hAnsi="宋体" w:eastAsia="宋体" w:cs="宋体"/>
                <w:b w:val="0"/>
                <w:bCs/>
                <w:sz w:val="24"/>
              </w:rPr>
              <w:t>.03.07 - 202</w:t>
            </w:r>
            <w:r>
              <w:rPr>
                <w:rFonts w:hint="eastAsia" w:ascii="宋体" w:hAnsi="宋体" w:eastAsia="宋体" w:cs="宋体"/>
                <w:b w:val="0"/>
                <w:bCs/>
                <w:sz w:val="24"/>
                <w:lang w:val="en-US" w:eastAsia="zh-CN"/>
              </w:rPr>
              <w:t>6</w:t>
            </w:r>
            <w:r>
              <w:rPr>
                <w:rFonts w:hint="eastAsia" w:ascii="宋体" w:hAnsi="宋体" w:eastAsia="宋体" w:cs="宋体"/>
                <w:b w:val="0"/>
                <w:bCs/>
                <w:sz w:val="24"/>
              </w:rPr>
              <w:t>.03.17</w:t>
            </w:r>
          </w:p>
          <w:p w14:paraId="2273593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sz w:val="24"/>
                <w:lang w:eastAsia="zh-CN"/>
              </w:rPr>
            </w:pPr>
            <w:r>
              <w:rPr>
                <w:rFonts w:hint="eastAsia" w:ascii="宋体" w:hAnsi="宋体" w:eastAsia="宋体" w:cs="宋体"/>
                <w:b w:val="0"/>
                <w:bCs/>
                <w:sz w:val="24"/>
              </w:rPr>
              <w:t>系统测试与优化</w:t>
            </w:r>
            <w:r>
              <w:rPr>
                <w:rFonts w:hint="eastAsia" w:ascii="宋体" w:hAnsi="宋体" w:eastAsia="宋体" w:cs="宋体"/>
                <w:b w:val="0"/>
                <w:bCs/>
                <w:sz w:val="24"/>
                <w:lang w:eastAsia="zh-CN"/>
              </w:rPr>
              <w:t>：</w:t>
            </w:r>
            <w:r>
              <w:rPr>
                <w:rFonts w:hint="eastAsia" w:ascii="宋体" w:hAnsi="宋体" w:eastAsia="宋体" w:cs="宋体"/>
                <w:b w:val="0"/>
                <w:bCs/>
                <w:sz w:val="24"/>
              </w:rPr>
              <w:t xml:space="preserve"> 集成测试</w:t>
            </w:r>
            <w:r>
              <w:rPr>
                <w:rFonts w:hint="eastAsia" w:ascii="宋体" w:hAnsi="宋体" w:eastAsia="宋体" w:cs="宋体"/>
                <w:b w:val="0"/>
                <w:bCs/>
                <w:sz w:val="24"/>
                <w:lang w:eastAsia="zh-CN"/>
              </w:rPr>
              <w:t>，</w:t>
            </w:r>
            <w:r>
              <w:rPr>
                <w:rFonts w:hint="eastAsia" w:ascii="宋体" w:hAnsi="宋体" w:eastAsia="宋体" w:cs="宋体"/>
                <w:b w:val="0"/>
                <w:bCs/>
                <w:sz w:val="24"/>
              </w:rPr>
              <w:t>算法优化</w:t>
            </w:r>
            <w:r>
              <w:rPr>
                <w:rFonts w:hint="eastAsia" w:ascii="宋体" w:hAnsi="宋体" w:eastAsia="宋体" w:cs="宋体"/>
                <w:b w:val="0"/>
                <w:bCs/>
                <w:sz w:val="24"/>
                <w:lang w:eastAsia="zh-CN"/>
              </w:rPr>
              <w:t>。</w:t>
            </w:r>
          </w:p>
          <w:p w14:paraId="3ED46A6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sz w:val="24"/>
              </w:rPr>
            </w:pPr>
            <w:r>
              <w:rPr>
                <w:rFonts w:hint="eastAsia" w:ascii="宋体" w:hAnsi="宋体" w:eastAsia="宋体" w:cs="宋体"/>
                <w:b w:val="0"/>
                <w:bCs/>
                <w:sz w:val="24"/>
              </w:rPr>
              <w:t>阶段性成果：1. 《系统测试报告》</w:t>
            </w:r>
          </w:p>
          <w:p w14:paraId="3924B8AC">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firstLine="1440" w:firstLineChars="600"/>
              <w:textAlignment w:val="auto"/>
              <w:rPr>
                <w:rFonts w:hint="eastAsia" w:ascii="宋体" w:hAnsi="宋体" w:eastAsia="宋体" w:cs="宋体"/>
                <w:b w:val="0"/>
                <w:bCs/>
                <w:sz w:val="24"/>
              </w:rPr>
            </w:pPr>
            <w:r>
              <w:rPr>
                <w:rFonts w:hint="eastAsia" w:ascii="宋体" w:hAnsi="宋体" w:eastAsia="宋体" w:cs="宋体"/>
                <w:b w:val="0"/>
                <w:bCs/>
                <w:sz w:val="24"/>
              </w:rPr>
              <w:t>稳定、可演示的完整系统版本</w:t>
            </w:r>
          </w:p>
          <w:p w14:paraId="1D1C00D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ascii="宋体" w:hAnsi="宋体" w:eastAsia="宋体" w:cs="宋体"/>
                <w:b w:val="0"/>
                <w:bCs/>
                <w:sz w:val="24"/>
              </w:rPr>
            </w:pPr>
          </w:p>
          <w:p w14:paraId="171738C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sz w:val="24"/>
              </w:rPr>
            </w:pPr>
            <w:r>
              <w:rPr>
                <w:rFonts w:hint="eastAsia" w:ascii="宋体" w:hAnsi="宋体" w:eastAsia="宋体" w:cs="宋体"/>
                <w:b w:val="0"/>
                <w:bCs/>
                <w:sz w:val="24"/>
              </w:rPr>
              <w:t>202</w:t>
            </w:r>
            <w:r>
              <w:rPr>
                <w:rFonts w:hint="eastAsia" w:ascii="宋体" w:hAnsi="宋体" w:eastAsia="宋体" w:cs="宋体"/>
                <w:b w:val="0"/>
                <w:bCs/>
                <w:sz w:val="24"/>
                <w:lang w:val="en-US" w:eastAsia="zh-CN"/>
              </w:rPr>
              <w:t>6</w:t>
            </w:r>
            <w:r>
              <w:rPr>
                <w:rFonts w:hint="eastAsia" w:ascii="宋体" w:hAnsi="宋体" w:eastAsia="宋体" w:cs="宋体"/>
                <w:b w:val="0"/>
                <w:bCs/>
                <w:sz w:val="24"/>
              </w:rPr>
              <w:t>.03.18 - 202</w:t>
            </w:r>
            <w:r>
              <w:rPr>
                <w:rFonts w:hint="eastAsia" w:ascii="宋体" w:hAnsi="宋体" w:eastAsia="宋体" w:cs="宋体"/>
                <w:b w:val="0"/>
                <w:bCs/>
                <w:sz w:val="24"/>
                <w:lang w:val="en-US" w:eastAsia="zh-CN"/>
              </w:rPr>
              <w:t>6</w:t>
            </w:r>
            <w:r>
              <w:rPr>
                <w:rFonts w:hint="eastAsia" w:ascii="宋体" w:hAnsi="宋体" w:eastAsia="宋体" w:cs="宋体"/>
                <w:b w:val="0"/>
                <w:bCs/>
                <w:sz w:val="24"/>
              </w:rPr>
              <w:t>.03.24</w:t>
            </w:r>
          </w:p>
          <w:p w14:paraId="46195DC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sz w:val="24"/>
                <w:lang w:eastAsia="zh-CN"/>
              </w:rPr>
            </w:pPr>
            <w:r>
              <w:rPr>
                <w:rFonts w:hint="eastAsia" w:ascii="宋体" w:hAnsi="宋体" w:eastAsia="宋体" w:cs="宋体"/>
                <w:b w:val="0"/>
                <w:bCs/>
                <w:sz w:val="24"/>
              </w:rPr>
              <w:t>论文初稿撰写</w:t>
            </w:r>
            <w:r>
              <w:rPr>
                <w:rFonts w:hint="eastAsia" w:ascii="宋体" w:hAnsi="宋体" w:eastAsia="宋体" w:cs="宋体"/>
                <w:b w:val="0"/>
                <w:bCs/>
                <w:sz w:val="24"/>
                <w:lang w:eastAsia="zh-CN"/>
              </w:rPr>
              <w:t>：</w:t>
            </w:r>
            <w:r>
              <w:rPr>
                <w:rFonts w:hint="eastAsia" w:ascii="宋体" w:hAnsi="宋体" w:eastAsia="宋体" w:cs="宋体"/>
                <w:b w:val="0"/>
                <w:bCs/>
                <w:sz w:val="24"/>
              </w:rPr>
              <w:t>论文撰写</w:t>
            </w:r>
            <w:r>
              <w:rPr>
                <w:rFonts w:hint="eastAsia" w:ascii="宋体" w:hAnsi="宋体" w:eastAsia="宋体" w:cs="宋体"/>
                <w:b w:val="0"/>
                <w:bCs/>
                <w:sz w:val="24"/>
                <w:lang w:eastAsia="zh-CN"/>
              </w:rPr>
              <w:t>，</w:t>
            </w:r>
            <w:r>
              <w:rPr>
                <w:rFonts w:hint="eastAsia" w:ascii="宋体" w:hAnsi="宋体" w:eastAsia="宋体" w:cs="宋体"/>
                <w:b w:val="0"/>
                <w:bCs/>
                <w:sz w:val="24"/>
              </w:rPr>
              <w:t>图表绘制</w:t>
            </w:r>
            <w:r>
              <w:rPr>
                <w:rFonts w:hint="eastAsia" w:ascii="宋体" w:hAnsi="宋体" w:eastAsia="宋体" w:cs="宋体"/>
                <w:b w:val="0"/>
                <w:bCs/>
                <w:sz w:val="24"/>
                <w:lang w:eastAsia="zh-CN"/>
              </w:rPr>
              <w:t>。</w:t>
            </w:r>
          </w:p>
          <w:p w14:paraId="4D0CDF1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sz w:val="24"/>
              </w:rPr>
            </w:pPr>
            <w:r>
              <w:rPr>
                <w:rFonts w:hint="eastAsia" w:ascii="宋体" w:hAnsi="宋体" w:eastAsia="宋体" w:cs="宋体"/>
                <w:b w:val="0"/>
                <w:bCs/>
                <w:sz w:val="24"/>
              </w:rPr>
              <w:t>阶段性成果：《毕业论文》初稿</w:t>
            </w:r>
          </w:p>
          <w:p w14:paraId="3286A33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sz w:val="24"/>
              </w:rPr>
            </w:pPr>
          </w:p>
          <w:p w14:paraId="4C62485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sz w:val="24"/>
              </w:rPr>
            </w:pPr>
            <w:r>
              <w:rPr>
                <w:rFonts w:hint="eastAsia" w:ascii="宋体" w:hAnsi="宋体" w:eastAsia="宋体" w:cs="宋体"/>
                <w:b w:val="0"/>
                <w:bCs/>
                <w:sz w:val="24"/>
              </w:rPr>
              <w:t>202</w:t>
            </w:r>
            <w:r>
              <w:rPr>
                <w:rFonts w:hint="eastAsia" w:ascii="宋体" w:hAnsi="宋体" w:eastAsia="宋体" w:cs="宋体"/>
                <w:b w:val="0"/>
                <w:bCs/>
                <w:sz w:val="24"/>
                <w:lang w:val="en-US" w:eastAsia="zh-CN"/>
              </w:rPr>
              <w:t>6</w:t>
            </w:r>
            <w:r>
              <w:rPr>
                <w:rFonts w:hint="eastAsia" w:ascii="宋体" w:hAnsi="宋体" w:eastAsia="宋体" w:cs="宋体"/>
                <w:b w:val="0"/>
                <w:bCs/>
                <w:sz w:val="24"/>
              </w:rPr>
              <w:t>.03.25 - 202</w:t>
            </w:r>
            <w:r>
              <w:rPr>
                <w:rFonts w:hint="eastAsia" w:ascii="宋体" w:hAnsi="宋体" w:eastAsia="宋体" w:cs="宋体"/>
                <w:b w:val="0"/>
                <w:bCs/>
                <w:sz w:val="24"/>
                <w:lang w:val="en-US" w:eastAsia="zh-CN"/>
              </w:rPr>
              <w:t>6</w:t>
            </w:r>
            <w:r>
              <w:rPr>
                <w:rFonts w:hint="eastAsia" w:ascii="宋体" w:hAnsi="宋体" w:eastAsia="宋体" w:cs="宋体"/>
                <w:b w:val="0"/>
                <w:bCs/>
                <w:sz w:val="24"/>
              </w:rPr>
              <w:t>.04中旬</w:t>
            </w:r>
          </w:p>
          <w:p w14:paraId="16169E7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sz w:val="24"/>
                <w:lang w:eastAsia="zh-CN"/>
              </w:rPr>
            </w:pPr>
            <w:r>
              <w:rPr>
                <w:rFonts w:hint="eastAsia" w:ascii="宋体" w:hAnsi="宋体" w:eastAsia="宋体" w:cs="宋体"/>
                <w:b w:val="0"/>
                <w:bCs/>
                <w:sz w:val="24"/>
              </w:rPr>
              <w:t>论文修改与查重</w:t>
            </w:r>
            <w:r>
              <w:rPr>
                <w:rFonts w:hint="eastAsia" w:ascii="宋体" w:hAnsi="宋体" w:eastAsia="宋体" w:cs="宋体"/>
                <w:b w:val="0"/>
                <w:bCs/>
                <w:sz w:val="24"/>
                <w:lang w:eastAsia="zh-CN"/>
              </w:rPr>
              <w:t>：</w:t>
            </w:r>
            <w:r>
              <w:rPr>
                <w:rFonts w:hint="eastAsia" w:ascii="宋体" w:hAnsi="宋体" w:eastAsia="宋体" w:cs="宋体"/>
                <w:b w:val="0"/>
                <w:bCs/>
                <w:sz w:val="24"/>
              </w:rPr>
              <w:t>根据导师意见修改</w:t>
            </w:r>
            <w:r>
              <w:rPr>
                <w:rFonts w:hint="eastAsia" w:ascii="宋体" w:hAnsi="宋体" w:eastAsia="宋体" w:cs="宋体"/>
                <w:b w:val="0"/>
                <w:bCs/>
                <w:sz w:val="24"/>
                <w:lang w:eastAsia="zh-CN"/>
              </w:rPr>
              <w:t>，</w:t>
            </w:r>
            <w:r>
              <w:rPr>
                <w:rFonts w:hint="eastAsia" w:ascii="宋体" w:hAnsi="宋体" w:eastAsia="宋体" w:cs="宋体"/>
                <w:b w:val="0"/>
                <w:bCs/>
                <w:sz w:val="24"/>
              </w:rPr>
              <w:t>知网查重</w:t>
            </w:r>
            <w:r>
              <w:rPr>
                <w:rFonts w:hint="eastAsia" w:ascii="宋体" w:hAnsi="宋体" w:eastAsia="宋体" w:cs="宋体"/>
                <w:b w:val="0"/>
                <w:bCs/>
                <w:sz w:val="24"/>
                <w:lang w:eastAsia="zh-CN"/>
              </w:rPr>
              <w:t>，</w:t>
            </w:r>
            <w:r>
              <w:rPr>
                <w:rFonts w:hint="eastAsia" w:ascii="宋体" w:hAnsi="宋体" w:eastAsia="宋体" w:cs="宋体"/>
                <w:b w:val="0"/>
                <w:bCs/>
                <w:sz w:val="24"/>
              </w:rPr>
              <w:t>程序与资料整理</w:t>
            </w:r>
            <w:r>
              <w:rPr>
                <w:rFonts w:hint="eastAsia" w:ascii="宋体" w:hAnsi="宋体" w:eastAsia="宋体" w:cs="宋体"/>
                <w:b w:val="0"/>
                <w:bCs/>
                <w:sz w:val="24"/>
                <w:lang w:eastAsia="zh-CN"/>
              </w:rPr>
              <w:t>。</w:t>
            </w:r>
          </w:p>
          <w:p w14:paraId="3D221E0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sz w:val="24"/>
              </w:rPr>
            </w:pPr>
            <w:r>
              <w:rPr>
                <w:rFonts w:hint="eastAsia" w:ascii="宋体" w:hAnsi="宋体" w:eastAsia="宋体" w:cs="宋体"/>
                <w:b w:val="0"/>
                <w:bCs/>
                <w:sz w:val="24"/>
              </w:rPr>
              <w:t>阶段性成果：1. 论文修改稿</w:t>
            </w:r>
          </w:p>
          <w:p w14:paraId="53826B53">
            <w:pPr>
              <w:keepNext w:val="0"/>
              <w:keepLines w:val="0"/>
              <w:pageBreakBefore w:val="0"/>
              <w:widowControl w:val="0"/>
              <w:kinsoku/>
              <w:wordWrap/>
              <w:overflowPunct/>
              <w:topLinePunct w:val="0"/>
              <w:autoSpaceDE/>
              <w:autoSpaceDN/>
              <w:bidi w:val="0"/>
              <w:adjustRightInd/>
              <w:snapToGrid/>
              <w:spacing w:line="400" w:lineRule="exact"/>
              <w:ind w:firstLine="1440" w:firstLineChars="600"/>
              <w:textAlignment w:val="auto"/>
              <w:rPr>
                <w:rFonts w:hint="eastAsia" w:ascii="宋体" w:hAnsi="宋体" w:eastAsia="宋体" w:cs="宋体"/>
                <w:b w:val="0"/>
                <w:bCs/>
                <w:sz w:val="24"/>
              </w:rPr>
            </w:pPr>
            <w:r>
              <w:rPr>
                <w:rFonts w:hint="eastAsia" w:ascii="宋体" w:hAnsi="宋体" w:eastAsia="宋体" w:cs="宋体"/>
                <w:b w:val="0"/>
                <w:bCs/>
                <w:sz w:val="24"/>
              </w:rPr>
              <w:t>2. 查重报告</w:t>
            </w:r>
          </w:p>
          <w:p w14:paraId="7C68BF24">
            <w:pPr>
              <w:keepNext w:val="0"/>
              <w:keepLines w:val="0"/>
              <w:pageBreakBefore w:val="0"/>
              <w:widowControl w:val="0"/>
              <w:kinsoku/>
              <w:wordWrap/>
              <w:overflowPunct/>
              <w:topLinePunct w:val="0"/>
              <w:autoSpaceDE/>
              <w:autoSpaceDN/>
              <w:bidi w:val="0"/>
              <w:adjustRightInd/>
              <w:snapToGrid/>
              <w:spacing w:line="400" w:lineRule="exact"/>
              <w:ind w:firstLine="1440" w:firstLineChars="600"/>
              <w:textAlignment w:val="auto"/>
              <w:rPr>
                <w:rFonts w:hint="eastAsia" w:ascii="宋体" w:hAnsi="宋体" w:eastAsia="宋体" w:cs="宋体"/>
                <w:b w:val="0"/>
                <w:bCs/>
                <w:sz w:val="24"/>
              </w:rPr>
            </w:pPr>
            <w:r>
              <w:rPr>
                <w:rFonts w:hint="eastAsia" w:ascii="宋体" w:hAnsi="宋体" w:eastAsia="宋体" w:cs="宋体"/>
                <w:b w:val="0"/>
                <w:bCs/>
                <w:sz w:val="24"/>
              </w:rPr>
              <w:t>3. 最终版程序与资料压缩包</w:t>
            </w:r>
          </w:p>
          <w:p w14:paraId="524B4CD6">
            <w:pPr>
              <w:keepNext w:val="0"/>
              <w:keepLines w:val="0"/>
              <w:pageBreakBefore w:val="0"/>
              <w:widowControl w:val="0"/>
              <w:kinsoku/>
              <w:wordWrap/>
              <w:overflowPunct/>
              <w:topLinePunct w:val="0"/>
              <w:autoSpaceDE/>
              <w:autoSpaceDN/>
              <w:bidi w:val="0"/>
              <w:adjustRightInd/>
              <w:snapToGrid/>
              <w:spacing w:line="400" w:lineRule="exact"/>
              <w:ind w:firstLine="1440" w:firstLineChars="600"/>
              <w:textAlignment w:val="auto"/>
              <w:rPr>
                <w:rFonts w:hint="eastAsia" w:ascii="宋体" w:hAnsi="宋体" w:eastAsia="宋体" w:cs="宋体"/>
                <w:b w:val="0"/>
                <w:bCs/>
                <w:sz w:val="24"/>
              </w:rPr>
            </w:pPr>
          </w:p>
          <w:p w14:paraId="4D76A34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sz w:val="24"/>
              </w:rPr>
            </w:pPr>
            <w:r>
              <w:rPr>
                <w:rFonts w:hint="eastAsia" w:ascii="宋体" w:hAnsi="宋体" w:eastAsia="宋体" w:cs="宋体"/>
                <w:b w:val="0"/>
                <w:bCs/>
                <w:sz w:val="24"/>
              </w:rPr>
              <w:t>202</w:t>
            </w:r>
            <w:r>
              <w:rPr>
                <w:rFonts w:hint="eastAsia" w:ascii="宋体" w:hAnsi="宋体" w:eastAsia="宋体" w:cs="宋体"/>
                <w:b w:val="0"/>
                <w:bCs/>
                <w:sz w:val="24"/>
                <w:lang w:val="en-US" w:eastAsia="zh-CN"/>
              </w:rPr>
              <w:t>6</w:t>
            </w:r>
            <w:r>
              <w:rPr>
                <w:rFonts w:hint="eastAsia" w:ascii="宋体" w:hAnsi="宋体" w:eastAsia="宋体" w:cs="宋体"/>
                <w:b w:val="0"/>
                <w:bCs/>
                <w:sz w:val="24"/>
              </w:rPr>
              <w:t>.4月底</w:t>
            </w:r>
          </w:p>
          <w:p w14:paraId="01D0A2B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sz w:val="24"/>
                <w:lang w:eastAsia="zh-CN"/>
              </w:rPr>
            </w:pPr>
            <w:r>
              <w:rPr>
                <w:rFonts w:hint="eastAsia" w:ascii="宋体" w:hAnsi="宋体" w:eastAsia="宋体" w:cs="宋体"/>
                <w:b w:val="0"/>
                <w:bCs/>
                <w:sz w:val="24"/>
              </w:rPr>
              <w:t>论文评阅</w:t>
            </w:r>
            <w:r>
              <w:rPr>
                <w:rFonts w:hint="eastAsia" w:ascii="宋体" w:hAnsi="宋体" w:eastAsia="宋体" w:cs="宋体"/>
                <w:b w:val="0"/>
                <w:bCs/>
                <w:sz w:val="24"/>
                <w:lang w:eastAsia="zh-CN"/>
              </w:rPr>
              <w:t>：</w:t>
            </w:r>
            <w:r>
              <w:rPr>
                <w:rFonts w:hint="eastAsia" w:ascii="宋体" w:hAnsi="宋体" w:eastAsia="宋体" w:cs="宋体"/>
                <w:b w:val="0"/>
                <w:bCs/>
                <w:sz w:val="24"/>
              </w:rPr>
              <w:t>根据评阅老师反馈的修改意见，对论文进行最后微调。准备参加答辩的最终版论文</w:t>
            </w:r>
            <w:r>
              <w:rPr>
                <w:rFonts w:hint="eastAsia" w:ascii="宋体" w:hAnsi="宋体" w:eastAsia="宋体" w:cs="宋体"/>
                <w:b w:val="0"/>
                <w:bCs/>
                <w:sz w:val="24"/>
                <w:lang w:eastAsia="zh-CN"/>
              </w:rPr>
              <w:t>。</w:t>
            </w:r>
          </w:p>
          <w:p w14:paraId="61121DD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sz w:val="24"/>
                <w:lang w:eastAsia="zh-CN"/>
              </w:rPr>
            </w:pPr>
          </w:p>
          <w:p w14:paraId="2BD714A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sz w:val="24"/>
              </w:rPr>
            </w:pPr>
            <w:r>
              <w:rPr>
                <w:rFonts w:hint="eastAsia" w:ascii="宋体" w:hAnsi="宋体" w:eastAsia="宋体" w:cs="宋体"/>
                <w:b w:val="0"/>
                <w:bCs/>
                <w:sz w:val="24"/>
              </w:rPr>
              <w:t>202</w:t>
            </w:r>
            <w:r>
              <w:rPr>
                <w:rFonts w:hint="eastAsia" w:ascii="宋体" w:hAnsi="宋体" w:eastAsia="宋体" w:cs="宋体"/>
                <w:b w:val="0"/>
                <w:bCs/>
                <w:sz w:val="24"/>
                <w:lang w:val="en-US" w:eastAsia="zh-CN"/>
              </w:rPr>
              <w:t>6</w:t>
            </w:r>
            <w:r>
              <w:rPr>
                <w:rFonts w:hint="eastAsia" w:ascii="宋体" w:hAnsi="宋体" w:eastAsia="宋体" w:cs="宋体"/>
                <w:b w:val="0"/>
                <w:bCs/>
                <w:sz w:val="24"/>
              </w:rPr>
              <w:t>.5月</w:t>
            </w:r>
          </w:p>
          <w:p w14:paraId="19A27B3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sz w:val="24"/>
                <w:lang w:eastAsia="zh-CN"/>
              </w:rPr>
            </w:pPr>
            <w:r>
              <w:rPr>
                <w:rFonts w:hint="eastAsia" w:ascii="宋体" w:hAnsi="宋体" w:eastAsia="宋体" w:cs="宋体"/>
                <w:b w:val="0"/>
                <w:bCs/>
                <w:sz w:val="24"/>
              </w:rPr>
              <w:t>答辩与归档</w:t>
            </w:r>
            <w:r>
              <w:rPr>
                <w:rFonts w:hint="eastAsia" w:ascii="宋体" w:hAnsi="宋体" w:eastAsia="宋体" w:cs="宋体"/>
                <w:b w:val="0"/>
                <w:bCs/>
                <w:sz w:val="24"/>
                <w:lang w:eastAsia="zh-CN"/>
              </w:rPr>
              <w:t>：</w:t>
            </w:r>
            <w:r>
              <w:rPr>
                <w:rFonts w:hint="eastAsia" w:ascii="宋体" w:hAnsi="宋体" w:eastAsia="宋体" w:cs="宋体"/>
                <w:b w:val="0"/>
                <w:bCs/>
                <w:sz w:val="24"/>
              </w:rPr>
              <w:t>答辩准备</w:t>
            </w:r>
            <w:r>
              <w:rPr>
                <w:rFonts w:hint="eastAsia" w:ascii="宋体" w:hAnsi="宋体" w:eastAsia="宋体" w:cs="宋体"/>
                <w:b w:val="0"/>
                <w:bCs/>
                <w:sz w:val="24"/>
                <w:lang w:eastAsia="zh-CN"/>
              </w:rPr>
              <w:t>，</w:t>
            </w:r>
            <w:r>
              <w:rPr>
                <w:rFonts w:hint="eastAsia" w:ascii="宋体" w:hAnsi="宋体" w:eastAsia="宋体" w:cs="宋体"/>
                <w:b w:val="0"/>
                <w:bCs/>
                <w:sz w:val="24"/>
              </w:rPr>
              <w:t>参加答辩</w:t>
            </w:r>
            <w:r>
              <w:rPr>
                <w:rFonts w:hint="eastAsia" w:ascii="宋体" w:hAnsi="宋体" w:eastAsia="宋体" w:cs="宋体"/>
                <w:b w:val="0"/>
                <w:bCs/>
                <w:sz w:val="24"/>
                <w:lang w:eastAsia="zh-CN"/>
              </w:rPr>
              <w:t>，</w:t>
            </w:r>
            <w:r>
              <w:rPr>
                <w:rFonts w:hint="eastAsia" w:ascii="宋体" w:hAnsi="宋体" w:eastAsia="宋体" w:cs="宋体"/>
                <w:b w:val="0"/>
                <w:bCs/>
                <w:sz w:val="24"/>
              </w:rPr>
              <w:t>材料归档</w:t>
            </w:r>
            <w:r>
              <w:rPr>
                <w:rFonts w:hint="eastAsia" w:ascii="宋体" w:hAnsi="宋体" w:eastAsia="宋体" w:cs="宋体"/>
                <w:b w:val="0"/>
                <w:bCs/>
                <w:sz w:val="24"/>
                <w:lang w:eastAsia="zh-CN"/>
              </w:rPr>
              <w:t>。</w:t>
            </w:r>
          </w:p>
          <w:p w14:paraId="76EE5B8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b w:val="0"/>
                <w:bCs/>
                <w:sz w:val="24"/>
              </w:rPr>
            </w:pPr>
            <w:r>
              <w:rPr>
                <w:rFonts w:hint="eastAsia" w:ascii="宋体" w:hAnsi="宋体" w:eastAsia="宋体" w:cs="宋体"/>
                <w:b w:val="0"/>
                <w:bCs/>
                <w:sz w:val="24"/>
              </w:rPr>
              <w:t>阶段性成果：1. 答辩PPT</w:t>
            </w:r>
          </w:p>
          <w:p w14:paraId="6999D9A4">
            <w:pPr>
              <w:keepNext w:val="0"/>
              <w:keepLines w:val="0"/>
              <w:pageBreakBefore w:val="0"/>
              <w:widowControl w:val="0"/>
              <w:kinsoku/>
              <w:wordWrap/>
              <w:overflowPunct/>
              <w:topLinePunct w:val="0"/>
              <w:autoSpaceDE/>
              <w:autoSpaceDN/>
              <w:bidi w:val="0"/>
              <w:adjustRightInd/>
              <w:snapToGrid/>
              <w:spacing w:line="400" w:lineRule="exact"/>
              <w:ind w:firstLine="1440" w:firstLineChars="600"/>
              <w:textAlignment w:val="auto"/>
              <w:rPr>
                <w:rFonts w:hint="eastAsia" w:ascii="宋体" w:hAnsi="宋体" w:eastAsia="宋体" w:cs="宋体"/>
                <w:b w:val="0"/>
                <w:bCs/>
                <w:sz w:val="24"/>
              </w:rPr>
            </w:pPr>
            <w:r>
              <w:rPr>
                <w:rFonts w:hint="eastAsia" w:ascii="宋体" w:hAnsi="宋体" w:eastAsia="宋体" w:cs="宋体"/>
                <w:b w:val="0"/>
                <w:bCs/>
                <w:sz w:val="24"/>
              </w:rPr>
              <w:t>2. 答辩通过</w:t>
            </w:r>
          </w:p>
          <w:p w14:paraId="0144E0EE">
            <w:pPr>
              <w:keepNext w:val="0"/>
              <w:keepLines w:val="0"/>
              <w:pageBreakBefore w:val="0"/>
              <w:widowControl w:val="0"/>
              <w:kinsoku/>
              <w:wordWrap/>
              <w:overflowPunct/>
              <w:topLinePunct w:val="0"/>
              <w:autoSpaceDE/>
              <w:autoSpaceDN/>
              <w:bidi w:val="0"/>
              <w:adjustRightInd/>
              <w:snapToGrid/>
              <w:spacing w:line="400" w:lineRule="exact"/>
              <w:ind w:firstLine="1440" w:firstLineChars="600"/>
              <w:textAlignment w:val="auto"/>
              <w:rPr>
                <w:rFonts w:hint="default" w:ascii="宋体" w:hAnsi="宋体" w:eastAsia="宋体" w:cs="宋体"/>
                <w:b w:val="0"/>
                <w:bCs/>
                <w:sz w:val="24"/>
              </w:rPr>
            </w:pPr>
            <w:bookmarkStart w:id="0" w:name="_GoBack"/>
            <w:bookmarkEnd w:id="0"/>
            <w:r>
              <w:rPr>
                <w:rFonts w:hint="eastAsia" w:ascii="宋体" w:hAnsi="宋体" w:eastAsia="宋体" w:cs="宋体"/>
                <w:b w:val="0"/>
                <w:bCs/>
                <w:sz w:val="24"/>
              </w:rPr>
              <w:t>3. 完整的毕业设计档案袋</w:t>
            </w:r>
          </w:p>
          <w:p w14:paraId="783824D9">
            <w:pPr>
              <w:spacing w:line="400" w:lineRule="exact"/>
              <w:rPr>
                <w:rFonts w:ascii="仿宋_GB2312" w:hAnsi="宋体" w:eastAsia="仿宋_GB2312"/>
                <w:b/>
                <w:sz w:val="24"/>
              </w:rPr>
            </w:pPr>
          </w:p>
          <w:p w14:paraId="1CEA8E06">
            <w:pPr>
              <w:spacing w:line="400" w:lineRule="exact"/>
              <w:rPr>
                <w:rFonts w:ascii="仿宋_GB2312" w:hAnsi="宋体" w:eastAsia="仿宋_GB2312"/>
                <w:b/>
                <w:sz w:val="24"/>
              </w:rPr>
            </w:pPr>
          </w:p>
        </w:tc>
      </w:tr>
      <w:tr w14:paraId="1891D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88" w:type="dxa"/>
            <w:tcBorders>
              <w:top w:val="single" w:color="auto" w:sz="4" w:space="0"/>
              <w:left w:val="single" w:color="auto" w:sz="4" w:space="0"/>
              <w:bottom w:val="single" w:color="auto" w:sz="4" w:space="0"/>
              <w:right w:val="single" w:color="auto" w:sz="4" w:space="0"/>
            </w:tcBorders>
            <w:vAlign w:val="center"/>
          </w:tcPr>
          <w:p w14:paraId="454A8C03">
            <w:pPr>
              <w:pStyle w:val="4"/>
              <w:ind w:firstLine="0" w:firstLineChars="0"/>
              <w:jc w:val="center"/>
              <w:rPr>
                <w:rFonts w:ascii="仿宋_GB2312" w:hAnsi="宋体" w:eastAsia="仿宋_GB2312"/>
                <w:b/>
                <w:sz w:val="24"/>
              </w:rPr>
            </w:pPr>
          </w:p>
          <w:p w14:paraId="57EA331E">
            <w:pPr>
              <w:pStyle w:val="4"/>
              <w:ind w:firstLine="0" w:firstLineChars="0"/>
              <w:jc w:val="center"/>
              <w:rPr>
                <w:rFonts w:ascii="仿宋_GB2312" w:hAnsi="宋体" w:eastAsia="仿宋_GB2312"/>
                <w:b/>
                <w:sz w:val="24"/>
              </w:rPr>
            </w:pPr>
            <w:r>
              <w:rPr>
                <w:rFonts w:hint="eastAsia" w:ascii="仿宋_GB2312" w:hAnsi="宋体" w:eastAsia="仿宋_GB2312"/>
                <w:b/>
                <w:sz w:val="24"/>
              </w:rPr>
              <w:t>参</w:t>
            </w:r>
          </w:p>
          <w:p w14:paraId="4EB7F28B">
            <w:pPr>
              <w:pStyle w:val="4"/>
              <w:ind w:firstLine="0" w:firstLineChars="0"/>
              <w:jc w:val="center"/>
              <w:rPr>
                <w:rFonts w:ascii="仿宋_GB2312" w:hAnsi="宋体" w:eastAsia="仿宋_GB2312"/>
                <w:b/>
                <w:sz w:val="24"/>
              </w:rPr>
            </w:pPr>
            <w:r>
              <w:rPr>
                <w:rFonts w:hint="eastAsia" w:ascii="仿宋_GB2312" w:hAnsi="宋体" w:eastAsia="仿宋_GB2312"/>
                <w:b/>
                <w:sz w:val="24"/>
              </w:rPr>
              <w:t>考</w:t>
            </w:r>
          </w:p>
          <w:p w14:paraId="01E0A6E0">
            <w:pPr>
              <w:pStyle w:val="4"/>
              <w:ind w:firstLine="0" w:firstLineChars="0"/>
              <w:jc w:val="center"/>
              <w:rPr>
                <w:rFonts w:ascii="仿宋_GB2312" w:hAnsi="宋体" w:eastAsia="仿宋_GB2312"/>
                <w:b/>
                <w:sz w:val="24"/>
              </w:rPr>
            </w:pPr>
            <w:r>
              <w:rPr>
                <w:rFonts w:hint="eastAsia" w:ascii="仿宋_GB2312" w:hAnsi="宋体" w:eastAsia="仿宋_GB2312"/>
                <w:b/>
                <w:sz w:val="24"/>
              </w:rPr>
              <w:t>文</w:t>
            </w:r>
          </w:p>
          <w:p w14:paraId="226E93D4">
            <w:pPr>
              <w:pStyle w:val="4"/>
              <w:ind w:firstLine="0" w:firstLineChars="0"/>
              <w:jc w:val="center"/>
              <w:rPr>
                <w:rFonts w:ascii="仿宋_GB2312" w:hAnsi="宋体" w:eastAsia="仿宋_GB2312"/>
                <w:b/>
                <w:sz w:val="24"/>
              </w:rPr>
            </w:pPr>
            <w:r>
              <w:rPr>
                <w:rFonts w:hint="eastAsia" w:ascii="仿宋_GB2312" w:hAnsi="宋体" w:eastAsia="仿宋_GB2312"/>
                <w:b/>
                <w:sz w:val="24"/>
              </w:rPr>
              <w:t>献</w:t>
            </w:r>
          </w:p>
          <w:p w14:paraId="0729E531">
            <w:pPr>
              <w:pStyle w:val="4"/>
              <w:ind w:firstLine="0" w:firstLineChars="0"/>
              <w:jc w:val="center"/>
              <w:rPr>
                <w:rFonts w:ascii="仿宋_GB2312" w:hAnsi="宋体" w:eastAsia="仿宋_GB2312"/>
                <w:b/>
                <w:sz w:val="24"/>
              </w:rPr>
            </w:pPr>
            <w:r>
              <w:rPr>
                <w:rFonts w:hint="eastAsia" w:ascii="仿宋_GB2312" w:hAnsi="宋体" w:eastAsia="仿宋_GB2312"/>
                <w:b/>
                <w:sz w:val="24"/>
              </w:rPr>
              <w:t>目</w:t>
            </w:r>
          </w:p>
          <w:p w14:paraId="6D4A439E">
            <w:pPr>
              <w:pStyle w:val="4"/>
              <w:ind w:firstLine="0" w:firstLineChars="0"/>
              <w:jc w:val="center"/>
              <w:rPr>
                <w:rFonts w:ascii="仿宋_GB2312" w:hAnsi="宋体" w:eastAsia="仿宋_GB2312"/>
                <w:b/>
                <w:sz w:val="24"/>
              </w:rPr>
            </w:pPr>
            <w:r>
              <w:rPr>
                <w:rFonts w:hint="eastAsia" w:ascii="仿宋_GB2312" w:hAnsi="宋体" w:eastAsia="仿宋_GB2312"/>
                <w:b/>
                <w:sz w:val="24"/>
              </w:rPr>
              <w:t>录</w:t>
            </w:r>
          </w:p>
          <w:p w14:paraId="5510F4CA">
            <w:pPr>
              <w:pStyle w:val="4"/>
              <w:ind w:firstLine="0" w:firstLineChars="0"/>
              <w:jc w:val="center"/>
              <w:rPr>
                <w:rFonts w:ascii="仿宋_GB2312" w:hAnsi="宋体" w:eastAsia="仿宋_GB2312"/>
                <w:b/>
                <w:sz w:val="24"/>
              </w:rPr>
            </w:pPr>
          </w:p>
        </w:tc>
        <w:tc>
          <w:tcPr>
            <w:tcW w:w="0" w:type="auto"/>
            <w:tcBorders>
              <w:top w:val="single" w:color="auto" w:sz="4" w:space="0"/>
              <w:left w:val="single" w:color="auto" w:sz="4" w:space="0"/>
              <w:bottom w:val="single" w:color="auto" w:sz="4" w:space="0"/>
              <w:right w:val="single" w:color="auto" w:sz="4" w:space="0"/>
            </w:tcBorders>
          </w:tcPr>
          <w:p w14:paraId="068BD4E9">
            <w:pPr>
              <w:spacing w:line="276" w:lineRule="auto"/>
              <w:jc w:val="left"/>
              <w:rPr>
                <w:rFonts w:ascii="仿宋" w:hAnsi="仿宋" w:eastAsia="仿宋"/>
                <w:bCs/>
                <w:sz w:val="24"/>
                <w:szCs w:val="24"/>
              </w:rPr>
            </w:pPr>
            <w:r>
              <w:rPr>
                <w:rFonts w:hint="eastAsia" w:ascii="仿宋" w:hAnsi="仿宋" w:eastAsia="仿宋"/>
                <w:bCs/>
                <w:sz w:val="24"/>
                <w:szCs w:val="24"/>
                <w:lang w:val="en-US" w:eastAsia="zh-CN"/>
              </w:rPr>
              <w:t>[1]</w:t>
            </w:r>
            <w:r>
              <w:rPr>
                <w:rFonts w:hint="eastAsia" w:ascii="仿宋" w:hAnsi="仿宋" w:eastAsia="仿宋"/>
                <w:bCs/>
                <w:sz w:val="24"/>
                <w:szCs w:val="24"/>
              </w:rPr>
              <w:t>郭建杰;温唯一;.关于校园社交平台软件设计方案的思考[J].通讯世界,2017,(10):258-259.</w:t>
            </w:r>
          </w:p>
          <w:p w14:paraId="3D7394DC">
            <w:pPr>
              <w:spacing w:line="276" w:lineRule="auto"/>
              <w:jc w:val="left"/>
              <w:rPr>
                <w:rFonts w:ascii="仿宋" w:hAnsi="仿宋" w:eastAsia="仿宋"/>
                <w:bCs/>
                <w:sz w:val="24"/>
                <w:szCs w:val="24"/>
              </w:rPr>
            </w:pPr>
            <w:r>
              <w:rPr>
                <w:rFonts w:hint="eastAsia" w:ascii="仿宋" w:hAnsi="仿宋" w:eastAsia="仿宋"/>
                <w:bCs/>
                <w:sz w:val="24"/>
                <w:szCs w:val="24"/>
                <w:lang w:val="en-US" w:eastAsia="zh-CN"/>
              </w:rPr>
              <w:t>[2]</w:t>
            </w:r>
            <w:r>
              <w:rPr>
                <w:rFonts w:hint="eastAsia" w:ascii="仿宋" w:hAnsi="仿宋" w:eastAsia="仿宋"/>
                <w:bCs/>
                <w:sz w:val="24"/>
                <w:szCs w:val="24"/>
              </w:rPr>
              <w:t>李蕊;王悦;.考虑项目流行度和用户信任的协同过滤推荐算法[J].电脑知识与技术,2025,(18):32-35.</w:t>
            </w:r>
          </w:p>
          <w:p w14:paraId="162287D4">
            <w:pPr>
              <w:spacing w:line="276" w:lineRule="auto"/>
              <w:jc w:val="left"/>
              <w:rPr>
                <w:rFonts w:ascii="仿宋" w:hAnsi="仿宋" w:eastAsia="仿宋"/>
                <w:bCs/>
                <w:sz w:val="24"/>
                <w:szCs w:val="24"/>
              </w:rPr>
            </w:pPr>
            <w:r>
              <w:rPr>
                <w:rFonts w:hint="eastAsia" w:ascii="仿宋" w:hAnsi="仿宋" w:eastAsia="仿宋"/>
                <w:bCs/>
                <w:sz w:val="24"/>
                <w:szCs w:val="24"/>
                <w:lang w:val="en-US" w:eastAsia="zh-CN"/>
              </w:rPr>
              <w:t>[3]</w:t>
            </w:r>
            <w:r>
              <w:rPr>
                <w:rFonts w:hint="eastAsia" w:ascii="仿宋" w:hAnsi="仿宋" w:eastAsia="仿宋"/>
                <w:bCs/>
                <w:sz w:val="24"/>
                <w:szCs w:val="24"/>
              </w:rPr>
              <w:t>黄杰;张鑫烨;张锦涛;.面向个性推荐系统的协同过滤推荐算法研究[J].数字技术与应用,2019,(05):136+138.</w:t>
            </w:r>
          </w:p>
          <w:p w14:paraId="2BE12A51">
            <w:pPr>
              <w:spacing w:line="276" w:lineRule="auto"/>
              <w:jc w:val="left"/>
              <w:rPr>
                <w:rFonts w:ascii="仿宋" w:hAnsi="仿宋" w:eastAsia="仿宋"/>
                <w:bCs/>
                <w:sz w:val="24"/>
                <w:szCs w:val="24"/>
              </w:rPr>
            </w:pPr>
            <w:r>
              <w:rPr>
                <w:rFonts w:hint="eastAsia" w:ascii="仿宋" w:hAnsi="仿宋" w:eastAsia="仿宋"/>
                <w:bCs/>
                <w:sz w:val="24"/>
                <w:szCs w:val="24"/>
                <w:lang w:val="en-US" w:eastAsia="zh-CN"/>
              </w:rPr>
              <w:t>[4]</w:t>
            </w:r>
            <w:r>
              <w:rPr>
                <w:rFonts w:hint="eastAsia" w:ascii="仿宋" w:hAnsi="仿宋" w:eastAsia="仿宋"/>
                <w:bCs/>
                <w:sz w:val="24"/>
                <w:szCs w:val="24"/>
              </w:rPr>
              <w:t>林丽金;李文翔;杨俊贤;李忠森;.基于协同过滤在高校学习资源个性化推荐系统中应用研究[J].价值工程,2016,(04):191-193.</w:t>
            </w:r>
          </w:p>
          <w:p w14:paraId="78213AB1">
            <w:pPr>
              <w:spacing w:line="276" w:lineRule="auto"/>
              <w:jc w:val="left"/>
              <w:rPr>
                <w:rFonts w:ascii="仿宋" w:hAnsi="仿宋" w:eastAsia="仿宋"/>
                <w:bCs/>
                <w:sz w:val="24"/>
                <w:szCs w:val="24"/>
              </w:rPr>
            </w:pPr>
            <w:r>
              <w:rPr>
                <w:rFonts w:hint="eastAsia" w:ascii="仿宋" w:hAnsi="仿宋" w:eastAsia="仿宋"/>
                <w:bCs/>
                <w:sz w:val="24"/>
                <w:szCs w:val="24"/>
                <w:lang w:val="en-US" w:eastAsia="zh-CN"/>
              </w:rPr>
              <w:t>[5]</w:t>
            </w:r>
            <w:r>
              <w:rPr>
                <w:rFonts w:hint="eastAsia" w:ascii="仿宋" w:hAnsi="仿宋" w:eastAsia="仿宋"/>
                <w:bCs/>
                <w:sz w:val="24"/>
                <w:szCs w:val="24"/>
              </w:rPr>
              <w:t>鲁为.协作过滤算法及其在个性化推荐系统中的应用[C].2007.</w:t>
            </w:r>
          </w:p>
          <w:p w14:paraId="2DD58D44">
            <w:pPr>
              <w:spacing w:line="276" w:lineRule="auto"/>
              <w:jc w:val="left"/>
              <w:rPr>
                <w:rFonts w:ascii="仿宋" w:hAnsi="仿宋" w:eastAsia="仿宋"/>
                <w:bCs/>
                <w:sz w:val="24"/>
                <w:szCs w:val="24"/>
              </w:rPr>
            </w:pPr>
            <w:r>
              <w:rPr>
                <w:rFonts w:hint="eastAsia" w:ascii="仿宋" w:hAnsi="仿宋" w:eastAsia="仿宋"/>
                <w:bCs/>
                <w:sz w:val="24"/>
                <w:szCs w:val="24"/>
                <w:lang w:val="en-US" w:eastAsia="zh-CN"/>
              </w:rPr>
              <w:t>[6]</w:t>
            </w:r>
            <w:r>
              <w:rPr>
                <w:rFonts w:hint="eastAsia" w:ascii="仿宋" w:hAnsi="仿宋" w:eastAsia="仿宋"/>
                <w:bCs/>
                <w:sz w:val="24"/>
                <w:szCs w:val="24"/>
              </w:rPr>
              <w:t>李志豪.基于深度学习的个性推荐算法研究及应用[C].2023.</w:t>
            </w:r>
          </w:p>
          <w:p w14:paraId="74993202">
            <w:pPr>
              <w:spacing w:line="276" w:lineRule="auto"/>
              <w:jc w:val="left"/>
              <w:rPr>
                <w:rFonts w:hint="eastAsia" w:ascii="仿宋" w:hAnsi="仿宋" w:eastAsia="仿宋"/>
                <w:bCs/>
                <w:sz w:val="24"/>
                <w:szCs w:val="24"/>
              </w:rPr>
            </w:pPr>
            <w:r>
              <w:rPr>
                <w:rFonts w:hint="eastAsia" w:ascii="仿宋" w:hAnsi="仿宋" w:eastAsia="仿宋"/>
                <w:bCs/>
                <w:sz w:val="24"/>
                <w:szCs w:val="24"/>
                <w:lang w:val="en-US" w:eastAsia="zh-CN"/>
              </w:rPr>
              <w:t>[7]</w:t>
            </w:r>
            <w:r>
              <w:rPr>
                <w:rFonts w:hint="eastAsia" w:ascii="仿宋" w:hAnsi="仿宋" w:eastAsia="仿宋"/>
                <w:bCs/>
                <w:sz w:val="24"/>
                <w:szCs w:val="24"/>
              </w:rPr>
              <w:t>Ruyi Gao;.Research on the Impact of Peer Social Networks on Students' Physical and Mental Development and Campus HappinessThe 2023 International Conference on Global Politics and Socio-Humanities (ICGPSH 2023),2023,597-602.</w:t>
            </w:r>
          </w:p>
          <w:p w14:paraId="19EACBC1">
            <w:pPr>
              <w:spacing w:line="276" w:lineRule="auto"/>
              <w:jc w:val="left"/>
              <w:rPr>
                <w:rFonts w:hint="eastAsia" w:ascii="仿宋" w:hAnsi="仿宋" w:eastAsia="仿宋"/>
                <w:bCs/>
                <w:sz w:val="24"/>
                <w:szCs w:val="24"/>
              </w:rPr>
            </w:pPr>
            <w:r>
              <w:rPr>
                <w:rFonts w:hint="eastAsia" w:ascii="仿宋" w:hAnsi="仿宋" w:eastAsia="仿宋"/>
                <w:bCs/>
                <w:sz w:val="24"/>
                <w:szCs w:val="24"/>
                <w:lang w:val="en-US" w:eastAsia="zh-CN"/>
              </w:rPr>
              <w:t>[8]</w:t>
            </w:r>
            <w:r>
              <w:rPr>
                <w:rFonts w:hint="eastAsia" w:ascii="仿宋" w:hAnsi="仿宋" w:eastAsia="仿宋"/>
                <w:bCs/>
                <w:sz w:val="24"/>
                <w:szCs w:val="24"/>
              </w:rPr>
              <w:t>Yuqiu Zhao;Chaohong Tan;Lei Shi;Yan Zhong;Feifei Kou;Pengfei Zhang;Wei Chen;Chen Ma.Generative recommender systems: A comprehensive survey on model, framework, and application[J].Information Fusion,2026,(PC)</w:t>
            </w:r>
          </w:p>
          <w:p w14:paraId="16355F33">
            <w:pPr>
              <w:spacing w:line="276" w:lineRule="auto"/>
              <w:jc w:val="left"/>
              <w:rPr>
                <w:rFonts w:ascii="仿宋_GB2312" w:hAnsi="宋体" w:eastAsia="仿宋_GB2312"/>
                <w:b/>
                <w:sz w:val="24"/>
              </w:rPr>
            </w:pPr>
            <w:r>
              <w:rPr>
                <w:rFonts w:hint="eastAsia" w:ascii="仿宋" w:hAnsi="仿宋" w:eastAsia="仿宋"/>
                <w:bCs/>
                <w:sz w:val="24"/>
                <w:szCs w:val="24"/>
                <w:lang w:val="en-US" w:eastAsia="zh-CN"/>
              </w:rPr>
              <w:t>[9]M. A. Zharova;V. I. Tsurkov.Using Negative User Actions to Improve the Quality of Recommender Systems[J].Journal of Computer and Systems Sciences International,2025,(4)</w:t>
            </w:r>
          </w:p>
        </w:tc>
      </w:tr>
    </w:tbl>
    <w:p w14:paraId="675F4A64">
      <w:pPr>
        <w:widowControl/>
        <w:jc w:val="left"/>
        <w:rPr>
          <w:rFonts w:hint="eastAsia" w:ascii="仿宋_GB2312" w:hAnsi="宋体" w:eastAsia="仿宋_GB2312"/>
          <w:b/>
          <w:sz w:val="32"/>
          <w:szCs w:val="32"/>
          <w:lang w:val="en-US" w:eastAsia="zh-CN"/>
        </w:rPr>
      </w:pPr>
    </w:p>
    <w:p w14:paraId="40ABB17A">
      <w:pPr>
        <w:widowControl/>
        <w:jc w:val="left"/>
        <w:rPr>
          <w:rFonts w:hint="eastAsia" w:ascii="仿宋_GB2312" w:hAnsi="宋体" w:eastAsia="仿宋_GB2312"/>
          <w:b/>
          <w:sz w:val="32"/>
          <w:szCs w:val="32"/>
          <w:lang w:val="en-US" w:eastAsia="zh-CN"/>
        </w:rPr>
      </w:pPr>
    </w:p>
    <w:p w14:paraId="6C8EAD8C">
      <w:pPr>
        <w:widowControl/>
        <w:jc w:val="left"/>
        <w:rPr>
          <w:rFonts w:hint="eastAsia" w:ascii="仿宋_GB2312" w:hAnsi="宋体" w:eastAsia="仿宋_GB2312"/>
          <w:b/>
          <w:sz w:val="32"/>
          <w:szCs w:val="32"/>
          <w:lang w:val="en-US" w:eastAsia="zh-CN"/>
        </w:rPr>
      </w:pPr>
    </w:p>
    <w:p w14:paraId="483A4771">
      <w:pPr>
        <w:widowControl/>
        <w:jc w:val="left"/>
        <w:rPr>
          <w:rFonts w:hint="eastAsia" w:ascii="仿宋_GB2312" w:hAnsi="宋体" w:eastAsia="仿宋_GB2312"/>
          <w:b/>
          <w:sz w:val="32"/>
          <w:szCs w:val="32"/>
          <w:lang w:val="en-US" w:eastAsia="zh-CN"/>
        </w:rPr>
      </w:pPr>
    </w:p>
    <w:tbl>
      <w:tblPr>
        <w:tblStyle w:val="8"/>
        <w:tblW w:w="92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8"/>
        <w:gridCol w:w="1890"/>
        <w:gridCol w:w="1930"/>
        <w:gridCol w:w="1731"/>
        <w:gridCol w:w="969"/>
        <w:gridCol w:w="1814"/>
      </w:tblGrid>
      <w:tr w14:paraId="00063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9292" w:type="dxa"/>
            <w:gridSpan w:val="6"/>
            <w:tcBorders>
              <w:top w:val="single" w:color="auto" w:sz="4" w:space="0"/>
              <w:left w:val="single" w:color="auto" w:sz="4" w:space="0"/>
              <w:bottom w:val="single" w:color="auto" w:sz="4" w:space="0"/>
              <w:right w:val="single" w:color="auto" w:sz="4" w:space="0"/>
            </w:tcBorders>
            <w:vAlign w:val="center"/>
          </w:tcPr>
          <w:p w14:paraId="47115C14">
            <w:pPr>
              <w:jc w:val="center"/>
              <w:rPr>
                <w:rFonts w:ascii="仿宋_GB2312" w:hAnsi="宋体" w:eastAsia="仿宋_GB2312"/>
                <w:b/>
                <w:bCs/>
                <w:sz w:val="24"/>
              </w:rPr>
            </w:pPr>
            <w:r>
              <w:rPr>
                <w:rFonts w:hint="eastAsia" w:ascii="仿宋_GB2312" w:hAnsi="宋体" w:eastAsia="仿宋_GB2312"/>
                <w:b/>
                <w:bCs/>
                <w:sz w:val="24"/>
              </w:rPr>
              <w:t>开 题 报 告 会 议 纪 要</w:t>
            </w:r>
          </w:p>
        </w:tc>
      </w:tr>
      <w:tr w14:paraId="508F3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9" w:hRule="atLeast"/>
          <w:jc w:val="center"/>
        </w:trPr>
        <w:tc>
          <w:tcPr>
            <w:tcW w:w="958" w:type="dxa"/>
            <w:tcBorders>
              <w:top w:val="single" w:color="auto" w:sz="4" w:space="0"/>
              <w:left w:val="single" w:color="auto" w:sz="4" w:space="0"/>
              <w:bottom w:val="single" w:color="auto" w:sz="4" w:space="0"/>
              <w:right w:val="single" w:color="auto" w:sz="4" w:space="0"/>
            </w:tcBorders>
            <w:vAlign w:val="center"/>
          </w:tcPr>
          <w:p w14:paraId="09964581">
            <w:pPr>
              <w:jc w:val="center"/>
              <w:rPr>
                <w:rFonts w:ascii="仿宋_GB2312" w:hAnsi="宋体" w:eastAsia="仿宋_GB2312"/>
                <w:b/>
                <w:sz w:val="24"/>
              </w:rPr>
            </w:pPr>
            <w:r>
              <w:rPr>
                <w:rFonts w:hint="eastAsia" w:ascii="仿宋_GB2312" w:hAnsi="宋体" w:eastAsia="仿宋_GB2312"/>
                <w:b/>
                <w:sz w:val="24"/>
              </w:rPr>
              <w:t>时 间</w:t>
            </w:r>
          </w:p>
        </w:tc>
        <w:tc>
          <w:tcPr>
            <w:tcW w:w="1890" w:type="dxa"/>
            <w:tcBorders>
              <w:top w:val="single" w:color="auto" w:sz="4" w:space="0"/>
              <w:left w:val="single" w:color="auto" w:sz="4" w:space="0"/>
              <w:bottom w:val="single" w:color="auto" w:sz="4" w:space="0"/>
              <w:right w:val="single" w:color="auto" w:sz="4" w:space="0"/>
            </w:tcBorders>
            <w:vAlign w:val="center"/>
          </w:tcPr>
          <w:p w14:paraId="64F51D89">
            <w:pPr>
              <w:jc w:val="center"/>
              <w:rPr>
                <w:rFonts w:hint="default" w:ascii="仿宋_GB2312" w:hAnsi="宋体" w:eastAsia="仿宋_GB2312"/>
                <w:b/>
                <w:sz w:val="24"/>
                <w:lang w:val="en-US" w:eastAsia="zh-CN"/>
              </w:rPr>
            </w:pPr>
            <w:r>
              <w:rPr>
                <w:rFonts w:hint="eastAsia" w:ascii="仿宋_GB2312" w:hAnsi="宋体" w:eastAsia="仿宋_GB2312"/>
                <w:b/>
                <w:sz w:val="24"/>
                <w:lang w:val="en-US" w:eastAsia="zh-CN"/>
              </w:rPr>
              <w:t>2025.11.21</w:t>
            </w:r>
          </w:p>
        </w:tc>
        <w:tc>
          <w:tcPr>
            <w:tcW w:w="1930" w:type="dxa"/>
            <w:tcBorders>
              <w:top w:val="single" w:color="auto" w:sz="4" w:space="0"/>
              <w:left w:val="single" w:color="auto" w:sz="4" w:space="0"/>
              <w:bottom w:val="single" w:color="auto" w:sz="4" w:space="0"/>
              <w:right w:val="single" w:color="auto" w:sz="4" w:space="0"/>
            </w:tcBorders>
            <w:vAlign w:val="center"/>
          </w:tcPr>
          <w:p w14:paraId="2A7AF6B1">
            <w:pPr>
              <w:jc w:val="center"/>
              <w:rPr>
                <w:rFonts w:ascii="仿宋_GB2312" w:hAnsi="宋体" w:eastAsia="仿宋_GB2312"/>
                <w:b/>
                <w:sz w:val="24"/>
              </w:rPr>
            </w:pPr>
            <w:r>
              <w:rPr>
                <w:rFonts w:hint="eastAsia" w:ascii="仿宋_GB2312" w:hAnsi="宋体" w:eastAsia="仿宋_GB2312"/>
                <w:b/>
                <w:sz w:val="24"/>
              </w:rPr>
              <w:t>地点</w:t>
            </w:r>
          </w:p>
        </w:tc>
        <w:tc>
          <w:tcPr>
            <w:tcW w:w="1731" w:type="dxa"/>
            <w:tcBorders>
              <w:top w:val="single" w:color="auto" w:sz="4" w:space="0"/>
              <w:left w:val="single" w:color="auto" w:sz="4" w:space="0"/>
              <w:bottom w:val="single" w:color="auto" w:sz="4" w:space="0"/>
              <w:right w:val="single" w:color="auto" w:sz="4" w:space="0"/>
            </w:tcBorders>
            <w:vAlign w:val="center"/>
          </w:tcPr>
          <w:p w14:paraId="4A56B779">
            <w:pPr>
              <w:jc w:val="center"/>
              <w:rPr>
                <w:rFonts w:ascii="仿宋_GB2312" w:hAnsi="宋体" w:eastAsia="仿宋_GB2312"/>
                <w:b/>
                <w:sz w:val="24"/>
              </w:rPr>
            </w:pPr>
            <w:r>
              <w:rPr>
                <w:rFonts w:ascii="仿宋_GB2312" w:hAnsi="宋体" w:eastAsia="仿宋_GB2312"/>
                <w:b/>
                <w:sz w:val="24"/>
              </w:rPr>
              <w:t>望江校区东区逸夫科技会议室114</w:t>
            </w:r>
          </w:p>
        </w:tc>
        <w:tc>
          <w:tcPr>
            <w:tcW w:w="969" w:type="dxa"/>
            <w:tcBorders>
              <w:top w:val="single" w:color="auto" w:sz="4" w:space="0"/>
              <w:left w:val="single" w:color="auto" w:sz="4" w:space="0"/>
              <w:bottom w:val="single" w:color="auto" w:sz="4" w:space="0"/>
              <w:right w:val="single" w:color="auto" w:sz="4" w:space="0"/>
            </w:tcBorders>
            <w:vAlign w:val="center"/>
          </w:tcPr>
          <w:p w14:paraId="7BC96842">
            <w:pPr>
              <w:jc w:val="center"/>
              <w:rPr>
                <w:rFonts w:ascii="仿宋_GB2312" w:hAnsi="宋体" w:eastAsia="仿宋_GB2312"/>
                <w:b/>
                <w:sz w:val="24"/>
              </w:rPr>
            </w:pPr>
            <w:r>
              <w:rPr>
                <w:rFonts w:hint="eastAsia" w:ascii="仿宋_GB2312" w:hAnsi="宋体" w:eastAsia="仿宋_GB2312"/>
                <w:b/>
                <w:sz w:val="24"/>
              </w:rPr>
              <w:t>主持人</w:t>
            </w:r>
          </w:p>
        </w:tc>
        <w:tc>
          <w:tcPr>
            <w:tcW w:w="1814" w:type="dxa"/>
            <w:tcBorders>
              <w:top w:val="single" w:color="auto" w:sz="4" w:space="0"/>
              <w:left w:val="single" w:color="auto" w:sz="4" w:space="0"/>
              <w:bottom w:val="single" w:color="auto" w:sz="4" w:space="0"/>
              <w:right w:val="single" w:color="auto" w:sz="4" w:space="0"/>
            </w:tcBorders>
            <w:vAlign w:val="center"/>
          </w:tcPr>
          <w:p w14:paraId="78B19ADE">
            <w:pPr>
              <w:jc w:val="center"/>
              <w:rPr>
                <w:rFonts w:hint="eastAsia" w:ascii="仿宋_GB2312" w:hAnsi="宋体" w:eastAsia="仿宋_GB2312"/>
                <w:b/>
                <w:sz w:val="24"/>
                <w:lang w:val="en-US" w:eastAsia="zh-CN"/>
              </w:rPr>
            </w:pPr>
          </w:p>
        </w:tc>
      </w:tr>
      <w:tr w14:paraId="5D967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4" w:hRule="atLeast"/>
          <w:jc w:val="center"/>
        </w:trPr>
        <w:tc>
          <w:tcPr>
            <w:tcW w:w="958" w:type="dxa"/>
            <w:vMerge w:val="restart"/>
            <w:tcBorders>
              <w:top w:val="single" w:color="auto" w:sz="4" w:space="0"/>
              <w:left w:val="single" w:color="auto" w:sz="4" w:space="0"/>
              <w:bottom w:val="single" w:color="auto" w:sz="4" w:space="0"/>
              <w:right w:val="single" w:color="auto" w:sz="4" w:space="0"/>
            </w:tcBorders>
            <w:vAlign w:val="center"/>
          </w:tcPr>
          <w:p w14:paraId="203B2653">
            <w:pPr>
              <w:jc w:val="center"/>
              <w:rPr>
                <w:rFonts w:ascii="仿宋_GB2312" w:hAnsi="宋体" w:eastAsia="仿宋_GB2312"/>
                <w:b/>
                <w:sz w:val="24"/>
              </w:rPr>
            </w:pPr>
            <w:r>
              <w:rPr>
                <w:rFonts w:hint="eastAsia" w:ascii="仿宋_GB2312" w:hAnsi="宋体" w:eastAsia="仿宋_GB2312"/>
                <w:b/>
                <w:sz w:val="24"/>
              </w:rPr>
              <w:t>参</w:t>
            </w:r>
          </w:p>
          <w:p w14:paraId="183A0988">
            <w:pPr>
              <w:jc w:val="center"/>
              <w:rPr>
                <w:rFonts w:ascii="仿宋_GB2312" w:hAnsi="宋体" w:eastAsia="仿宋_GB2312"/>
                <w:b/>
                <w:sz w:val="24"/>
              </w:rPr>
            </w:pPr>
            <w:r>
              <w:rPr>
                <w:rFonts w:hint="eastAsia" w:ascii="仿宋_GB2312" w:hAnsi="宋体" w:eastAsia="仿宋_GB2312"/>
                <w:b/>
                <w:sz w:val="24"/>
              </w:rPr>
              <w:t>会</w:t>
            </w:r>
          </w:p>
          <w:p w14:paraId="058C75E9">
            <w:pPr>
              <w:jc w:val="center"/>
              <w:rPr>
                <w:rFonts w:ascii="仿宋_GB2312" w:hAnsi="宋体" w:eastAsia="仿宋_GB2312"/>
                <w:b/>
                <w:sz w:val="24"/>
              </w:rPr>
            </w:pPr>
            <w:r>
              <w:rPr>
                <w:rFonts w:hint="eastAsia" w:ascii="仿宋_GB2312" w:hAnsi="宋体" w:eastAsia="仿宋_GB2312"/>
                <w:b/>
                <w:sz w:val="24"/>
              </w:rPr>
              <w:t>教</w:t>
            </w:r>
          </w:p>
          <w:p w14:paraId="78941467">
            <w:pPr>
              <w:jc w:val="center"/>
              <w:rPr>
                <w:rFonts w:ascii="仿宋_GB2312" w:hAnsi="宋体" w:eastAsia="仿宋_GB2312"/>
                <w:b/>
                <w:sz w:val="24"/>
              </w:rPr>
            </w:pPr>
            <w:r>
              <w:rPr>
                <w:rFonts w:hint="eastAsia" w:ascii="仿宋_GB2312" w:hAnsi="宋体" w:eastAsia="仿宋_GB2312"/>
                <w:b/>
                <w:sz w:val="24"/>
              </w:rPr>
              <w:t>师</w:t>
            </w:r>
          </w:p>
        </w:tc>
        <w:tc>
          <w:tcPr>
            <w:tcW w:w="1890" w:type="dxa"/>
            <w:tcBorders>
              <w:top w:val="single" w:color="auto" w:sz="4" w:space="0"/>
              <w:left w:val="single" w:color="auto" w:sz="4" w:space="0"/>
              <w:bottom w:val="single" w:color="auto" w:sz="4" w:space="0"/>
              <w:right w:val="single" w:color="auto" w:sz="4" w:space="0"/>
            </w:tcBorders>
            <w:vAlign w:val="center"/>
          </w:tcPr>
          <w:p w14:paraId="63DFAC6D">
            <w:pPr>
              <w:jc w:val="center"/>
              <w:rPr>
                <w:rFonts w:ascii="仿宋_GB2312" w:hAnsi="宋体" w:eastAsia="仿宋_GB2312"/>
                <w:b/>
                <w:sz w:val="24"/>
              </w:rPr>
            </w:pPr>
            <w:r>
              <w:rPr>
                <w:rFonts w:hint="eastAsia" w:ascii="仿宋_GB2312" w:hAnsi="宋体" w:eastAsia="仿宋_GB2312"/>
                <w:b/>
                <w:sz w:val="24"/>
              </w:rPr>
              <w:t>姓 名</w:t>
            </w:r>
          </w:p>
        </w:tc>
        <w:tc>
          <w:tcPr>
            <w:tcW w:w="1930" w:type="dxa"/>
            <w:tcBorders>
              <w:top w:val="single" w:color="auto" w:sz="4" w:space="0"/>
              <w:left w:val="single" w:color="auto" w:sz="4" w:space="0"/>
              <w:bottom w:val="single" w:color="auto" w:sz="4" w:space="0"/>
              <w:right w:val="single" w:color="auto" w:sz="4" w:space="0"/>
            </w:tcBorders>
            <w:vAlign w:val="center"/>
          </w:tcPr>
          <w:p w14:paraId="16E6B8ED">
            <w:pPr>
              <w:jc w:val="center"/>
              <w:rPr>
                <w:rFonts w:ascii="仿宋_GB2312" w:hAnsi="宋体" w:eastAsia="仿宋_GB2312"/>
                <w:b/>
                <w:sz w:val="24"/>
              </w:rPr>
            </w:pPr>
            <w:r>
              <w:rPr>
                <w:rFonts w:hint="eastAsia" w:ascii="仿宋_GB2312" w:hAnsi="宋体" w:eastAsia="仿宋_GB2312"/>
                <w:b/>
                <w:sz w:val="24"/>
              </w:rPr>
              <w:t>职务（职称）</w:t>
            </w:r>
          </w:p>
        </w:tc>
        <w:tc>
          <w:tcPr>
            <w:tcW w:w="1731" w:type="dxa"/>
            <w:tcBorders>
              <w:top w:val="single" w:color="auto" w:sz="4" w:space="0"/>
              <w:left w:val="single" w:color="auto" w:sz="4" w:space="0"/>
              <w:bottom w:val="single" w:color="auto" w:sz="4" w:space="0"/>
              <w:right w:val="single" w:color="auto" w:sz="4" w:space="0"/>
            </w:tcBorders>
            <w:vAlign w:val="center"/>
          </w:tcPr>
          <w:p w14:paraId="2C512215">
            <w:pPr>
              <w:jc w:val="center"/>
              <w:rPr>
                <w:rFonts w:ascii="仿宋_GB2312" w:hAnsi="宋体" w:eastAsia="仿宋_GB2312"/>
                <w:b/>
                <w:sz w:val="24"/>
              </w:rPr>
            </w:pPr>
            <w:r>
              <w:rPr>
                <w:rFonts w:hint="eastAsia" w:ascii="仿宋_GB2312" w:hAnsi="宋体" w:eastAsia="仿宋_GB2312"/>
                <w:b/>
                <w:sz w:val="24"/>
              </w:rPr>
              <w:t>姓 名</w:t>
            </w:r>
          </w:p>
        </w:tc>
        <w:tc>
          <w:tcPr>
            <w:tcW w:w="2783" w:type="dxa"/>
            <w:gridSpan w:val="2"/>
            <w:tcBorders>
              <w:top w:val="single" w:color="auto" w:sz="4" w:space="0"/>
              <w:left w:val="single" w:color="auto" w:sz="4" w:space="0"/>
              <w:bottom w:val="single" w:color="auto" w:sz="4" w:space="0"/>
              <w:right w:val="single" w:color="auto" w:sz="4" w:space="0"/>
            </w:tcBorders>
            <w:vAlign w:val="center"/>
          </w:tcPr>
          <w:p w14:paraId="3F954C22">
            <w:pPr>
              <w:jc w:val="center"/>
              <w:rPr>
                <w:rFonts w:ascii="仿宋_GB2312" w:hAnsi="宋体" w:eastAsia="仿宋_GB2312"/>
                <w:b/>
                <w:sz w:val="24"/>
              </w:rPr>
            </w:pPr>
            <w:r>
              <w:rPr>
                <w:rFonts w:hint="eastAsia" w:ascii="仿宋_GB2312" w:hAnsi="宋体" w:eastAsia="仿宋_GB2312"/>
                <w:b/>
                <w:sz w:val="24"/>
              </w:rPr>
              <w:t>职务（职称）</w:t>
            </w:r>
          </w:p>
        </w:tc>
      </w:tr>
      <w:tr w14:paraId="717EF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2"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70B7C38D">
            <w:pPr>
              <w:widowControl/>
              <w:jc w:val="left"/>
              <w:rPr>
                <w:rFonts w:ascii="仿宋_GB2312" w:hAnsi="宋体" w:eastAsia="仿宋_GB2312"/>
                <w:b/>
                <w:sz w:val="24"/>
              </w:rPr>
            </w:pPr>
          </w:p>
        </w:tc>
        <w:tc>
          <w:tcPr>
            <w:tcW w:w="1890" w:type="dxa"/>
            <w:tcBorders>
              <w:top w:val="single" w:color="auto" w:sz="4" w:space="0"/>
              <w:left w:val="single" w:color="auto" w:sz="4" w:space="0"/>
              <w:bottom w:val="single" w:color="auto" w:sz="4" w:space="0"/>
              <w:right w:val="single" w:color="auto" w:sz="4" w:space="0"/>
            </w:tcBorders>
            <w:vAlign w:val="center"/>
          </w:tcPr>
          <w:p w14:paraId="54D5F6DA">
            <w:pPr>
              <w:rPr>
                <w:rFonts w:ascii="仿宋_GB2312" w:hAnsi="宋体" w:eastAsia="仿宋_GB2312"/>
                <w:b/>
                <w:sz w:val="24"/>
              </w:rPr>
            </w:pPr>
            <w:r>
              <w:rPr>
                <w:rFonts w:hint="eastAsia" w:ascii="仿宋_GB2312" w:hAnsi="宋体" w:eastAsia="仿宋_GB2312"/>
                <w:b/>
                <w:sz w:val="24"/>
              </w:rPr>
              <w:t>伍元凯</w:t>
            </w:r>
          </w:p>
        </w:tc>
        <w:tc>
          <w:tcPr>
            <w:tcW w:w="1930" w:type="dxa"/>
            <w:tcBorders>
              <w:top w:val="single" w:color="auto" w:sz="4" w:space="0"/>
              <w:left w:val="single" w:color="auto" w:sz="4" w:space="0"/>
              <w:bottom w:val="single" w:color="auto" w:sz="4" w:space="0"/>
              <w:right w:val="single" w:color="auto" w:sz="4" w:space="0"/>
            </w:tcBorders>
            <w:vAlign w:val="center"/>
          </w:tcPr>
          <w:p w14:paraId="2F6BE223">
            <w:pPr>
              <w:rPr>
                <w:rFonts w:ascii="仿宋_GB2312" w:hAnsi="宋体" w:eastAsia="仿宋_GB2312"/>
                <w:b/>
                <w:sz w:val="24"/>
              </w:rPr>
            </w:pPr>
            <w:r>
              <w:rPr>
                <w:rFonts w:hint="eastAsia" w:ascii="仿宋_GB2312" w:hAnsi="宋体" w:eastAsia="仿宋_GB2312"/>
                <w:b/>
                <w:sz w:val="24"/>
              </w:rPr>
              <w:t>研究员</w:t>
            </w:r>
          </w:p>
        </w:tc>
        <w:tc>
          <w:tcPr>
            <w:tcW w:w="1731" w:type="dxa"/>
            <w:tcBorders>
              <w:top w:val="single" w:color="auto" w:sz="4" w:space="0"/>
              <w:left w:val="single" w:color="auto" w:sz="4" w:space="0"/>
              <w:bottom w:val="single" w:color="auto" w:sz="4" w:space="0"/>
              <w:right w:val="single" w:color="auto" w:sz="4" w:space="0"/>
            </w:tcBorders>
            <w:vAlign w:val="center"/>
          </w:tcPr>
          <w:p w14:paraId="58CF237E">
            <w:pPr>
              <w:rPr>
                <w:rFonts w:ascii="仿宋_GB2312" w:hAnsi="宋体" w:eastAsia="仿宋_GB2312"/>
                <w:b/>
                <w:sz w:val="24"/>
              </w:rPr>
            </w:pPr>
          </w:p>
        </w:tc>
        <w:tc>
          <w:tcPr>
            <w:tcW w:w="2783" w:type="dxa"/>
            <w:gridSpan w:val="2"/>
            <w:tcBorders>
              <w:top w:val="single" w:color="auto" w:sz="4" w:space="0"/>
              <w:left w:val="single" w:color="auto" w:sz="4" w:space="0"/>
              <w:bottom w:val="single" w:color="auto" w:sz="4" w:space="0"/>
              <w:right w:val="single" w:color="auto" w:sz="4" w:space="0"/>
            </w:tcBorders>
            <w:vAlign w:val="center"/>
          </w:tcPr>
          <w:p w14:paraId="1D917D41">
            <w:pPr>
              <w:rPr>
                <w:rFonts w:ascii="仿宋_GB2312" w:hAnsi="宋体" w:eastAsia="仿宋_GB2312"/>
                <w:b/>
                <w:sz w:val="24"/>
              </w:rPr>
            </w:pPr>
          </w:p>
        </w:tc>
      </w:tr>
      <w:tr w14:paraId="460FC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4"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2DD72F9E">
            <w:pPr>
              <w:widowControl/>
              <w:jc w:val="left"/>
              <w:rPr>
                <w:rFonts w:ascii="仿宋_GB2312" w:hAnsi="宋体" w:eastAsia="仿宋_GB2312"/>
                <w:b/>
                <w:sz w:val="24"/>
              </w:rPr>
            </w:pPr>
          </w:p>
        </w:tc>
        <w:tc>
          <w:tcPr>
            <w:tcW w:w="1890" w:type="dxa"/>
            <w:tcBorders>
              <w:top w:val="single" w:color="auto" w:sz="4" w:space="0"/>
              <w:left w:val="single" w:color="auto" w:sz="4" w:space="0"/>
              <w:bottom w:val="single" w:color="auto" w:sz="4" w:space="0"/>
              <w:right w:val="single" w:color="auto" w:sz="4" w:space="0"/>
            </w:tcBorders>
            <w:vAlign w:val="center"/>
          </w:tcPr>
          <w:p w14:paraId="334A9D89">
            <w:pPr>
              <w:rPr>
                <w:rFonts w:ascii="仿宋_GB2312" w:hAnsi="宋体" w:eastAsia="仿宋_GB2312"/>
                <w:b/>
                <w:sz w:val="24"/>
              </w:rPr>
            </w:pPr>
            <w:r>
              <w:rPr>
                <w:rFonts w:hint="eastAsia" w:ascii="仿宋_GB2312" w:hAnsi="宋体" w:eastAsia="仿宋_GB2312"/>
                <w:b/>
                <w:sz w:val="24"/>
              </w:rPr>
              <w:t xml:space="preserve">吴成恩 </w:t>
            </w:r>
          </w:p>
        </w:tc>
        <w:tc>
          <w:tcPr>
            <w:tcW w:w="1930" w:type="dxa"/>
            <w:tcBorders>
              <w:top w:val="single" w:color="auto" w:sz="4" w:space="0"/>
              <w:left w:val="single" w:color="auto" w:sz="4" w:space="0"/>
              <w:bottom w:val="single" w:color="auto" w:sz="4" w:space="0"/>
              <w:right w:val="single" w:color="auto" w:sz="4" w:space="0"/>
            </w:tcBorders>
            <w:vAlign w:val="center"/>
          </w:tcPr>
          <w:p w14:paraId="508A6224">
            <w:pPr>
              <w:rPr>
                <w:rFonts w:ascii="仿宋_GB2312" w:hAnsi="宋体" w:eastAsia="仿宋_GB2312"/>
                <w:b/>
                <w:sz w:val="24"/>
              </w:rPr>
            </w:pPr>
            <w:r>
              <w:rPr>
                <w:rFonts w:hint="eastAsia" w:ascii="仿宋_GB2312" w:hAnsi="宋体" w:eastAsia="仿宋_GB2312"/>
                <w:b/>
                <w:sz w:val="24"/>
              </w:rPr>
              <w:t>讲师</w:t>
            </w:r>
          </w:p>
        </w:tc>
        <w:tc>
          <w:tcPr>
            <w:tcW w:w="1731" w:type="dxa"/>
            <w:tcBorders>
              <w:top w:val="single" w:color="auto" w:sz="4" w:space="0"/>
              <w:left w:val="single" w:color="auto" w:sz="4" w:space="0"/>
              <w:bottom w:val="single" w:color="auto" w:sz="4" w:space="0"/>
              <w:right w:val="single" w:color="auto" w:sz="4" w:space="0"/>
            </w:tcBorders>
            <w:vAlign w:val="center"/>
          </w:tcPr>
          <w:p w14:paraId="67E3E2F5">
            <w:pPr>
              <w:rPr>
                <w:rFonts w:ascii="仿宋_GB2312" w:hAnsi="宋体" w:eastAsia="仿宋_GB2312"/>
                <w:b/>
                <w:sz w:val="24"/>
              </w:rPr>
            </w:pPr>
          </w:p>
        </w:tc>
        <w:tc>
          <w:tcPr>
            <w:tcW w:w="2783" w:type="dxa"/>
            <w:gridSpan w:val="2"/>
            <w:tcBorders>
              <w:top w:val="single" w:color="auto" w:sz="4" w:space="0"/>
              <w:left w:val="single" w:color="auto" w:sz="4" w:space="0"/>
              <w:bottom w:val="single" w:color="auto" w:sz="4" w:space="0"/>
              <w:right w:val="single" w:color="auto" w:sz="4" w:space="0"/>
            </w:tcBorders>
            <w:vAlign w:val="center"/>
          </w:tcPr>
          <w:p w14:paraId="2C86AFB7">
            <w:pPr>
              <w:rPr>
                <w:rFonts w:ascii="仿宋_GB2312" w:hAnsi="宋体" w:eastAsia="仿宋_GB2312"/>
                <w:b/>
                <w:sz w:val="24"/>
              </w:rPr>
            </w:pPr>
          </w:p>
        </w:tc>
      </w:tr>
      <w:tr w14:paraId="22AFC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8" w:hRule="atLeast"/>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66BB0B5C">
            <w:pPr>
              <w:widowControl/>
              <w:jc w:val="left"/>
              <w:rPr>
                <w:rFonts w:ascii="仿宋_GB2312" w:hAnsi="宋体" w:eastAsia="仿宋_GB2312"/>
                <w:b/>
                <w:sz w:val="24"/>
              </w:rPr>
            </w:pPr>
          </w:p>
        </w:tc>
        <w:tc>
          <w:tcPr>
            <w:tcW w:w="1890" w:type="dxa"/>
            <w:tcBorders>
              <w:top w:val="single" w:color="auto" w:sz="4" w:space="0"/>
              <w:left w:val="single" w:color="auto" w:sz="4" w:space="0"/>
              <w:bottom w:val="single" w:color="auto" w:sz="4" w:space="0"/>
              <w:right w:val="single" w:color="auto" w:sz="4" w:space="0"/>
            </w:tcBorders>
            <w:vAlign w:val="center"/>
          </w:tcPr>
          <w:p w14:paraId="30AFAF00">
            <w:pPr>
              <w:rPr>
                <w:rFonts w:ascii="仿宋_GB2312" w:hAnsi="宋体" w:eastAsia="仿宋_GB2312"/>
                <w:b/>
                <w:sz w:val="24"/>
              </w:rPr>
            </w:pPr>
            <w:r>
              <w:rPr>
                <w:rFonts w:hint="eastAsia" w:ascii="仿宋_GB2312" w:hAnsi="宋体" w:eastAsia="仿宋_GB2312"/>
                <w:b/>
                <w:sz w:val="24"/>
              </w:rPr>
              <w:t>陈蓉</w:t>
            </w:r>
          </w:p>
        </w:tc>
        <w:tc>
          <w:tcPr>
            <w:tcW w:w="1930" w:type="dxa"/>
            <w:tcBorders>
              <w:top w:val="single" w:color="auto" w:sz="4" w:space="0"/>
              <w:left w:val="single" w:color="auto" w:sz="4" w:space="0"/>
              <w:bottom w:val="single" w:color="auto" w:sz="4" w:space="0"/>
              <w:right w:val="single" w:color="auto" w:sz="4" w:space="0"/>
            </w:tcBorders>
            <w:vAlign w:val="center"/>
          </w:tcPr>
          <w:p w14:paraId="5ED96006">
            <w:pPr>
              <w:rPr>
                <w:rFonts w:ascii="仿宋_GB2312" w:hAnsi="宋体" w:eastAsia="仿宋_GB2312"/>
                <w:b/>
                <w:sz w:val="24"/>
              </w:rPr>
            </w:pPr>
            <w:r>
              <w:rPr>
                <w:rFonts w:hint="eastAsia" w:ascii="仿宋_GB2312" w:hAnsi="宋体" w:eastAsia="仿宋_GB2312"/>
                <w:b/>
                <w:sz w:val="24"/>
              </w:rPr>
              <w:t>讲师</w:t>
            </w:r>
          </w:p>
        </w:tc>
        <w:tc>
          <w:tcPr>
            <w:tcW w:w="1731" w:type="dxa"/>
            <w:tcBorders>
              <w:top w:val="single" w:color="auto" w:sz="4" w:space="0"/>
              <w:left w:val="single" w:color="auto" w:sz="4" w:space="0"/>
              <w:bottom w:val="single" w:color="auto" w:sz="4" w:space="0"/>
              <w:right w:val="single" w:color="auto" w:sz="4" w:space="0"/>
            </w:tcBorders>
            <w:vAlign w:val="center"/>
          </w:tcPr>
          <w:p w14:paraId="5445BBE4">
            <w:pPr>
              <w:rPr>
                <w:rFonts w:ascii="仿宋_GB2312" w:hAnsi="宋体" w:eastAsia="仿宋_GB2312"/>
                <w:b/>
                <w:sz w:val="24"/>
              </w:rPr>
            </w:pPr>
          </w:p>
        </w:tc>
        <w:tc>
          <w:tcPr>
            <w:tcW w:w="2783" w:type="dxa"/>
            <w:gridSpan w:val="2"/>
            <w:tcBorders>
              <w:top w:val="single" w:color="auto" w:sz="4" w:space="0"/>
              <w:left w:val="single" w:color="auto" w:sz="4" w:space="0"/>
              <w:bottom w:val="single" w:color="auto" w:sz="4" w:space="0"/>
              <w:right w:val="single" w:color="auto" w:sz="4" w:space="0"/>
            </w:tcBorders>
            <w:vAlign w:val="center"/>
          </w:tcPr>
          <w:p w14:paraId="12460162">
            <w:pPr>
              <w:rPr>
                <w:rFonts w:ascii="仿宋_GB2312" w:hAnsi="宋体" w:eastAsia="仿宋_GB2312"/>
                <w:b/>
                <w:sz w:val="24"/>
              </w:rPr>
            </w:pPr>
          </w:p>
        </w:tc>
      </w:tr>
      <w:tr w14:paraId="3FEA3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40" w:hRule="atLeast"/>
          <w:jc w:val="center"/>
        </w:trPr>
        <w:tc>
          <w:tcPr>
            <w:tcW w:w="958" w:type="dxa"/>
            <w:tcBorders>
              <w:top w:val="single" w:color="auto" w:sz="4" w:space="0"/>
              <w:left w:val="single" w:color="auto" w:sz="4" w:space="0"/>
              <w:bottom w:val="single" w:color="auto" w:sz="4" w:space="0"/>
              <w:right w:val="single" w:color="auto" w:sz="4" w:space="0"/>
            </w:tcBorders>
            <w:vAlign w:val="center"/>
          </w:tcPr>
          <w:p w14:paraId="4B90CF20">
            <w:pPr>
              <w:jc w:val="center"/>
              <w:rPr>
                <w:rFonts w:ascii="仿宋_GB2312" w:hAnsi="宋体" w:eastAsia="仿宋_GB2312"/>
                <w:b/>
                <w:sz w:val="24"/>
              </w:rPr>
            </w:pPr>
            <w:r>
              <w:rPr>
                <w:rFonts w:hint="eastAsia" w:ascii="仿宋_GB2312" w:hAnsi="宋体" w:eastAsia="仿宋_GB2312"/>
                <w:b/>
                <w:sz w:val="24"/>
              </w:rPr>
              <w:t>会</w:t>
            </w:r>
          </w:p>
          <w:p w14:paraId="0D66EB0D">
            <w:pPr>
              <w:jc w:val="center"/>
              <w:rPr>
                <w:rFonts w:ascii="仿宋_GB2312" w:hAnsi="宋体" w:eastAsia="仿宋_GB2312"/>
                <w:b/>
                <w:sz w:val="24"/>
              </w:rPr>
            </w:pPr>
            <w:r>
              <w:rPr>
                <w:rFonts w:hint="eastAsia" w:ascii="仿宋_GB2312" w:hAnsi="宋体" w:eastAsia="仿宋_GB2312"/>
                <w:b/>
                <w:sz w:val="24"/>
              </w:rPr>
              <w:t>议</w:t>
            </w:r>
          </w:p>
          <w:p w14:paraId="4053FED4">
            <w:pPr>
              <w:jc w:val="center"/>
              <w:rPr>
                <w:rFonts w:ascii="仿宋_GB2312" w:hAnsi="宋体" w:eastAsia="仿宋_GB2312"/>
                <w:b/>
                <w:sz w:val="24"/>
              </w:rPr>
            </w:pPr>
            <w:r>
              <w:rPr>
                <w:rFonts w:hint="eastAsia" w:ascii="仿宋_GB2312" w:hAnsi="宋体" w:eastAsia="仿宋_GB2312"/>
                <w:b/>
                <w:sz w:val="24"/>
              </w:rPr>
              <w:t>记</w:t>
            </w:r>
          </w:p>
          <w:p w14:paraId="7163F230">
            <w:pPr>
              <w:jc w:val="center"/>
              <w:rPr>
                <w:rFonts w:ascii="仿宋_GB2312" w:hAnsi="宋体" w:eastAsia="仿宋_GB2312"/>
                <w:b/>
                <w:sz w:val="24"/>
              </w:rPr>
            </w:pPr>
            <w:r>
              <w:rPr>
                <w:rFonts w:hint="eastAsia" w:ascii="仿宋_GB2312" w:hAnsi="宋体" w:eastAsia="仿宋_GB2312"/>
                <w:b/>
                <w:sz w:val="24"/>
              </w:rPr>
              <w:t>录</w:t>
            </w:r>
          </w:p>
          <w:p w14:paraId="224F2036">
            <w:pPr>
              <w:jc w:val="center"/>
              <w:rPr>
                <w:rFonts w:ascii="仿宋_GB2312" w:hAnsi="宋体" w:eastAsia="仿宋_GB2312"/>
                <w:b/>
                <w:sz w:val="24"/>
              </w:rPr>
            </w:pPr>
            <w:r>
              <w:rPr>
                <w:rFonts w:hint="eastAsia" w:ascii="仿宋_GB2312" w:hAnsi="宋体" w:eastAsia="仿宋_GB2312"/>
                <w:b/>
                <w:sz w:val="24"/>
              </w:rPr>
              <w:t>摘</w:t>
            </w:r>
          </w:p>
          <w:p w14:paraId="50938C5C">
            <w:pPr>
              <w:jc w:val="center"/>
              <w:rPr>
                <w:rFonts w:ascii="仿宋_GB2312" w:hAnsi="宋体" w:eastAsia="仿宋_GB2312"/>
                <w:b/>
                <w:sz w:val="24"/>
              </w:rPr>
            </w:pPr>
            <w:r>
              <w:rPr>
                <w:rFonts w:hint="eastAsia" w:ascii="仿宋_GB2312" w:hAnsi="宋体" w:eastAsia="仿宋_GB2312"/>
                <w:b/>
                <w:sz w:val="24"/>
              </w:rPr>
              <w:t>要</w:t>
            </w:r>
          </w:p>
          <w:p w14:paraId="477C8FF8">
            <w:pPr>
              <w:jc w:val="center"/>
              <w:rPr>
                <w:rFonts w:ascii="仿宋_GB2312" w:hAnsi="宋体" w:eastAsia="仿宋_GB2312"/>
                <w:b/>
                <w:sz w:val="24"/>
              </w:rPr>
            </w:pPr>
          </w:p>
          <w:p w14:paraId="10AC022D">
            <w:pPr>
              <w:jc w:val="center"/>
              <w:rPr>
                <w:rFonts w:ascii="仿宋_GB2312" w:hAnsi="宋体" w:eastAsia="仿宋_GB2312"/>
                <w:b/>
                <w:sz w:val="24"/>
              </w:rPr>
            </w:pPr>
          </w:p>
        </w:tc>
        <w:tc>
          <w:tcPr>
            <w:tcW w:w="8334" w:type="dxa"/>
            <w:gridSpan w:val="5"/>
            <w:tcBorders>
              <w:top w:val="single" w:color="auto" w:sz="4" w:space="0"/>
              <w:left w:val="single" w:color="auto" w:sz="4" w:space="0"/>
              <w:bottom w:val="single" w:color="auto" w:sz="4" w:space="0"/>
              <w:right w:val="single" w:color="auto" w:sz="4" w:space="0"/>
            </w:tcBorders>
          </w:tcPr>
          <w:p w14:paraId="66BAED20">
            <w:pPr>
              <w:rPr>
                <w:rFonts w:ascii="仿宋_GB2312" w:hAnsi="宋体" w:eastAsia="仿宋_GB2312"/>
                <w:b/>
                <w:sz w:val="24"/>
              </w:rPr>
            </w:pPr>
          </w:p>
          <w:p w14:paraId="611A3C2F">
            <w:pPr>
              <w:ind w:firstLine="482" w:firstLineChars="200"/>
              <w:rPr>
                <w:rFonts w:ascii="仿宋_GB2312" w:hAnsi="宋体" w:eastAsia="仿宋_GB2312"/>
                <w:b/>
                <w:sz w:val="24"/>
              </w:rPr>
            </w:pPr>
            <w:r>
              <w:rPr>
                <w:rFonts w:hint="eastAsia" w:ascii="仿宋_GB2312" w:hAnsi="宋体" w:eastAsia="仿宋_GB2312"/>
                <w:b/>
                <w:sz w:val="24"/>
              </w:rPr>
              <w:t>会议主要讨论了</w:t>
            </w:r>
            <w:r>
              <w:rPr>
                <w:rFonts w:hint="eastAsia" w:ascii="仿宋_GB2312" w:hAnsi="宋体" w:eastAsia="仿宋_GB2312"/>
                <w:b/>
                <w:sz w:val="24"/>
                <w:lang w:val="en-US" w:eastAsia="zh-CN"/>
              </w:rPr>
              <w:t>项目细节，功能模块，以及文献参考情况，以及后续时间安排</w:t>
            </w:r>
            <w:r>
              <w:rPr>
                <w:rFonts w:hint="eastAsia" w:ascii="仿宋_GB2312" w:hAnsi="宋体" w:eastAsia="仿宋_GB2312"/>
                <w:b/>
                <w:sz w:val="24"/>
              </w:rPr>
              <w:t>。会议明确了毕业设计选题的相关要求，强调选题</w:t>
            </w:r>
            <w:r>
              <w:rPr>
                <w:rFonts w:hint="eastAsia" w:ascii="仿宋_GB2312" w:hAnsi="宋体" w:eastAsia="仿宋_GB2312"/>
                <w:b/>
                <w:sz w:val="24"/>
                <w:lang w:val="en-US" w:eastAsia="zh-CN"/>
              </w:rPr>
              <w:t>应该深度调研，明确需求和功能点模块</w:t>
            </w:r>
            <w:r>
              <w:rPr>
                <w:rFonts w:hint="eastAsia" w:ascii="仿宋_GB2312" w:hAnsi="宋体" w:eastAsia="仿宋_GB2312"/>
                <w:b/>
                <w:sz w:val="24"/>
              </w:rPr>
              <w:t>。此外，指导老师还对毕业设计相关细节提供了建议和指导，帮助同学们确定合适的研究思路与方法。</w:t>
            </w:r>
          </w:p>
          <w:p w14:paraId="47F2927A">
            <w:pPr>
              <w:ind w:firstLine="964" w:firstLineChars="400"/>
              <w:rPr>
                <w:rFonts w:ascii="仿宋_GB2312" w:hAnsi="宋体" w:eastAsia="仿宋_GB2312"/>
                <w:b/>
                <w:sz w:val="24"/>
              </w:rPr>
            </w:pPr>
            <w:r>
              <w:rPr>
                <w:rFonts w:hint="eastAsia" w:ascii="仿宋_GB2312" w:hAnsi="宋体" w:eastAsia="仿宋_GB2312"/>
                <w:b/>
                <w:sz w:val="24"/>
              </w:rPr>
              <w:t xml:space="preserve">                                记录人：</w:t>
            </w:r>
            <w:r>
              <w:rPr>
                <w:rFonts w:hint="eastAsia" w:ascii="仿宋_GB2312" w:hAnsi="宋体" w:eastAsia="仿宋_GB2312"/>
                <w:b/>
                <w:sz w:val="24"/>
                <w:lang w:val="en-US" w:eastAsia="zh-CN"/>
              </w:rPr>
              <w:t>桑子翔</w:t>
            </w:r>
          </w:p>
        </w:tc>
      </w:tr>
      <w:tr w14:paraId="06EEB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26" w:hRule="atLeast"/>
          <w:jc w:val="center"/>
        </w:trPr>
        <w:tc>
          <w:tcPr>
            <w:tcW w:w="958" w:type="dxa"/>
            <w:tcBorders>
              <w:top w:val="single" w:color="auto" w:sz="4" w:space="0"/>
              <w:left w:val="single" w:color="auto" w:sz="4" w:space="0"/>
              <w:bottom w:val="single" w:color="auto" w:sz="4" w:space="0"/>
              <w:right w:val="single" w:color="auto" w:sz="4" w:space="0"/>
            </w:tcBorders>
            <w:vAlign w:val="center"/>
          </w:tcPr>
          <w:p w14:paraId="170E82AA">
            <w:pPr>
              <w:jc w:val="center"/>
              <w:rPr>
                <w:rFonts w:ascii="仿宋_GB2312" w:hAnsi="宋体" w:eastAsia="仿宋_GB2312"/>
                <w:b/>
                <w:sz w:val="24"/>
              </w:rPr>
            </w:pPr>
            <w:r>
              <w:rPr>
                <w:rFonts w:hint="eastAsia" w:ascii="仿宋_GB2312" w:hAnsi="宋体" w:eastAsia="仿宋_GB2312"/>
                <w:b/>
                <w:sz w:val="24"/>
              </w:rPr>
              <w:t>指</w:t>
            </w:r>
          </w:p>
          <w:p w14:paraId="22B75E9E">
            <w:pPr>
              <w:jc w:val="center"/>
              <w:rPr>
                <w:rFonts w:ascii="仿宋_GB2312" w:hAnsi="宋体" w:eastAsia="仿宋_GB2312"/>
                <w:b/>
                <w:sz w:val="24"/>
              </w:rPr>
            </w:pPr>
            <w:r>
              <w:rPr>
                <w:rFonts w:hint="eastAsia" w:ascii="仿宋_GB2312" w:hAnsi="宋体" w:eastAsia="仿宋_GB2312"/>
                <w:b/>
                <w:sz w:val="24"/>
              </w:rPr>
              <w:t>导</w:t>
            </w:r>
          </w:p>
          <w:p w14:paraId="6FB5A957">
            <w:pPr>
              <w:jc w:val="center"/>
              <w:rPr>
                <w:rFonts w:ascii="仿宋_GB2312" w:hAnsi="宋体" w:eastAsia="仿宋_GB2312"/>
                <w:b/>
                <w:sz w:val="24"/>
              </w:rPr>
            </w:pPr>
            <w:r>
              <w:rPr>
                <w:rFonts w:hint="eastAsia" w:ascii="仿宋_GB2312" w:hAnsi="宋体" w:eastAsia="仿宋_GB2312"/>
                <w:b/>
                <w:sz w:val="24"/>
              </w:rPr>
              <w:t>教</w:t>
            </w:r>
          </w:p>
          <w:p w14:paraId="272E558F">
            <w:pPr>
              <w:jc w:val="center"/>
              <w:rPr>
                <w:rFonts w:ascii="仿宋_GB2312" w:hAnsi="宋体" w:eastAsia="仿宋_GB2312"/>
                <w:b/>
                <w:sz w:val="24"/>
              </w:rPr>
            </w:pPr>
            <w:r>
              <w:rPr>
                <w:rFonts w:hint="eastAsia" w:ascii="仿宋_GB2312" w:hAnsi="宋体" w:eastAsia="仿宋_GB2312"/>
                <w:b/>
                <w:sz w:val="24"/>
              </w:rPr>
              <w:t>师</w:t>
            </w:r>
          </w:p>
          <w:p w14:paraId="3795189B">
            <w:pPr>
              <w:jc w:val="center"/>
              <w:rPr>
                <w:rFonts w:ascii="仿宋_GB2312" w:hAnsi="宋体" w:eastAsia="仿宋_GB2312"/>
                <w:b/>
                <w:sz w:val="24"/>
              </w:rPr>
            </w:pPr>
            <w:r>
              <w:rPr>
                <w:rFonts w:hint="eastAsia" w:ascii="仿宋_GB2312" w:hAnsi="宋体" w:eastAsia="仿宋_GB2312"/>
                <w:b/>
                <w:sz w:val="24"/>
              </w:rPr>
              <w:t>意</w:t>
            </w:r>
          </w:p>
          <w:p w14:paraId="6DDDBAFD">
            <w:pPr>
              <w:jc w:val="center"/>
              <w:rPr>
                <w:rFonts w:ascii="仿宋_GB2312" w:hAnsi="宋体" w:eastAsia="仿宋_GB2312"/>
                <w:b/>
                <w:sz w:val="24"/>
              </w:rPr>
            </w:pPr>
            <w:r>
              <w:rPr>
                <w:rFonts w:hint="eastAsia" w:ascii="仿宋_GB2312" w:hAnsi="宋体" w:eastAsia="仿宋_GB2312"/>
                <w:b/>
                <w:sz w:val="24"/>
              </w:rPr>
              <w:t>见</w:t>
            </w:r>
          </w:p>
        </w:tc>
        <w:tc>
          <w:tcPr>
            <w:tcW w:w="8334" w:type="dxa"/>
            <w:gridSpan w:val="5"/>
            <w:tcBorders>
              <w:top w:val="single" w:color="auto" w:sz="4" w:space="0"/>
              <w:left w:val="single" w:color="auto" w:sz="4" w:space="0"/>
              <w:bottom w:val="single" w:color="auto" w:sz="4" w:space="0"/>
              <w:right w:val="single" w:color="auto" w:sz="4" w:space="0"/>
            </w:tcBorders>
          </w:tcPr>
          <w:p w14:paraId="6E5B5D17">
            <w:pPr>
              <w:rPr>
                <w:rFonts w:ascii="仿宋_GB2312" w:hAnsi="宋体" w:eastAsia="仿宋_GB2312"/>
                <w:b/>
                <w:sz w:val="24"/>
              </w:rPr>
            </w:pPr>
          </w:p>
          <w:p w14:paraId="420F2BD3">
            <w:pPr>
              <w:rPr>
                <w:rFonts w:ascii="仿宋_GB2312" w:hAnsi="宋体" w:eastAsia="仿宋_GB2312"/>
                <w:b/>
                <w:sz w:val="24"/>
              </w:rPr>
            </w:pPr>
          </w:p>
          <w:p w14:paraId="5B1109DA">
            <w:pPr>
              <w:rPr>
                <w:rFonts w:ascii="仿宋_GB2312" w:hAnsi="宋体" w:eastAsia="仿宋_GB2312"/>
                <w:b/>
                <w:sz w:val="24"/>
              </w:rPr>
            </w:pPr>
          </w:p>
          <w:p w14:paraId="37B3E5FC">
            <w:pPr>
              <w:rPr>
                <w:rFonts w:ascii="仿宋_GB2312" w:hAnsi="宋体" w:eastAsia="仿宋_GB2312"/>
                <w:b/>
                <w:sz w:val="24"/>
              </w:rPr>
            </w:pPr>
          </w:p>
          <w:p w14:paraId="0B8ABCB5">
            <w:pPr>
              <w:rPr>
                <w:rFonts w:ascii="仿宋_GB2312" w:hAnsi="宋体" w:eastAsia="仿宋_GB2312"/>
                <w:b/>
                <w:sz w:val="24"/>
              </w:rPr>
            </w:pPr>
          </w:p>
          <w:p w14:paraId="64761C28">
            <w:pPr>
              <w:rPr>
                <w:rFonts w:ascii="仿宋_GB2312" w:hAnsi="宋体" w:eastAsia="仿宋_GB2312"/>
                <w:b/>
                <w:sz w:val="24"/>
              </w:rPr>
            </w:pPr>
          </w:p>
          <w:p w14:paraId="22231169">
            <w:pPr>
              <w:rPr>
                <w:rFonts w:ascii="仿宋_GB2312" w:hAnsi="宋体" w:eastAsia="仿宋_GB2312"/>
                <w:b/>
                <w:sz w:val="24"/>
              </w:rPr>
            </w:pPr>
          </w:p>
          <w:p w14:paraId="365FABAF">
            <w:pPr>
              <w:rPr>
                <w:rFonts w:ascii="仿宋_GB2312" w:hAnsi="宋体" w:eastAsia="仿宋_GB2312"/>
                <w:b/>
                <w:sz w:val="24"/>
              </w:rPr>
            </w:pPr>
          </w:p>
          <w:p w14:paraId="0F4A1771">
            <w:pPr>
              <w:rPr>
                <w:rFonts w:ascii="仿宋_GB2312" w:hAnsi="宋体" w:eastAsia="仿宋_GB2312"/>
                <w:b/>
                <w:sz w:val="24"/>
              </w:rPr>
            </w:pPr>
          </w:p>
          <w:p w14:paraId="28720CBD">
            <w:pPr>
              <w:rPr>
                <w:rFonts w:ascii="仿宋_GB2312" w:hAnsi="宋体" w:eastAsia="仿宋_GB2312"/>
                <w:b/>
                <w:sz w:val="24"/>
              </w:rPr>
            </w:pPr>
          </w:p>
          <w:p w14:paraId="3A5F7B76">
            <w:pPr>
              <w:rPr>
                <w:rFonts w:ascii="仿宋_GB2312" w:hAnsi="宋体" w:eastAsia="仿宋_GB2312"/>
                <w:b/>
                <w:sz w:val="24"/>
              </w:rPr>
            </w:pPr>
          </w:p>
          <w:p w14:paraId="7C103EAC">
            <w:pPr>
              <w:rPr>
                <w:rFonts w:ascii="仿宋_GB2312" w:hAnsi="宋体" w:eastAsia="仿宋_GB2312"/>
                <w:b/>
                <w:sz w:val="24"/>
              </w:rPr>
            </w:pPr>
          </w:p>
          <w:p w14:paraId="16414067">
            <w:pPr>
              <w:rPr>
                <w:rFonts w:ascii="仿宋_GB2312" w:hAnsi="宋体" w:eastAsia="仿宋_GB2312"/>
                <w:b/>
                <w:sz w:val="24"/>
              </w:rPr>
            </w:pPr>
            <w:r>
              <w:rPr>
                <w:rFonts w:hint="eastAsia" w:ascii="仿宋_GB2312" w:hAnsi="宋体" w:eastAsia="仿宋_GB2312"/>
                <w:b/>
                <w:sz w:val="24"/>
              </w:rPr>
              <w:t>指导教师签名：                                         年   月   日</w:t>
            </w:r>
          </w:p>
          <w:p w14:paraId="605062E4">
            <w:pPr>
              <w:rPr>
                <w:rFonts w:ascii="仿宋_GB2312" w:hAnsi="宋体" w:eastAsia="仿宋_GB2312"/>
                <w:b/>
                <w:sz w:val="24"/>
              </w:rPr>
            </w:pPr>
          </w:p>
        </w:tc>
      </w:tr>
      <w:tr w14:paraId="43C11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8" w:hRule="atLeast"/>
          <w:jc w:val="center"/>
        </w:trPr>
        <w:tc>
          <w:tcPr>
            <w:tcW w:w="9292" w:type="dxa"/>
            <w:gridSpan w:val="6"/>
            <w:tcBorders>
              <w:top w:val="single" w:color="auto" w:sz="4" w:space="0"/>
              <w:left w:val="single" w:color="auto" w:sz="4" w:space="0"/>
              <w:bottom w:val="single" w:color="auto" w:sz="4" w:space="0"/>
              <w:right w:val="single" w:color="auto" w:sz="4" w:space="0"/>
            </w:tcBorders>
            <w:vAlign w:val="center"/>
          </w:tcPr>
          <w:p w14:paraId="0FD043AE">
            <w:pPr>
              <w:rPr>
                <w:rFonts w:ascii="仿宋_GB2312" w:hAnsi="宋体" w:eastAsia="仿宋_GB2312"/>
                <w:b/>
                <w:sz w:val="24"/>
              </w:rPr>
            </w:pPr>
            <w:r>
              <w:rPr>
                <w:rFonts w:hint="eastAsia" w:ascii="仿宋_GB2312" w:hAnsi="宋体" w:eastAsia="仿宋_GB2312"/>
                <w:b/>
                <w:sz w:val="24"/>
              </w:rPr>
              <w:t>备注：1.本开题报告除第3页各栏目外，其它栏目均由学生填写。2.填写各栏目时可根据内容另加附页。3.参加开题报告会议的教师不少于3人。</w:t>
            </w:r>
          </w:p>
        </w:tc>
      </w:tr>
    </w:tbl>
    <w:p w14:paraId="60DF2EA7"/>
    <w:p w14:paraId="391AD674">
      <w:pPr>
        <w:rPr>
          <w:b/>
          <w:vanish/>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0CA106"/>
    <w:multiLevelType w:val="singleLevel"/>
    <w:tmpl w:val="8D0CA106"/>
    <w:lvl w:ilvl="0" w:tentative="0">
      <w:start w:val="1"/>
      <w:numFmt w:val="bullet"/>
      <w:lvlText w:val=""/>
      <w:lvlJc w:val="left"/>
      <w:pPr>
        <w:ind w:left="420" w:hanging="420"/>
      </w:pPr>
      <w:rPr>
        <w:rFonts w:hint="default" w:ascii="Wingdings" w:hAnsi="Wingdings"/>
      </w:rPr>
    </w:lvl>
  </w:abstractNum>
  <w:abstractNum w:abstractNumId="1">
    <w:nsid w:val="ED930A55"/>
    <w:multiLevelType w:val="singleLevel"/>
    <w:tmpl w:val="ED930A55"/>
    <w:lvl w:ilvl="0" w:tentative="0">
      <w:start w:val="2"/>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5186"/>
    <w:rsid w:val="00013E74"/>
    <w:rsid w:val="00015186"/>
    <w:rsid w:val="00105AD0"/>
    <w:rsid w:val="001A56EC"/>
    <w:rsid w:val="006048EA"/>
    <w:rsid w:val="00AD275D"/>
    <w:rsid w:val="00CA639F"/>
    <w:rsid w:val="00ED355F"/>
    <w:rsid w:val="00F319BF"/>
    <w:rsid w:val="00F53269"/>
    <w:rsid w:val="00F96576"/>
    <w:rsid w:val="031B652E"/>
    <w:rsid w:val="263A0DF0"/>
    <w:rsid w:val="34F87B28"/>
    <w:rsid w:val="4EFA0F67"/>
    <w:rsid w:val="696279DD"/>
    <w:rsid w:val="714F51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Times New Roman"/>
      <w:kern w:val="2"/>
      <w:sz w:val="21"/>
      <w:szCs w:val="22"/>
      <w:lang w:val="en-US" w:eastAsia="zh-CN" w:bidi="ar-SA"/>
    </w:rPr>
  </w:style>
  <w:style w:type="paragraph" w:styleId="2">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Body Text Indent"/>
    <w:basedOn w:val="1"/>
    <w:link w:val="21"/>
    <w:semiHidden/>
    <w:unhideWhenUsed/>
    <w:qFormat/>
    <w:uiPriority w:val="0"/>
    <w:pPr>
      <w:ind w:firstLine="538" w:firstLineChars="192"/>
    </w:pPr>
    <w:rPr>
      <w:rFonts w:ascii="Times New Roman" w:hAnsi="Times New Roman" w:eastAsia="宋体"/>
      <w:sz w:val="28"/>
      <w:szCs w:val="24"/>
    </w:rPr>
  </w:style>
  <w:style w:type="paragraph" w:styleId="5">
    <w:name w:val="footer"/>
    <w:basedOn w:val="1"/>
    <w:link w:val="20"/>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6">
    <w:name w:val="header"/>
    <w:basedOn w:val="1"/>
    <w:link w:val="19"/>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7">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10">
    <w:name w:val="Strong"/>
    <w:basedOn w:val="9"/>
    <w:qFormat/>
    <w:uiPriority w:val="22"/>
    <w:rPr>
      <w:b/>
    </w:rPr>
  </w:style>
  <w:style w:type="paragraph" w:customStyle="1" w:styleId="11">
    <w:name w:val="一级标题"/>
    <w:basedOn w:val="1"/>
    <w:link w:val="12"/>
    <w:qFormat/>
    <w:uiPriority w:val="0"/>
    <w:pPr>
      <w:spacing w:line="400" w:lineRule="exact"/>
      <w:jc w:val="left"/>
    </w:pPr>
    <w:rPr>
      <w:rFonts w:eastAsia="黑体" w:asciiTheme="minorHAnsi" w:hAnsiTheme="minorHAnsi" w:cstheme="minorBidi"/>
      <w:bCs/>
      <w:kern w:val="44"/>
      <w:sz w:val="30"/>
      <w:szCs w:val="30"/>
    </w:rPr>
  </w:style>
  <w:style w:type="character" w:customStyle="1" w:styleId="12">
    <w:name w:val="一级标题 字符"/>
    <w:basedOn w:val="9"/>
    <w:link w:val="11"/>
    <w:qFormat/>
    <w:uiPriority w:val="0"/>
    <w:rPr>
      <w:rFonts w:eastAsia="黑体"/>
      <w:bCs/>
      <w:kern w:val="44"/>
      <w:sz w:val="30"/>
      <w:szCs w:val="30"/>
    </w:rPr>
  </w:style>
  <w:style w:type="paragraph" w:customStyle="1" w:styleId="13">
    <w:name w:val="二级标题"/>
    <w:basedOn w:val="1"/>
    <w:link w:val="14"/>
    <w:qFormat/>
    <w:uiPriority w:val="0"/>
    <w:pPr>
      <w:spacing w:line="400" w:lineRule="exact"/>
    </w:pPr>
    <w:rPr>
      <w:rFonts w:ascii="黑体" w:hAnsi="黑体" w:eastAsia="黑体" w:cstheme="minorBidi"/>
      <w:sz w:val="28"/>
      <w:szCs w:val="28"/>
    </w:rPr>
  </w:style>
  <w:style w:type="character" w:customStyle="1" w:styleId="14">
    <w:name w:val="二级标题 字符"/>
    <w:basedOn w:val="9"/>
    <w:link w:val="13"/>
    <w:qFormat/>
    <w:uiPriority w:val="0"/>
    <w:rPr>
      <w:rFonts w:ascii="黑体" w:hAnsi="黑体" w:eastAsia="黑体"/>
      <w:sz w:val="28"/>
      <w:szCs w:val="28"/>
    </w:rPr>
  </w:style>
  <w:style w:type="paragraph" w:customStyle="1" w:styleId="15">
    <w:name w:val="三级标题"/>
    <w:basedOn w:val="1"/>
    <w:link w:val="16"/>
    <w:qFormat/>
    <w:uiPriority w:val="0"/>
    <w:pPr>
      <w:spacing w:line="400" w:lineRule="exact"/>
      <w:jc w:val="left"/>
    </w:pPr>
    <w:rPr>
      <w:rFonts w:ascii="黑体" w:hAnsi="黑体" w:eastAsia="黑体" w:cstheme="minorBidi"/>
      <w:bCs/>
      <w:kern w:val="44"/>
      <w:sz w:val="24"/>
      <w:szCs w:val="24"/>
    </w:rPr>
  </w:style>
  <w:style w:type="character" w:customStyle="1" w:styleId="16">
    <w:name w:val="三级标题 字符"/>
    <w:basedOn w:val="9"/>
    <w:link w:val="15"/>
    <w:qFormat/>
    <w:uiPriority w:val="0"/>
    <w:rPr>
      <w:rFonts w:ascii="黑体" w:hAnsi="黑体" w:eastAsia="黑体"/>
      <w:bCs/>
      <w:kern w:val="44"/>
      <w:sz w:val="24"/>
      <w:szCs w:val="24"/>
    </w:rPr>
  </w:style>
  <w:style w:type="paragraph" w:customStyle="1" w:styleId="17">
    <w:name w:val="四级标题"/>
    <w:basedOn w:val="1"/>
    <w:link w:val="18"/>
    <w:qFormat/>
    <w:uiPriority w:val="0"/>
    <w:pPr>
      <w:spacing w:before="100" w:after="50" w:line="440" w:lineRule="exact"/>
    </w:pPr>
    <w:rPr>
      <w:rFonts w:ascii="楷体" w:hAnsi="楷体" w:eastAsia="楷体" w:cstheme="minorBidi"/>
      <w:b/>
      <w:sz w:val="24"/>
      <w:szCs w:val="24"/>
    </w:rPr>
  </w:style>
  <w:style w:type="character" w:customStyle="1" w:styleId="18">
    <w:name w:val="四级标题 字符"/>
    <w:basedOn w:val="9"/>
    <w:link w:val="17"/>
    <w:qFormat/>
    <w:uiPriority w:val="0"/>
    <w:rPr>
      <w:rFonts w:ascii="楷体" w:hAnsi="楷体" w:eastAsia="楷体"/>
      <w:b/>
      <w:sz w:val="24"/>
      <w:szCs w:val="24"/>
    </w:rPr>
  </w:style>
  <w:style w:type="character" w:customStyle="1" w:styleId="19">
    <w:name w:val="页眉 字符"/>
    <w:basedOn w:val="9"/>
    <w:link w:val="6"/>
    <w:qFormat/>
    <w:uiPriority w:val="99"/>
    <w:rPr>
      <w:sz w:val="18"/>
      <w:szCs w:val="18"/>
    </w:rPr>
  </w:style>
  <w:style w:type="character" w:customStyle="1" w:styleId="20">
    <w:name w:val="页脚 字符"/>
    <w:basedOn w:val="9"/>
    <w:link w:val="5"/>
    <w:qFormat/>
    <w:uiPriority w:val="99"/>
    <w:rPr>
      <w:sz w:val="18"/>
      <w:szCs w:val="18"/>
    </w:rPr>
  </w:style>
  <w:style w:type="character" w:customStyle="1" w:styleId="21">
    <w:name w:val="正文文本缩进 字符"/>
    <w:basedOn w:val="9"/>
    <w:link w:val="4"/>
    <w:semiHidden/>
    <w:qFormat/>
    <w:uiPriority w:val="0"/>
    <w:rPr>
      <w:rFonts w:ascii="Times New Roman" w:hAnsi="Times New Roman" w:eastAsia="宋体" w:cs="Times New Roman"/>
      <w:sz w:val="28"/>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em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3408</Words>
  <Characters>4378</Characters>
  <Lines>5</Lines>
  <Paragraphs>1</Paragraphs>
  <TotalTime>20</TotalTime>
  <ScaleCrop>false</ScaleCrop>
  <LinksUpToDate>false</LinksUpToDate>
  <CharactersWithSpaces>4729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2021-11-15T12:22:00Z</dcterms:created>
  <dc:creator>Lan Angus</dc:creator>
  <cp:lastModifiedBy>fafa桑</cp:lastModifiedBy>
  <dcterms:modified xsi:type="dcterms:W3CDTF">2025-12-05T04:12:25Z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D5246A2FD4614C70B389C342DB5A8444_13</vt:lpwstr>
  </property>
  <property fmtid="{D5CDD505-2E9C-101B-9397-08002B2CF9AE}" pid="4" name="KSOTemplateDocerSaveRecord">
    <vt:lpwstr>eyJoZGlkIjoiY2VlYTJhNGYwNjhkMDYyMGRlMzBjNzUyMTZiMTJhNjYiLCJ1c2VySWQiOiIxMzU3MjYyMTEyIn0=</vt:lpwstr>
  </property>
</Properties>
</file>