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9EF3F"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“蓝珊笔记”校园垂直社交平台文献综述</w:t>
      </w:r>
    </w:p>
    <w:p w14:paraId="7DC42F2D"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姓名</w:t>
      </w:r>
      <w:r>
        <w:rPr>
          <w:rFonts w:hint="eastAsia" w:ascii="Times New Roman" w:hAnsi="Times New Roman" w:eastAsia="宋体" w:cs="Times New Roman"/>
          <w:lang w:eastAsia="zh-CN"/>
        </w:rPr>
        <w:t>：</w:t>
      </w:r>
      <w:r>
        <w:rPr>
          <w:rFonts w:hint="eastAsia" w:ascii="Times New Roman" w:hAnsi="Times New Roman" w:eastAsia="宋体" w:cs="Times New Roman"/>
          <w:lang w:val="en-US" w:eastAsia="zh-CN"/>
        </w:rPr>
        <w:t>桑子翔</w:t>
      </w:r>
    </w:p>
    <w:p w14:paraId="6A510AF7">
      <w:pPr>
        <w:rPr>
          <w:rFonts w:hint="default"/>
        </w:rPr>
      </w:pPr>
    </w:p>
    <w:p w14:paraId="262BC54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一、研究背景</w:t>
      </w:r>
    </w:p>
    <w:p w14:paraId="29634E49">
      <w:pPr>
        <w:ind w:firstLine="420" w:firstLineChars="0"/>
        <w:rPr>
          <w:rFonts w:hint="default"/>
        </w:rPr>
      </w:pPr>
      <w:r>
        <w:rPr>
          <w:rFonts w:hint="default"/>
        </w:rPr>
        <w:t>随着移动互联网从“泛娱乐化”向“场景化”深度演进，用户生成内容（UGC）已成为高校信息传播的核心载体。赵宇翔等（2012）通过“Who-What-Why-How”四维模型解构了UGC的本质，指出用户动因涵盖了兴趣乐趣与自我效能等多重因素[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]，这为理解校园个体的创作行为提供了理论支撑。然而，现有的通用平台（如微博、小红书）由于缺乏地域垂直性和校园身份认证，导致学生在获取课程资料、社团通知、二手交易等实用信息时，面临严重的“信息过载”与“信任缺失”痛点。在国内宏观政策方面，教育信息化2.0行动计划强调构建数字校园生态体系，而高效的校园信息流动是实现该目标的关键。在实际运行中，主流平台算法往往向流量倾斜，忽视了校园小规模、高同质性群体的精准需求。基于此，本研究旨在通过开发“蓝珊笔记”平台，利用 Spring Boot 架构结合改进的协同过滤算法，构建一个集信息发布、智能推荐与 AI 治理于一体的垂直社交空间，为校园精准社交与信息高效传播提供技术方案。</w:t>
      </w:r>
    </w:p>
    <w:p w14:paraId="1149378C">
      <w:pPr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二、研究现状</w:t>
      </w:r>
    </w:p>
    <w:p w14:paraId="021CACA6">
      <w:pPr>
        <w:rPr>
          <w:rFonts w:hint="default"/>
          <w:b/>
          <w:bCs/>
        </w:rPr>
      </w:pPr>
      <w:r>
        <w:rPr>
          <w:rFonts w:hint="default"/>
          <w:b/>
          <w:bCs/>
        </w:rPr>
        <w:t>（1）概括</w:t>
      </w:r>
    </w:p>
    <w:p w14:paraId="42B6CE1D">
      <w:pPr>
        <w:ind w:firstLine="420" w:firstLineChars="0"/>
        <w:rPr>
          <w:rFonts w:hint="default"/>
        </w:rPr>
      </w:pPr>
      <w:r>
        <w:rPr>
          <w:rFonts w:hint="default"/>
        </w:rPr>
        <w:t>国内外关于社交平台与推荐系统的研究已历经数十年发展。国外研究起步较早，从 Facebook 的校园实名社交模式演进到如今 Canvas 等学习管理系统与 Discord 等即时通讯工具的结合；国内则经历了从 BBS 到工具型 App 的转变如张振球（2019）实现了基于 Spring Boot 的校园文章发布系统，</w:t>
      </w:r>
      <w:r>
        <w:rPr>
          <w:rFonts w:hint="eastAsia"/>
          <w:lang w:val="en-US" w:eastAsia="zh-CN"/>
        </w:rPr>
        <w:t>体现了</w:t>
      </w:r>
      <w:r>
        <w:rPr>
          <w:rFonts w:hint="default"/>
        </w:rPr>
        <w:t>内容发布与管理的技术基础[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]；张豪等（2023）通过 B/S 架构设计了集成爬虫功能的校园论坛，提升了信息的聚合能力[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>]；钟育伙（2024）则进一步探索了基于 Spring Boot+Vue 的校园活动管理，实现了垂直场景下的全生命周期管理[</w:t>
      </w:r>
      <w:r>
        <w:rPr>
          <w:rFonts w:hint="eastAsia"/>
          <w:lang w:val="en-US" w:eastAsia="zh-CN"/>
        </w:rPr>
        <w:t>4</w:t>
      </w:r>
      <w:r>
        <w:rPr>
          <w:rFonts w:hint="default"/>
        </w:rPr>
        <w:t>]。这些成果证明了技术栈的成熟，研究手段已从早期的基于规则的检索，发展为如今以机器学习和深度学习为核心的智能推荐系统。目前，研究结论普遍认为，提升垂直社区活力的关键在于“架构的稳定性”与“推荐的精准度”。</w:t>
      </w:r>
    </w:p>
    <w:p w14:paraId="12F0D71B">
      <w:pPr>
        <w:rPr>
          <w:rFonts w:hint="default"/>
          <w:b/>
          <w:bCs/>
        </w:rPr>
      </w:pPr>
      <w:r>
        <w:rPr>
          <w:rFonts w:hint="default"/>
          <w:b/>
          <w:bCs/>
        </w:rPr>
        <w:t>（2）分析</w:t>
      </w:r>
    </w:p>
    <w:p w14:paraId="208DF33D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default"/>
        </w:rPr>
        <w:t>在系统架构层面，吕宇琛（2018）《Spring Boot框架在web应用开发中的探讨》中指出：Spring Boot 凭借“约定优于配置”和“开箱即用”的核心策略，能显著减少 XML 繁琐配置，提高 Web 应用的开发敏捷性[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]。此观点的提出，为本项目构建前后端分离的 RESTful 架构提供了工程化支撑，但该研究主要聚焦于通用 Web 开发，未深入探讨在高并发社交场景下的性能优化。</w:t>
      </w:r>
    </w:p>
    <w:p w14:paraId="6D58F96F">
      <w:pPr>
        <w:ind w:firstLine="420" w:firstLineChars="0"/>
        <w:rPr>
          <w:rFonts w:hint="default"/>
        </w:rPr>
      </w:pPr>
      <w:r>
        <w:rPr>
          <w:rFonts w:hint="default"/>
        </w:rPr>
        <w:t>在推荐算法演进方面，《Neurocomputing》（2025）发表的综述《A collaborative filtering recommender systems: Survey》全面梳理了协同过滤（CF）从传统内存型向深度学习（如 AutoEncoder, GNN）演进的路线[</w:t>
      </w:r>
      <w:r>
        <w:rPr>
          <w:rFonts w:hint="eastAsia"/>
          <w:lang w:val="en-US" w:eastAsia="zh-CN"/>
        </w:rPr>
        <w:t>6</w:t>
      </w:r>
      <w:r>
        <w:rPr>
          <w:rFonts w:hint="default"/>
        </w:rPr>
        <w:t>]。该文指出，深度学习虽能处理复杂特征，但计算成本高；而混合推荐策略是解决数据稀疏与冷启动的最佳实践。这启发了本项目在校园小样本环境下应采用轻量级混合策略，而非盲目追求重型模型。</w:t>
      </w:r>
    </w:p>
    <w:p w14:paraId="4FAC9B77">
      <w:pPr>
        <w:ind w:firstLine="420" w:firstLineChars="0"/>
        <w:rPr>
          <w:rFonts w:hint="default"/>
        </w:rPr>
      </w:pPr>
      <w:r>
        <w:rPr>
          <w:rFonts w:hint="default"/>
        </w:rPr>
        <w:t>在算法优化实证方面，鲁为（2007）在《协作过滤算法及其在个性化推荐系统中的应用》中通过实验证实：使用奇异值分解（SVD）对评分矩阵降维，并采用 Pearson 相关系数代替余弦相似度计算邻居，能显著降低平均绝对误差（MAE）[</w:t>
      </w:r>
      <w:r>
        <w:rPr>
          <w:rFonts w:hint="eastAsia"/>
          <w:lang w:val="en-US" w:eastAsia="zh-CN"/>
        </w:rPr>
        <w:t>7</w:t>
      </w:r>
      <w:r>
        <w:rPr>
          <w:rFonts w:hint="default"/>
        </w:rPr>
        <w:t>]。该研究为本项目解决校园新用户“冷启动”问题提供了数学依据，但由于年代较早，未能涵盖生成式 AI 在内容治理中的协同作用。</w:t>
      </w:r>
    </w:p>
    <w:p w14:paraId="7F523FB3">
      <w:pPr>
        <w:rPr>
          <w:rFonts w:hint="default"/>
          <w:b/>
          <w:bCs/>
        </w:rPr>
      </w:pPr>
      <w:r>
        <w:rPr>
          <w:rFonts w:hint="default"/>
          <w:b/>
          <w:bCs/>
        </w:rPr>
        <w:t>（3）整合回顾</w:t>
      </w:r>
    </w:p>
    <w:p w14:paraId="41ED896A">
      <w:pPr>
        <w:ind w:firstLine="420" w:firstLineChars="0"/>
        <w:rPr>
          <w:rFonts w:hint="default"/>
        </w:rPr>
      </w:pPr>
      <w:r>
        <w:rPr>
          <w:rFonts w:hint="default"/>
        </w:rPr>
        <w:t>基于以上研究，现阶段校园社交平台仍存在以下不足：一是现有架构多偏向管理属性，缺乏对 UGC 内容生态的灵活支撑；二是推荐算法在校园小规模群体中容易陷入局部最优，且对非结构化数据的处理能力不足。</w:t>
      </w:r>
    </w:p>
    <w:p w14:paraId="786A0BF7">
      <w:pPr>
        <w:ind w:firstLine="420" w:firstLineChars="0"/>
        <w:rPr>
          <w:rFonts w:hint="default"/>
        </w:rPr>
      </w:pPr>
      <w:r>
        <w:rPr>
          <w:rFonts w:hint="default"/>
        </w:rPr>
        <w:t>改进方向应聚焦于：一是</w:t>
      </w:r>
      <w:r>
        <w:rPr>
          <w:rFonts w:hint="default"/>
          <w:lang w:val="en-US" w:eastAsia="zh-CN"/>
        </w:rPr>
        <w:t>为校园信息流找到一个恰当的、富有生命力的内容载体</w:t>
      </w:r>
      <w:r>
        <w:rPr>
          <w:rFonts w:hint="eastAsia"/>
          <w:lang w:val="en-US" w:eastAsia="zh-CN"/>
        </w:rPr>
        <w:t>。本项目认为图文笔记可以作为校园垂直社交的核心载体与基础单元</w:t>
      </w:r>
      <w:r>
        <w:rPr>
          <w:rFonts w:hint="default"/>
          <w:lang w:val="en-US" w:eastAsia="zh-CN"/>
        </w:rPr>
        <w:t>。</w:t>
      </w:r>
      <w:r>
        <w:rPr>
          <w:rFonts w:hint="default"/>
        </w:rPr>
        <w:t>二是将传统的 User-CF 算法与 LLM（大语言模型）结合，通过 AI 辅助文案生成与违规过滤，增强社区内容的纯净度与互动深度。</w:t>
      </w:r>
    </w:p>
    <w:p w14:paraId="50A4D273">
      <w:pPr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三、结论</w:t>
      </w:r>
    </w:p>
    <w:p w14:paraId="4DC590B5">
      <w:pPr>
        <w:ind w:firstLine="420" w:firstLineChars="0"/>
        <w:rPr>
          <w:rFonts w:hint="default"/>
        </w:rPr>
      </w:pPr>
      <w:r>
        <w:rPr>
          <w:rFonts w:hint="default"/>
        </w:rPr>
        <w:t>通过对既有研究的梳理与评述，本综述得出以下核心结论，它们直接定义了“蓝珊笔记”项目的设计根本：</w:t>
      </w:r>
    </w:p>
    <w:p w14:paraId="0103BD91">
      <w:pPr>
        <w:ind w:firstLine="420" w:firstLineChars="0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default"/>
        </w:rPr>
        <w:t>校园垂直平台的突围，关键在于构建 “身份×场景”的闭环生态。必须融合实名认证的信任基础与具体校园场景的精准需求，打造一个深度嵌入真实校园网络的高效信息中枢。</w:t>
      </w:r>
    </w:p>
    <w:p w14:paraId="21FA1775">
      <w:pPr>
        <w:ind w:firstLine="420" w:firstLineChars="0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default"/>
        </w:rPr>
        <w:t>确立 “图文笔记”为统一内容载体，是激活UGC生态的关键。其半结构化的特性，能自然承载全场景信息，支撑构建一个可生长、可演化的内容网络，而非静态的管理系统。</w:t>
      </w:r>
    </w:p>
    <w:p w14:paraId="70C55A62">
      <w:pPr>
        <w:ind w:firstLine="420" w:firstLineChars="0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default"/>
        </w:rPr>
        <w:t>校园推荐需从“追求绝对精度”转向 “平衡精度与场景”。应采用轻量级、基于场景的混合推荐策略，深度融合身份属性与实时行为，以破解小样本下的冷启动与信息茧房问题。</w:t>
      </w:r>
    </w:p>
    <w:p w14:paraId="78384B0A">
      <w:pPr>
        <w:ind w:firstLine="420" w:firstLineChars="0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default"/>
        </w:rPr>
        <w:t>LLM（大语言模型）的价值应从“后端治理”前置为“全程赋能”。通过辅助创作与智能治理，AI将成为提升社区内容质量与互动效率的核心引擎，实现生态的质量自增强。</w:t>
      </w:r>
    </w:p>
    <w:p w14:paraId="6CED5F4A">
      <w:pPr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四、参考文献</w:t>
      </w:r>
    </w:p>
    <w:p w14:paraId="1FD405EC">
      <w:pPr>
        <w:rPr>
          <w:rFonts w:hint="default"/>
        </w:rPr>
      </w:pPr>
      <w:r>
        <w:rPr>
          <w:rFonts w:hint="default"/>
        </w:rPr>
        <w:t>[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]赵宇翔,范哲,朱庆华.用户生成内容(UGC)概念解析及研究进展[J].中国图书馆学报,2012,38(05):68-81.DOI:10.13530/j.cnki.jlis.2012.05.008.</w:t>
      </w:r>
    </w:p>
    <w:p w14:paraId="64D703EE">
      <w:pPr>
        <w:rPr>
          <w:rFonts w:hint="default"/>
        </w:rPr>
      </w:pPr>
      <w:r>
        <w:rPr>
          <w:rFonts w:hint="default"/>
        </w:rPr>
        <w:t>[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]张振球.基于SpringBoot的校园文章发布系统设计与实现[J].无线互联科技,2019,16(23):41-43.</w:t>
      </w:r>
    </w:p>
    <w:p w14:paraId="7CAA3DE0">
      <w:pPr>
        <w:rPr>
          <w:rFonts w:hint="default"/>
        </w:rPr>
      </w:pPr>
      <w:r>
        <w:rPr>
          <w:rFonts w:hint="default"/>
        </w:rPr>
        <w:t>[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>]张豪,朱石磊,胡建华,等.基于B/S架构的校园论坛系统的设计与实现[J].电脑知识与技术,2023,19(33):32-35.DOI:10.14004/j.cnki.ckt.2023.1779.</w:t>
      </w:r>
    </w:p>
    <w:p w14:paraId="75DF9AB4">
      <w:pPr>
        <w:rPr>
          <w:rFonts w:hint="default"/>
        </w:rPr>
      </w:pPr>
      <w:r>
        <w:rPr>
          <w:rFonts w:hint="default"/>
        </w:rPr>
        <w:t>[</w:t>
      </w:r>
      <w:r>
        <w:rPr>
          <w:rFonts w:hint="eastAsia"/>
          <w:lang w:val="en-US" w:eastAsia="zh-CN"/>
        </w:rPr>
        <w:t>4</w:t>
      </w:r>
      <w:r>
        <w:rPr>
          <w:rFonts w:hint="default"/>
        </w:rPr>
        <w:t>]钟育伙.基于SpringBoot+Vue的校园活动管理系统设计与实现[J].电子技术,2024,53(10):56-57.</w:t>
      </w:r>
    </w:p>
    <w:p w14:paraId="3CAAB52C">
      <w:pPr>
        <w:rPr>
          <w:rFonts w:hint="default"/>
        </w:rPr>
      </w:pPr>
      <w:r>
        <w:rPr>
          <w:rFonts w:hint="default"/>
        </w:rPr>
        <w:t>[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] 吕宇琛。Spring Boot框架在web应用开发中的探讨[J]．科技创新导报，2018, 15(08)：168-173.</w:t>
      </w:r>
    </w:p>
    <w:p w14:paraId="730A702D">
      <w:pPr>
        <w:rPr>
          <w:rFonts w:hint="default"/>
        </w:rPr>
      </w:pPr>
      <w:r>
        <w:rPr>
          <w:rFonts w:hint="default"/>
        </w:rPr>
        <w:t>[</w:t>
      </w:r>
      <w:r>
        <w:rPr>
          <w:rFonts w:hint="eastAsia"/>
          <w:lang w:val="en-US" w:eastAsia="zh-CN"/>
        </w:rPr>
        <w:t>6</w:t>
      </w:r>
      <w:r>
        <w:rPr>
          <w:rFonts w:hint="default"/>
        </w:rPr>
        <w:t xml:space="preserve">]Aljunid F M ,D.H. M ,Hooshmand K M , </w:t>
      </w:r>
      <w:bookmarkStart w:id="0" w:name="_GoBack"/>
      <w:bookmarkEnd w:id="0"/>
      <w:r>
        <w:rPr>
          <w:rFonts w:hint="default"/>
        </w:rPr>
        <w:t>et al.A collaborative filtering recommender systems: Survey[J].Neurocomputing,2025,617128718-128718.DOI:10.1016/J.NEUCOM.2024.128718.</w:t>
      </w:r>
    </w:p>
    <w:p w14:paraId="402A1443">
      <w:r>
        <w:rPr>
          <w:rFonts w:hint="default"/>
        </w:rPr>
        <w:t>[</w:t>
      </w:r>
      <w:r>
        <w:rPr>
          <w:rFonts w:hint="eastAsia"/>
          <w:lang w:val="en-US" w:eastAsia="zh-CN"/>
        </w:rPr>
        <w:t>7</w:t>
      </w:r>
      <w:r>
        <w:rPr>
          <w:rFonts w:hint="default"/>
        </w:rPr>
        <w:t>] 鲁为.协作过滤算法及其在个性化推荐系统中的应用[D].北京邮电大学,2007.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72550"/>
    <w:multiLevelType w:val="singleLevel"/>
    <w:tmpl w:val="4A672550"/>
    <w:lvl w:ilvl="0" w:tentative="0">
      <w:start w:val="1"/>
      <w:numFmt w:val="decimal"/>
      <w:pStyle w:val="11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A70174"/>
    <w:rsid w:val="03A70174"/>
    <w:rsid w:val="0D671DC3"/>
    <w:rsid w:val="30EE71D2"/>
    <w:rsid w:val="47B51FF2"/>
    <w:rsid w:val="5D1715C8"/>
    <w:rsid w:val="65572DD1"/>
    <w:rsid w:val="6595595F"/>
    <w:rsid w:val="69727678"/>
    <w:rsid w:val="7123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一级标题"/>
    <w:basedOn w:val="1"/>
    <w:link w:val="12"/>
    <w:qFormat/>
    <w:uiPriority w:val="0"/>
    <w:pPr>
      <w:numPr>
        <w:ilvl w:val="0"/>
        <w:numId w:val="1"/>
      </w:numPr>
    </w:pPr>
    <w:rPr>
      <w:rFonts w:asciiTheme="minorAscii" w:hAnsiTheme="minorAscii"/>
      <w:sz w:val="32"/>
      <w:szCs w:val="40"/>
      <w:u w:val="single"/>
    </w:rPr>
  </w:style>
  <w:style w:type="character" w:customStyle="1" w:styleId="12">
    <w:name w:val="一级标题 Char"/>
    <w:link w:val="11"/>
    <w:qFormat/>
    <w:uiPriority w:val="0"/>
    <w:rPr>
      <w:rFonts w:hint="default" w:asciiTheme="minorAscii" w:hAnsiTheme="minorAscii" w:eastAsiaTheme="minorEastAsia"/>
      <w:sz w:val="32"/>
      <w:szCs w:val="40"/>
      <w:u w:val="single"/>
    </w:rPr>
  </w:style>
  <w:style w:type="paragraph" w:customStyle="1" w:styleId="13">
    <w:name w:val="批注"/>
    <w:basedOn w:val="1"/>
    <w:link w:val="14"/>
    <w:qFormat/>
    <w:uiPriority w:val="0"/>
    <w:rPr>
      <w:rFonts w:asciiTheme="minorAscii" w:hAnsiTheme="minorAscii"/>
      <w:iCs/>
      <w:color w:val="2E54A1" w:themeColor="accent1" w:themeShade="BF"/>
      <w:sz w:val="28"/>
      <w:szCs w:val="36"/>
    </w:rPr>
  </w:style>
  <w:style w:type="character" w:customStyle="1" w:styleId="14">
    <w:name w:val="批注 Char"/>
    <w:link w:val="13"/>
    <w:qFormat/>
    <w:uiPriority w:val="0"/>
    <w:rPr>
      <w:rFonts w:hint="default" w:asciiTheme="minorAscii" w:hAnsiTheme="minorAscii" w:eastAsiaTheme="minorEastAsia"/>
      <w:iCs/>
      <w:color w:val="2E54A1" w:themeColor="accent1" w:themeShade="BF"/>
      <w:sz w:val="28"/>
      <w:szCs w:val="36"/>
    </w:rPr>
  </w:style>
  <w:style w:type="paragraph" w:customStyle="1" w:styleId="15">
    <w:name w:val="总结"/>
    <w:basedOn w:val="1"/>
    <w:qFormat/>
    <w:uiPriority w:val="0"/>
    <w:pPr>
      <w:tabs>
        <w:tab w:val="left" w:pos="4937"/>
      </w:tabs>
    </w:pPr>
    <w:rPr>
      <w:rFonts w:hint="eastAsia" w:ascii="华文中宋" w:hAnsi="华文中宋" w:eastAsia="华文中宋" w:cs="华文中宋"/>
      <w:color w:val="FF0000"/>
      <w:sz w:val="32"/>
      <w:szCs w:val="40"/>
    </w:rPr>
  </w:style>
  <w:style w:type="paragraph" w:customStyle="1" w:styleId="16">
    <w:name w:val="批注1"/>
    <w:basedOn w:val="1"/>
    <w:qFormat/>
    <w:uiPriority w:val="0"/>
    <w:pPr>
      <w:spacing w:line="400" w:lineRule="exact"/>
    </w:pPr>
    <w:rPr>
      <w:rFonts w:hint="default" w:asciiTheme="minorAscii" w:hAnsiTheme="minorAscii"/>
      <w:iCs/>
      <w:color w:val="2E54A1" w:themeColor="accent1" w:themeShade="BF"/>
      <w:sz w:val="28"/>
      <w:szCs w:val="36"/>
    </w:rPr>
  </w:style>
  <w:style w:type="paragraph" w:customStyle="1" w:styleId="17">
    <w:name w:val="笔记正文"/>
    <w:basedOn w:val="1"/>
    <w:qFormat/>
    <w:uiPriority w:val="0"/>
    <w:rPr>
      <w:rFonts w:hint="default" w:asciiTheme="minorAscii" w:hAnsiTheme="minorAscii" w:cstheme="minorEastAsia"/>
      <w:sz w:val="32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2007</Words>
  <Characters>2617</Characters>
  <Lines>0</Lines>
  <Paragraphs>0</Paragraphs>
  <TotalTime>3377</TotalTime>
  <ScaleCrop>false</ScaleCrop>
  <LinksUpToDate>false</LinksUpToDate>
  <CharactersWithSpaces>2691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2026-03-22T03:15:00Z</dcterms:created>
  <dc:creator>fafa桑</dc:creator>
  <cp:lastModifiedBy>fafa桑</cp:lastModifiedBy>
  <dcterms:modified xsi:type="dcterms:W3CDTF">2026-03-24T12:14:23Z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A12B3D604CB3481EA6CC5FC6C9CB75EF_11</vt:lpwstr>
  </property>
  <property fmtid="{D5CDD505-2E9C-101B-9397-08002B2CF9AE}" pid="4" name="KSOTemplateDocerSaveRecord">
    <vt:lpwstr>eyJoZGlkIjoiY2VlYTJhNGYwNjhkMDYyMGRlMzBjNzUyMTZiMTJhNjYiLCJ1c2VySWQiOiIxMzU3MjYyMTEyIn0=</vt:lpwstr>
  </property>
</Properties>
</file>