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03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o modelo de casos de uso para a seguinte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situação.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Tente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Identificar também regras de negócio que se apliquem à situação, de acordo com o texto fornecido.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Uma rede de televisão está requisitando um sistema para gerenciar informações sobre uma de suas produções televisivas (por exemplo, uma minissérie ou uma novela).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Uma produção televisiva tem uma verba e é composta de cenas. Cenas são escolhidas em uma determinada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Cada cena, que tem uma duração em minutos, é gravada em uma ou mais fitas. Cada fita possui um número de série e uma capacidade (medida em minutos que podem ser gravados nela). Deseja-se saber em que fita(s) se encontra uma determinada cena. Cada cena pode ter sido gravada muitas vezes (futuramente, na edição da obra, o produtor selecionará uma dessas tomadas de cena para compor a versão final da produção televisiva). Deve-se manter o registro de todas as cenas filmadas, de quais atores e dublês participaram de cada cena. Deseja-se saber, também, que dublê substituiu que ator, em cada cena.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Para uma produção televisiva como um todo, deseja-se manter a informação de quais outros funcionários, os chamados funcionários de apoio, participaram das filmagens. Esses funcionários podem ser de diversos tipos (câmeras, iluminadores,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contra- regras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Além disso, pode haver funcionários de apoio que exerçam mais de uma função na mesma produção televisiva.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Atores e dublês ganham por produção televisiva em que participam. Os demais funcionários têm um salário fixo por obra. É necessário também armazenar essas informações para ter uma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idéia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do consumo de recursos em relação à verba.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Após o ter mino de uma obra, o sistema deve produzir um relatório com o valor a ser pago para cada funcionário. O sistema também deve produzir um relatório de informações sobre as cenas de uma obra televisiva, e sobre que atores, dublês e demais funcionários participaram dessa obra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televisiva</w:t>
      </w:r>
      <w:proofErr w:type="gramEnd"/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04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classes inicial para a seguinte situação: Pacotes são enviados de uma localidade a outra. Pacotes têm um peso específico Localidades são caracterizadas pelas facilidades de transporte (por exemplo, rodoviárias, aeroportos 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auto-estradas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). Algumas localidades são vizinhas, isto é, existe uma rota direta de transporte entre tais localidades. A rota de transporte entre as localidades tem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comprimento ( a distância entre as localidades ). Trens, aviões e caminhões são usados para o transporte de pacotes. Cada um destes meios de transporte pode suportar uma carga Máxima de peso. A cada momento, durante o seu transporte, é necessário saber a posição (localidade) de cada pacote. Também é necessário manter o controle de que meio de transporte está sendo utilizado em cada parte da rota para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um certo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pacote.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05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Descreva as principais atividades realizadas na fase de projeto.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lastRenderedPageBreak/>
        <w:t>Tarefa do Módulo 06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Faça uma comparação entre acoplamento e coesão e diga qual dos dois devemos maximizar e qual devemos minimizar.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07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 acordo com a divisão de responsabilidade pelos objetos de um sistema, a colaboração entre eles para a realização de um cenário pode ser classificada em um espectro que vai desde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centralizada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até a forma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descentralizada.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Na primeira forma de colaboração (centralizada), inteligência do sistema está concentrada em um único objeto. Por outro lado, na forma descentralizada, a inteligência do sistema está mais uniformemente espalhada pelas classes. A figura a seguir apresenta de maneira esquemática as duas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estratégias de colaboração, utilizando a notação vista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para diagramas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Note que, na estratégia centralizada, há um objeto que controla os demais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). Já na estratégia descentralizada, há uma cadeia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delegações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entre os objetos; não há um objeto central que "conhece" todos os demais. Cada objeto realiza uma parte da tarefa. Discuta as vantagens e desvantagens de cada uma dessas estratégias.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07025" cy="3402965"/>
            <wp:effectExtent l="0" t="0" r="3175" b="6985"/>
            <wp:docPr id="1" name="Imagem 1" descr="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e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08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Em cada um dos itens abaixo, discuta qual tipo de relacionamento é mais adequado (associação, agregação, composição). Desenhe o diagrama de classes correspondente indicando as multiplicidades Especifique, ainda, atributos e possíveis restrições.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a) Um País possui uma Capital.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b) Uma Empresa é subsidiária de diversas outras Empresas.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c) Uma Pessoa à mesa de jantar está usando uma Faca.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d) Um Polígono é composto por um conjunto ordenado de Segmentos.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e) Um Estudante acompanha uma Disciplina com um Professor.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f) Uma Caixa contém Garrafas.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g) Um Livro contém Capítulos.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h) Um Arquivo contém Registros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09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Construa um diagrama de estados considerando seguinte "ciclo de vida" de um paciente de hospital. O paciente entra no hospital, vítima de um acidente de carro. Ele é encaminhado para a emergência. Após uma bateria de exames, esse paciente é operado. Alguns dias depois, o paciente é movido da grande emergência do hospital para a enfermaria, pois não corre mais perigo de morte. Depois de passar por um período de observação na enfermaria, o paciente recebe alta médica.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10 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Frequentemente diagramas de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implementação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são desenhados com estereótipos gráficos que lembram os elementos do sistema. Por exemplo, pode-se encontrar um diagrama de implantação que apresenta ícones para computadores pessoais, servidores de bancos de dados, subsistemas de monitoramento de tráfego (firewalls) etc. Discuta as vantagens ou desvantagens dessa abordagem.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Tarefa do Módulo 11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(2,0 pontos)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Considere o diagrama de classe apresentado a seguir. Realize o mapeamento deste diagrama para o modelo relacional.</w:t>
      </w:r>
    </w:p>
    <w:p w:rsidR="0039635D" w:rsidRDefault="0039635D" w:rsidP="0039635D">
      <w:pPr>
        <w:pStyle w:val="NormalWeb"/>
        <w:shd w:val="clear" w:color="auto" w:fill="FFFFFF"/>
        <w:spacing w:before="0" w:beforeAutospacing="0" w:after="0" w:afterAutospacing="0" w:line="285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92395" cy="3331845"/>
            <wp:effectExtent l="0" t="0" r="8255" b="1905"/>
            <wp:docPr id="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1F" w:rsidRDefault="0039635D" w:rsidP="0039635D">
      <w:bookmarkStart w:id="0" w:name="_GoBack"/>
      <w:bookmarkEnd w:id="0"/>
    </w:p>
    <w:sectPr w:rsidR="00C71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5D"/>
    <w:rsid w:val="002A4CBC"/>
    <w:rsid w:val="0039635D"/>
    <w:rsid w:val="0088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35D"/>
    <w:rPr>
      <w:b/>
      <w:bCs/>
    </w:rPr>
  </w:style>
  <w:style w:type="character" w:customStyle="1" w:styleId="apple-converted-space">
    <w:name w:val="apple-converted-space"/>
    <w:basedOn w:val="Fontepargpadro"/>
    <w:rsid w:val="0039635D"/>
  </w:style>
  <w:style w:type="paragraph" w:styleId="Textodebalo">
    <w:name w:val="Balloon Text"/>
    <w:basedOn w:val="Normal"/>
    <w:link w:val="TextodebaloChar"/>
    <w:uiPriority w:val="99"/>
    <w:semiHidden/>
    <w:unhideWhenUsed/>
    <w:rsid w:val="0039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896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Uirá Peixoto de Oliveira</dc:creator>
  <cp:lastModifiedBy>Uirá Peixoto de Oliveira</cp:lastModifiedBy>
  <cp:revision>1</cp:revision>
  <dcterms:created xsi:type="dcterms:W3CDTF">2013-05-14T18:59:00Z</dcterms:created>
  <dcterms:modified xsi:type="dcterms:W3CDTF">2013-05-14T19:03:00Z</dcterms:modified>
</cp:coreProperties>
</file>