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900" w:right="850" w:bottom="900" w:left="850" w:header="undefined" w:footer="undefined" w:gutter="undefined"/>
    </w:sectPr>
    <w:p>
      <w:pPr>
        <w:spacing w:lineRule="auto"/>
      </w:pPr>
      <w:r>
        <w:rPr/>
        <w:t xml:space="preserve"/>
      </w:r>
    </w:p>
    <w:p>
      <w:pPr>
        <w:pStyle w:val="Heading1"/>
        <w:spacing w:lineRule="auto"/>
      </w:pPr>
      <w:r>
        <w:rPr/>
        <w:t xml:space="preserve">digi-mon 후속 개선 울트라리서치</w:t>
      </w:r>
    </w:p>
    <w:p>
      <w:pPr>
        <w:ind w:left="284"/>
        <w:jc w:val="both"/>
        <w:spacing w:lineRule="auto"/>
      </w:pPr>
      <w:r>
        <w:rPr/>
        <w:t xml:space="preserve">기준 커밋: </w:t>
      </w:r>
      <w:r>
        <w:rPr/>
        <w:t xml:space="preserve">694721b</w:t>
      </w:r>
      <w:r>
        <w:rPr/>
        <w:t xml:space="preserve">연구일: 2026-08-08 UTC (기준 커밋 작성일은 2026-08-09 KST)</w:t>
      </w:r>
      <w:r>
        <w:rPr/>
        <w:t xml:space="preserve">범위: 현재 구현을 유지하면서 다음에 투자할 개선 순서</w:t>
      </w:r>
      <w:r>
        <w:rPr/>
        <w:t xml:space="preserve">산출물: Markdown 원본, PDF, DOCX</w:t>
      </w:r>
    </w:p>
    <w:p>
      <w:pPr>
        <w:pStyle w:val="Heading2"/>
        <w:spacing w:lineRule="auto"/>
      </w:pPr>
      <w:r>
        <w:rPr/>
        <w:t xml:space="preserve">1. 결론</w:t>
      </w:r>
    </w:p>
    <w:p>
      <w:pPr>
        <w:spacing w:lineRule="auto"/>
      </w:pPr>
      <w:r>
        <w:rPr/>
        <w:t xml:space="preserve">digi-mon은 현재 </w:t>
      </w:r>
      <w:r>
        <w:rPr>
          <w:b/>
        </w:rPr>
        <w:t xml:space="preserve">결정적 문항 생성·연습 엔진</w:t>
      </w:r>
      <w:r>
        <w:rPr/>
        <w:t xml:space="preserve">으로서는 강한 기반을 갖췄다. 그러나 아직 교정된 심리측정 평가, 학년 적합성이 승인된 영어 어휘 체계, 음성·지문·매체 코퍼스 또는 학습자 진단 시스템은 아니다.</w:t>
      </w:r>
    </w:p>
    <w:p>
      <w:pPr>
        <w:spacing w:lineRule="auto"/>
      </w:pPr>
      <w:r>
        <w:rPr/>
        <w:t xml:space="preserve">다음 투자는 아래 순서가 가장 타당하다.</w:t>
      </w:r>
    </w:p>
    <w:p>
      <w:pPr>
        <w:numPr>
          <w:ilvl w:val="0"/>
          <w:numId w:val="1"/>
        </w:numPr>
        <w:spacing w:lineRule="auto"/>
      </w:pPr>
      <w:r>
        <w:rPr>
          <w:b/>
        </w:rPr>
        <w:t xml:space="preserve">후보 의미 정렬 리뷰 큐</w:t>
      </w:r>
    </w:p>
    <w:p>
      <w:pPr>
        <w:numPr>
          <w:ilvl w:val="0"/>
          <w:numId w:val="1"/>
        </w:numPr>
        <w:spacing w:lineRule="auto"/>
      </w:pPr>
      <w:r>
        <w:rPr>
          <w:b/>
        </w:rPr>
        <w:t xml:space="preserve">로컬 asset manifest와 revision hash MVP</w:t>
      </w:r>
    </w:p>
    <w:p>
      <w:pPr>
        <w:numPr>
          <w:ilvl w:val="0"/>
          <w:numId w:val="1"/>
        </w:numPr>
        <w:spacing w:lineRule="auto"/>
      </w:pPr>
      <w:r>
        <w:rPr>
          <w:b/>
        </w:rPr>
        <w:t xml:space="preserve">작은 구조화 매체 코퍼스 pilot</w:t>
      </w:r>
    </w:p>
    <w:p>
      <w:pPr>
        <w:numPr>
          <w:ilvl w:val="0"/>
          <w:numId w:val="1"/>
        </w:numPr>
        <w:spacing w:lineRule="auto"/>
      </w:pPr>
      <w:r>
        <w:rPr>
          <w:b/>
        </w:rPr>
        <w:t xml:space="preserve">최소 증거중심설계(ECD) 메타데이터와 보수적 결과 문구</w:t>
      </w:r>
    </w:p>
    <w:p>
      <w:pPr>
        <w:numPr>
          <w:ilvl w:val="0"/>
          <w:numId w:val="1"/>
        </w:numPr>
        <w:spacing w:lineRule="auto"/>
      </w:pPr>
      <w:r>
        <w:rPr>
          <w:b/>
        </w:rPr>
        <w:t xml:space="preserve">표본 수·불확실성을 포함한 설명적 telemetry</w:t>
      </w:r>
    </w:p>
    <w:p>
      <w:pPr>
        <w:numPr>
          <w:ilvl w:val="0"/>
          <w:numId w:val="1"/>
        </w:numPr>
        <w:spacing w:lineRule="auto"/>
      </w:pPr>
      <w:r>
        <w:rPr>
          <w:b/>
        </w:rPr>
        <w:t xml:space="preserve">문항 lifecycle과 선택지·오개념 telemetry</w:t>
      </w:r>
    </w:p>
    <w:p>
      <w:pPr>
        <w:numPr>
          <w:ilvl w:val="0"/>
          <w:numId w:val="1"/>
        </w:numPr>
        <w:spacing w:lineRule="auto"/>
      </w:pPr>
      <w:r>
        <w:rPr>
          <w:b/>
        </w:rPr>
        <w:t xml:space="preserve">근거 구간을 포함한 짧은 국어 지문 pilot</w:t>
      </w:r>
    </w:p>
    <w:p>
      <w:pPr>
        <w:numPr>
          <w:ilvl w:val="0"/>
          <w:numId w:val="1"/>
        </w:numPr>
        <w:spacing w:lineRule="auto"/>
      </w:pPr>
      <w:r>
        <w:rPr>
          <w:b/>
        </w:rPr>
        <w:t xml:space="preserve">권리·발음·접근성 검토가 준비된 뒤 음성/TTS pilot</w:t>
      </w:r>
    </w:p>
    <w:p>
      <w:pPr>
        <w:spacing w:lineRule="auto"/>
      </w:pPr>
      <w:r>
        <w:rPr/>
        <w:t xml:space="preserve">배포·인증·전체 산출물 스키마 검증은 모든 단계에 적용하는 교차 guardrail로 둔다.</w:t>
      </w:r>
    </w:p>
    <w:p>
      <w:pPr>
        <w:spacing w:lineRule="auto"/>
      </w:pPr>
      <w:r>
        <w:rPr/>
        <w:t xml:space="preserve">반대로 다음은 지금 하지 않는 편이 낫다.</w:t>
      </w:r>
    </w:p>
    <w:p>
      <w:pPr>
        <w:numPr>
          <w:ilvl w:val="0"/>
          <w:numId w:val="2"/>
        </w:numPr>
        <w:spacing w:lineRule="auto"/>
      </w:pPr>
      <w:r>
        <w:rPr/>
        <w:t xml:space="preserve">학습자 요청 중 LLM/TTS 실시간 생성</w:t>
      </w:r>
    </w:p>
    <w:p>
      <w:pPr>
        <w:numPr>
          <w:ilvl w:val="0"/>
          <w:numId w:val="2"/>
        </w:numPr>
        <w:spacing w:lineRule="auto"/>
      </w:pPr>
      <w:r>
        <w:rPr/>
        <w:t xml:space="preserve">학습자 데이터 없이 IRT·Rasch·DIF 또는 “숙달도” 주장</w:t>
      </w:r>
    </w:p>
    <w:p>
      <w:pPr>
        <w:numPr>
          <w:ilvl w:val="0"/>
          <w:numId w:val="2"/>
        </w:numPr>
        <w:spacing w:lineRule="auto"/>
      </w:pPr>
      <w:r>
        <w:rPr/>
        <w:t xml:space="preserve">800개 영어 어휘의 자동 학년군 배정</w:t>
      </w:r>
    </w:p>
    <w:p>
      <w:pPr>
        <w:numPr>
          <w:ilvl w:val="0"/>
          <w:numId w:val="2"/>
        </w:numPr>
        <w:spacing w:lineRule="auto"/>
      </w:pPr>
      <w:r>
        <w:rPr/>
        <w:t xml:space="preserve">54개 수행 기준을 객관식 프록시로 자동 커버</w:t>
      </w:r>
    </w:p>
    <w:p>
      <w:pPr>
        <w:numPr>
          <w:ilvl w:val="0"/>
          <w:numId w:val="2"/>
        </w:numPr>
        <w:spacing w:lineRule="auto"/>
      </w:pPr>
      <w:r>
        <w:rPr/>
        <w:t xml:space="preserve">사용자가 확정되기 전 전체 QTI/CASE 플랫폼 구현</w:t>
      </w:r>
    </w:p>
    <w:p>
      <w:pPr>
        <w:numPr>
          <w:ilvl w:val="0"/>
          <w:numId w:val="2"/>
        </w:numPr>
        <w:spacing w:lineRule="auto"/>
      </w:pPr>
      <w:r>
        <w:rPr/>
        <w:t xml:space="preserve">콘텐츠가 하나도 없는 상태에서 대규모 DB·오브젝트 스토리지·큐 구축</w:t>
      </w:r>
    </w:p>
    <w:p>
      <w:pPr>
        <w:pStyle w:val="Heading2"/>
        <w:spacing w:lineRule="auto"/>
      </w:pPr>
      <w:r>
        <w:rPr/>
        <w:t xml:space="preserve">2. 연구 기준선</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항목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현재값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해석</w:t>
            </w:r>
          </w:p>
        </w:tc>
      </w:t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전체 성취기준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수학 121, 국어 87, 영어 40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생성기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검산·난이도·용량 게이트 통과</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자동채점 가능 기준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자동채점 불가 54개는 별도</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자동채점 커버리지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150/194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44개가 자산·내용 때문에 미충족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승인 의미 정렬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119/248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실제 승인된 </w:t>
            </w:r>
          </w:p>
          <w:p>
            <w:pPr>
              <w:spacing w:lineRule="auto"/>
            </w:pPr>
            <w:r>
              <w:rPr>
                <w:highlight w:val="lightGray"/>
              </w:rPr>
              <w:t xml:space="preserve">assesses</w:t>
            </w:r>
          </w:p>
          <w:p>
            <w:pPr>
              <w:spacing w:lineRule="auto"/>
            </w:pPr>
            <w:r>
              <w:rPr/>
              <w:t xml:space="preserve"> topic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후보 의미 정렬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151/248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승인 전 후보 포함</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수학 자동채점 커버리지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118/120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2개는 실제 작도·도형 만들기</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공식 초등 권장 영어 대표 표제어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학년군 배정표가 아님</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프로젝트 선택 영어 seed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전문가 학년 적합성 승인이 아님</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자산 요구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passage 24, media 9, audio 7, procedure 2, dialogue 1, wordlist 1</w:t>
            </w:r>
          </w:p>
        </w:tc>
      </w:tr>
    </w:tbl>
    <w:p>
      <w:pPr>
        <w:spacing w:lineRule="auto"/>
      </w:pPr>
      <w:r>
        <w:rPr/>
      </w:r>
    </w:p>
    <w:p>
      <w:pPr>
        <w:spacing w:lineRule="auto"/>
      </w:pPr>
      <w:r>
        <w:rPr/>
        <w:t xml:space="preserve">근거 원장은 다음과 같다.</w:t>
      </w:r>
    </w:p>
    <w:p>
      <w:pPr>
        <w:numPr>
          <w:ilvl w:val="0"/>
          <w:numId w:val="3"/>
        </w:numPr>
        <w:spacing w:lineRule="auto"/>
      </w:pPr>
      <w:r>
        <w:rPr/>
        <w:t xml:space="preserve">data/coverage/coverage.json</w:t>
      </w:r>
    </w:p>
    <w:p>
      <w:pPr>
        <w:numPr>
          <w:ilvl w:val="0"/>
          <w:numId w:val="3"/>
        </w:numPr>
        <w:spacing w:lineRule="auto"/>
      </w:pPr>
      <w:r>
        <w:rPr/>
        <w:t xml:space="preserve">src/curriculum/asset-requirements.mjs</w:t>
      </w:r>
    </w:p>
    <w:p>
      <w:pPr>
        <w:numPr>
          <w:ilvl w:val="0"/>
          <w:numId w:val="3"/>
        </w:numPr>
        <w:spacing w:lineRule="auto"/>
      </w:pPr>
      <w:r>
        <w:rPr/>
        <w:t xml:space="preserve">data/curriculum/english-official-vocabulary.json</w:t>
      </w:r>
    </w:p>
    <w:p>
      <w:pPr>
        <w:numPr>
          <w:ilvl w:val="0"/>
          <w:numId w:val="3"/>
        </w:numPr>
        <w:spacing w:lineRule="auto"/>
      </w:pPr>
      <w:r>
        <w:rPr/>
        <w:t xml:space="preserve">src/curriculum/english-vocab.mjs</w:t>
      </w:r>
    </w:p>
    <w:p>
      <w:pPr>
        <w:numPr>
          <w:ilvl w:val="0"/>
          <w:numId w:val="3"/>
        </w:numPr>
        <w:spacing w:lineRule="auto"/>
      </w:pPr>
      <w:r>
        <w:rPr/>
        <w:t xml:space="preserve">src/ontology/alignment.mjs</w:t>
      </w:r>
    </w:p>
    <w:p>
      <w:pPr>
        <w:numPr>
          <w:ilvl w:val="0"/>
          <w:numId w:val="3"/>
        </w:numPr>
        <w:spacing w:lineRule="auto"/>
      </w:pPr>
      <w:r>
        <w:rPr/>
        <w:t xml:space="preserve">REVIEW.md</w:t>
      </w:r>
    </w:p>
    <w:p>
      <w:pPr>
        <w:pStyle w:val="Heading2"/>
        <w:spacing w:lineRule="auto"/>
      </w:pPr>
      <w:r>
        <w:rPr/>
        <w:t xml:space="preserve">3. 연구 방법</w:t>
      </w:r>
    </w:p>
    <w:p>
      <w:pPr>
        <w:pStyle w:val="Heading3"/>
        <w:spacing w:lineRule="auto"/>
      </w:pPr>
      <w:r>
        <w:rPr/>
        <w:t xml:space="preserve">3.1 조사 축</w:t>
      </w:r>
    </w:p>
    <w:p>
      <w:pPr>
        <w:numPr>
          <w:ilvl w:val="0"/>
          <w:numId w:val="4"/>
        </w:numPr>
        <w:spacing w:lineRule="auto"/>
      </w:pPr>
      <w:r>
        <w:rPr/>
        <w:t xml:space="preserve">교육과정 공백과 의미 정렬</w:t>
      </w:r>
    </w:p>
    <w:p>
      <w:pPr>
        <w:numPr>
          <w:ilvl w:val="0"/>
          <w:numId w:val="4"/>
        </w:numPr>
        <w:spacing w:lineRule="auto"/>
      </w:pPr>
      <w:r>
        <w:rPr/>
        <w:t xml:space="preserve">평가 타당도·난이도·루브릭·공정성</w:t>
      </w:r>
    </w:p>
    <w:p>
      <w:pPr>
        <w:numPr>
          <w:ilvl w:val="0"/>
          <w:numId w:val="4"/>
        </w:numPr>
        <w:spacing w:lineRule="auto"/>
      </w:pPr>
      <w:r>
        <w:rPr/>
        <w:t xml:space="preserve">LLM/TTS 자산 공급망과 캐시/DB</w:t>
      </w:r>
    </w:p>
    <w:p>
      <w:pPr>
        <w:numPr>
          <w:ilvl w:val="0"/>
          <w:numId w:val="4"/>
        </w:numPr>
        <w:spacing w:lineRule="auto"/>
      </w:pPr>
      <w:r>
        <w:rPr/>
        <w:t xml:space="preserve">SVG·음성·CJK 접근성</w:t>
      </w:r>
    </w:p>
    <w:p>
      <w:pPr>
        <w:numPr>
          <w:ilvl w:val="0"/>
          <w:numId w:val="4"/>
        </w:numPr>
        <w:spacing w:lineRule="auto"/>
      </w:pPr>
      <w:r>
        <w:rPr/>
        <w:t xml:space="preserve">보안·개인정보·CI·출처</w:t>
      </w:r>
    </w:p>
    <w:p>
      <w:pPr>
        <w:numPr>
          <w:ilvl w:val="0"/>
          <w:numId w:val="4"/>
        </w:numPr>
        <w:spacing w:lineRule="auto"/>
      </w:pPr>
      <w:r>
        <w:rPr/>
        <w:t xml:space="preserve">QTI/CASE 등 교육 상호운용성</w:t>
      </w:r>
    </w:p>
    <w:p>
      <w:pPr>
        <w:numPr>
          <w:ilvl w:val="0"/>
          <w:numId w:val="4"/>
        </w:numPr>
        <w:spacing w:lineRule="auto"/>
      </w:pPr>
      <w:r>
        <w:rPr/>
        <w:t xml:space="preserve">적대적 검토와 과잉 설계 제거</w:t>
      </w:r>
    </w:p>
    <w:p>
      <w:pPr>
        <w:numPr>
          <w:ilvl w:val="0"/>
          <w:numId w:val="4"/>
        </w:numPr>
        <w:spacing w:lineRule="auto"/>
      </w:pPr>
      <w:r>
        <w:rPr/>
        <w:t xml:space="preserve">공식·표준·1차 외부 출처</w:t>
      </w:r>
    </w:p>
    <w:p>
      <w:pPr>
        <w:spacing w:lineRule="auto"/>
      </w:pPr>
      <w:r>
        <w:rPr/>
        <w:t xml:space="preserve">보안·상호운용성은 한 연구자가 함께 조사해 8개 조사 축을 7개 독립 subagent에 배정했다. 이 보고서는 저장소 계약 이름은 영문(</w:t>
      </w:r>
      <w:r>
        <w:rPr/>
        <w:t xml:space="preserve">worksheet</w:t>
      </w:r>
      <w:r>
        <w:rPr/>
        <w:t xml:space="preserve">, </w:t>
      </w:r>
      <w:r>
        <w:rPr/>
        <w:t xml:space="preserve">asset</w:t>
      </w:r>
      <w:r>
        <w:rPr/>
        <w:t xml:space="preserve">)으로, 일반 개념은 한국어(학습지, 자산)로 표기한다.</w:t>
      </w:r>
    </w:p>
    <w:p>
      <w:pPr>
        <w:pStyle w:val="Heading3"/>
        <w:spacing w:lineRule="auto"/>
      </w:pPr>
      <w:r>
        <w:rPr/>
        <w:t xml:space="preserve">3.2 증거 규칙</w:t>
      </w:r>
    </w:p>
    <w:p>
      <w:pPr>
        <w:numPr>
          <w:ilvl w:val="0"/>
          <w:numId w:val="5"/>
        </w:numPr>
        <w:spacing w:lineRule="auto"/>
      </w:pPr>
      <w:r>
        <w:rPr/>
        <w:t xml:space="preserve">저장소 사실은 코드·스키마·테스트·생성 원장으로 확인했다.</w:t>
      </w:r>
    </w:p>
    <w:p>
      <w:pPr>
        <w:numPr>
          <w:ilvl w:val="0"/>
          <w:numId w:val="5"/>
        </w:numPr>
        <w:spacing w:lineRule="auto"/>
      </w:pPr>
      <w:r>
        <w:rPr/>
        <w:t xml:space="preserve">외부 주장은 정부·표준기구·공식 사양·공개 평가 표준을 우선했다.</w:t>
      </w:r>
    </w:p>
    <w:p>
      <w:pPr>
        <w:numPr>
          <w:ilvl w:val="0"/>
          <w:numId w:val="5"/>
        </w:numPr>
        <w:spacing w:lineRule="auto"/>
      </w:pPr>
      <w:r>
        <w:rPr/>
        <w:t xml:space="preserve">학습자 데이터가 없으면 난이도·타당도·공정성을 확정하지 않았다.</w:t>
      </w:r>
    </w:p>
    <w:p>
      <w:pPr>
        <w:numPr>
          <w:ilvl w:val="0"/>
          <w:numId w:val="5"/>
        </w:numPr>
        <w:spacing w:lineRule="auto"/>
      </w:pPr>
      <w:r>
        <w:rPr/>
        <w:t xml:space="preserve">전문가 검토가 없으면 </w:t>
      </w:r>
      <w:r>
        <w:rPr/>
        <w:t xml:space="preserve">candidate</w:t>
      </w:r>
      <w:r>
        <w:rPr/>
        <w:t xml:space="preserve">를 </w:t>
      </w:r>
      <w:r>
        <w:rPr/>
        <w:t xml:space="preserve">approved</w:t>
      </w:r>
      <w:r>
        <w:rPr/>
        <w:t xml:space="preserve">로 올리지 않았다.</w:t>
      </w:r>
    </w:p>
    <w:p>
      <w:pPr>
        <w:numPr>
          <w:ilvl w:val="0"/>
          <w:numId w:val="5"/>
        </w:numPr>
        <w:spacing w:lineRule="auto"/>
      </w:pPr>
      <w:r>
        <w:rPr/>
        <w:t xml:space="preserve">자산이 필요한 기준을 텍스트 객관식으로 대체하지 않았다.</w:t>
      </w:r>
    </w:p>
    <w:p>
      <w:pPr>
        <w:numPr>
          <w:ilvl w:val="0"/>
          <w:numId w:val="5"/>
        </w:numPr>
        <w:spacing w:lineRule="auto"/>
      </w:pPr>
      <w:r>
        <w:rPr/>
        <w:t xml:space="preserve">새 인프라는 현재 계약으로 해결할 수 없는 문제가 확인된 경우에만 제안했다.</w:t>
      </w:r>
    </w:p>
    <w:p>
      <w:pPr>
        <w:pStyle w:val="Heading3"/>
        <w:spacing w:lineRule="auto"/>
      </w:pPr>
      <w:r>
        <w:rPr/>
        <w:t xml:space="preserve">3.3 실행상의 한계</w:t>
      </w:r>
    </w:p>
    <w:p>
      <w:pPr>
        <w:spacing w:lineRule="auto"/>
      </w:pPr>
      <w:r>
        <w:rPr/>
        <w:t xml:space="preserve">네이티브 협업 팀 runner는 두 구성에서 모두 시작 단계 실패를 일으켰다. 연구를 중단하지 않고 동일한 연구 축을 7개 독립 subagent로 전환했다. 이 장애는 연구 내용의 근거 수준과 분리해 저널에 기록했다.</w:t>
      </w:r>
    </w:p>
    <w:p>
      <w:pPr>
        <w:pStyle w:val="Heading2"/>
        <w:spacing w:lineRule="auto"/>
      </w:pPr>
      <w:r>
        <w:rPr/>
        <w:t xml:space="preserve">4. 우선순위 로드맵</w:t>
      </w:r>
    </w:p>
    <w:p>
      <w:pPr>
        <w:pStyle w:val="Heading3"/>
        <w:spacing w:lineRule="auto"/>
      </w:pPr>
      <w:r>
        <w:rPr/>
        <w:t xml:space="preserve">4.1 P0 — 후보 의미 정렬 리뷰 큐</w:t>
      </w:r>
    </w:p>
    <w:p>
      <w:pPr>
        <w:pStyle w:val="Heading4"/>
        <w:spacing w:lineRule="auto"/>
      </w:pPr>
      <w:r>
        <w:rPr/>
        <w:t xml:space="preserve">의미 정렬 문제</w:t>
      </w:r>
    </w:p>
    <w:p>
      <w:pPr>
        <w:spacing w:lineRule="auto"/>
      </w:pPr>
      <w:r>
        <w:rPr/>
        <w:t xml:space="preserve">승인 의미 정렬은 119/248이고 후보 정렬은 151/248이다. 차이 32개는 코드가 어떤 성취기준 아래 있다는 사실만으로 세부 평가 주제를 승인할 수 없다는 뜻이다.</w:t>
      </w:r>
    </w:p>
    <w:p>
      <w:pPr>
        <w:pStyle w:val="Heading4"/>
        <w:spacing w:lineRule="auto"/>
      </w:pPr>
      <w:r>
        <w:rPr/>
        <w:t xml:space="preserve">리뷰 큐 최소 구현</w:t>
      </w:r>
    </w:p>
    <w:p>
      <w:pPr>
        <w:spacing w:lineRule="auto"/>
      </w:pPr>
      <w:r>
        <w:rPr/>
        <w:t xml:space="preserve">data/review/generator-topic-review-queue.json</w:t>
      </w:r>
      <w:r>
        <w:rPr/>
        <w:t xml:space="preserve">과 사람이 읽는 Markdown을 결정적으로 생성한다.</w:t>
      </w:r>
    </w:p>
    <w:p>
      <w:pPr>
        <w:spacing w:lineRule="auto"/>
      </w:pPr>
      <w:r>
        <w:rPr/>
        <w:t xml:space="preserve">필수 필드:</w:t>
      </w:r>
    </w:p>
    <w:p>
      <w:pPr>
        <w:numPr>
          <w:ilvl w:val="0"/>
          <w:numId w:val="6"/>
        </w:numPr>
        <w:spacing w:lineRule="auto"/>
      </w:pPr>
      <w:r>
        <w:rPr/>
        <w:t xml:space="preserve">generatorId</w:t>
      </w:r>
    </w:p>
    <w:p>
      <w:pPr>
        <w:numPr>
          <w:ilvl w:val="0"/>
          <w:numId w:val="6"/>
        </w:numPr>
        <w:spacing w:lineRule="auto"/>
      </w:pPr>
      <w:r>
        <w:rPr/>
        <w:t xml:space="preserve">standardCode</w:t>
      </w:r>
    </w:p>
    <w:p>
      <w:pPr>
        <w:numPr>
          <w:ilvl w:val="0"/>
          <w:numId w:val="6"/>
        </w:numPr>
        <w:spacing w:lineRule="auto"/>
      </w:pPr>
      <w:r>
        <w:rPr/>
        <w:t xml:space="preserve">topicId</w:t>
      </w:r>
    </w:p>
    <w:p>
      <w:pPr>
        <w:numPr>
          <w:ilvl w:val="0"/>
          <w:numId w:val="6"/>
        </w:numPr>
        <w:spacing w:lineRule="auto"/>
      </w:pPr>
      <w:r>
        <w:rPr/>
        <w:t xml:space="preserve">mappingRole</w:t>
      </w:r>
    </w:p>
    <w:p>
      <w:pPr>
        <w:numPr>
          <w:ilvl w:val="0"/>
          <w:numId w:val="6"/>
        </w:numPr>
        <w:spacing w:lineRule="auto"/>
      </w:pPr>
      <w:r>
        <w:rPr/>
        <w:t xml:space="preserve">candidateReason</w:t>
      </w:r>
    </w:p>
    <w:p>
      <w:pPr>
        <w:numPr>
          <w:ilvl w:val="0"/>
          <w:numId w:val="6"/>
        </w:numPr>
        <w:spacing w:lineRule="auto"/>
      </w:pPr>
      <w:r>
        <w:rPr/>
        <w:t xml:space="preserve">itemExamples</w:t>
      </w:r>
    </w:p>
    <w:p>
      <w:pPr>
        <w:numPr>
          <w:ilvl w:val="0"/>
          <w:numId w:val="6"/>
        </w:numPr>
        <w:spacing w:lineRule="auto"/>
      </w:pPr>
      <w:r>
        <w:rPr/>
        <w:t xml:space="preserve">constructClaim</w:t>
      </w:r>
    </w:p>
    <w:p>
      <w:pPr>
        <w:numPr>
          <w:ilvl w:val="0"/>
          <w:numId w:val="6"/>
        </w:numPr>
        <w:spacing w:lineRule="auto"/>
      </w:pPr>
      <w:r>
        <w:rPr/>
        <w:t xml:space="preserve">observableEvidence</w:t>
      </w:r>
    </w:p>
    <w:p>
      <w:pPr>
        <w:numPr>
          <w:ilvl w:val="0"/>
          <w:numId w:val="6"/>
        </w:numPr>
        <w:spacing w:lineRule="auto"/>
      </w:pPr>
      <w:r>
        <w:rPr/>
        <w:t xml:space="preserve">proxyRisk</w:t>
      </w:r>
    </w:p>
    <w:p>
      <w:pPr>
        <w:numPr>
          <w:ilvl w:val="0"/>
          <w:numId w:val="6"/>
        </w:numPr>
        <w:spacing w:lineRule="auto"/>
      </w:pPr>
      <w:r>
        <w:rPr/>
        <w:t xml:space="preserve">reviewerId</w:t>
      </w:r>
    </w:p>
    <w:p>
      <w:pPr>
        <w:numPr>
          <w:ilvl w:val="0"/>
          <w:numId w:val="6"/>
        </w:numPr>
        <w:spacing w:lineRule="auto"/>
      </w:pPr>
      <w:r>
        <w:rPr/>
        <w:t xml:space="preserve">decision</w:t>
      </w:r>
    </w:p>
    <w:p>
      <w:pPr>
        <w:numPr>
          <w:ilvl w:val="0"/>
          <w:numId w:val="6"/>
        </w:numPr>
        <w:spacing w:lineRule="auto"/>
      </w:pPr>
      <w:r>
        <w:rPr/>
        <w:t xml:space="preserve">evidence</w:t>
      </w:r>
    </w:p>
    <w:p>
      <w:pPr>
        <w:numPr>
          <w:ilvl w:val="0"/>
          <w:numId w:val="6"/>
        </w:numPr>
        <w:spacing w:lineRule="auto"/>
      </w:pPr>
      <w:r>
        <w:rPr/>
        <w:t xml:space="preserve">reviewedAt</w:t>
      </w:r>
    </w:p>
    <w:p>
      <w:pPr>
        <w:pStyle w:val="Heading4"/>
        <w:spacing w:lineRule="auto"/>
      </w:pPr>
      <w:r>
        <w:rPr/>
        <w:t xml:space="preserve">리뷰 큐 완료 조건</w:t>
      </w:r>
    </w:p>
    <w:p>
      <w:pPr>
        <w:numPr>
          <w:ilvl w:val="0"/>
          <w:numId w:val="7"/>
        </w:numPr>
        <w:spacing w:lineRule="auto"/>
      </w:pPr>
      <w:r>
        <w:rPr/>
        <w:t xml:space="preserve">큐가 생성기·topic 변경 시 freshness 실패</w:t>
      </w:r>
    </w:p>
    <w:p>
      <w:pPr>
        <w:numPr>
          <w:ilvl w:val="0"/>
          <w:numId w:val="7"/>
        </w:numPr>
        <w:spacing w:lineRule="auto"/>
      </w:pPr>
      <w:r>
        <w:rPr/>
        <w:t xml:space="preserve">reviewer와 evidence가 없으면 </w:t>
      </w:r>
      <w:r>
        <w:rPr/>
        <w:t xml:space="preserve">approved</w:t>
      </w:r>
      <w:r>
        <w:rPr/>
        <w:t xml:space="preserve"> 금지</w:t>
      </w:r>
    </w:p>
    <w:p>
      <w:pPr>
        <w:numPr>
          <w:ilvl w:val="0"/>
          <w:numId w:val="7"/>
        </w:numPr>
        <w:spacing w:lineRule="auto"/>
      </w:pPr>
      <w:r>
        <w:rPr/>
        <w:t xml:space="preserve">한 문항이 여러 주제를 평가하면 자동 추측 금지</w:t>
      </w:r>
    </w:p>
    <w:p>
      <w:pPr>
        <w:numPr>
          <w:ilvl w:val="0"/>
          <w:numId w:val="7"/>
        </w:numPr>
        <w:spacing w:lineRule="auto"/>
      </w:pPr>
      <w:r>
        <w:rPr/>
        <w:t xml:space="preserve">예시 문항과 성취기준 문구를 함께 검토 가능</w:t>
      </w:r>
    </w:p>
    <w:p>
      <w:pPr>
        <w:numPr>
          <w:ilvl w:val="0"/>
          <w:numId w:val="7"/>
        </w:numPr>
        <w:spacing w:lineRule="auto"/>
      </w:pPr>
      <w:r>
        <w:rPr/>
        <w:t xml:space="preserve">승인 전후 의미 커버리지 차이를 원장으로 출력</w:t>
      </w:r>
    </w:p>
    <w:p>
      <w:pPr>
        <w:pStyle w:val="Heading4"/>
        <w:spacing w:lineRule="auto"/>
      </w:pPr>
      <w:r>
        <w:rPr/>
        <w:t xml:space="preserve">리뷰 큐에서 하지 않을 것</w:t>
      </w:r>
    </w:p>
    <w:p>
      <w:pPr>
        <w:numPr>
          <w:ilvl w:val="0"/>
          <w:numId w:val="8"/>
        </w:numPr>
        <w:spacing w:lineRule="auto"/>
      </w:pPr>
      <w:r>
        <w:rPr/>
        <w:t xml:space="preserve">웹 관리 화면</w:t>
      </w:r>
    </w:p>
    <w:p>
      <w:pPr>
        <w:numPr>
          <w:ilvl w:val="0"/>
          <w:numId w:val="8"/>
        </w:numPr>
        <w:spacing w:lineRule="auto"/>
      </w:pPr>
      <w:r>
        <w:rPr/>
        <w:t xml:space="preserve">LLM 단독 승인</w:t>
      </w:r>
    </w:p>
    <w:p>
      <w:pPr>
        <w:numPr>
          <w:ilvl w:val="0"/>
          <w:numId w:val="8"/>
        </w:numPr>
        <w:spacing w:lineRule="auto"/>
      </w:pPr>
      <w:r>
        <w:rPr/>
        <w:t xml:space="preserve">표준 아래 모든 topic 자동 상속</w:t>
      </w:r>
    </w:p>
    <w:p>
      <w:pPr>
        <w:pStyle w:val="Heading3"/>
        <w:spacing w:lineRule="auto"/>
      </w:pPr>
      <w:r>
        <w:rPr/>
        <w:t xml:space="preserve">4.2 P0 — 로컬 asset manifest/revision hash MVP</w:t>
      </w:r>
    </w:p>
    <w:p>
      <w:pPr>
        <w:pStyle w:val="Heading4"/>
        <w:spacing w:lineRule="auto"/>
      </w:pPr>
      <w:r>
        <w:rPr/>
        <w:t xml:space="preserve">자산 재현성 문제</w:t>
      </w:r>
    </w:p>
    <w:p>
      <w:pPr>
        <w:spacing w:lineRule="auto"/>
      </w:pPr>
      <w:r>
        <w:rPr/>
        <w:t xml:space="preserve">현재 학습지 fingerprint는 엔진·옵션·문항·온톨로지를 묶지만, 미래 자산 revision과 corpus release를 식별하지 않는다. 지문·그림·음성이 들어간 뒤에도 이 상태라면 같은 seed가 다른 자산을 선택할 수 있다.</w:t>
      </w:r>
    </w:p>
    <w:p>
      <w:pPr>
        <w:pStyle w:val="Heading4"/>
        <w:spacing w:lineRule="auto"/>
      </w:pPr>
      <w:r>
        <w:rPr/>
        <w:t xml:space="preserve">asset manifest 최소 구현</w:t>
      </w:r>
    </w:p>
    <w:p>
      <w:pPr>
        <w:spacing w:lineRule="auto"/>
      </w:pPr>
      <w:r>
        <w:rPr/>
        <w:t xml:space="preserve">대형 DB보다 먼저 로컬 불변 manifest를 만든다.</w:t>
      </w:r>
    </w:p>
    <w:p>
      <w:pPr>
        <w:spacing w:lineRule="auto"/>
      </w:pPr>
      <w:r>
        <w:rPr>
          <w:rFonts w:ascii="Courier" w:hAnsi="Courier"/>
        </w:rPr>
        <w:t xml:space="preserve">{   "schema": "digi-mon/asset-corpus-release@1",   "releaseId": "asset-corpus-2026-001",   "manifestSha256": "...",   "revisions": [     {       "assetId": "ko.passage.center-001",       "revisionId": "sha256:...",       "type": "passage",       "blobSha256": "...",       "reviewStatus": "approved",       "accessibility": {         "lang": "ko",         "longDescription": null,         "transcriptRevisionId": null       }     }   ] } </w:t>
      </w:r>
    </w:p>
    <w:p>
      <w:pPr>
        <w:spacing w:lineRule="auto"/>
      </w:pPr>
      <w:r>
        <w:rPr/>
        <w:t xml:space="preserve">필요한 계약 변화:</w:t>
      </w:r>
    </w:p>
    <w:p>
      <w:pPr>
        <w:numPr>
          <w:ilvl w:val="0"/>
          <w:numId w:val="9"/>
        </w:numPr>
        <w:spacing w:lineRule="auto"/>
      </w:pPr>
      <w:r>
        <w:rPr/>
        <w:t xml:space="preserve">item: 선택적 </w:t>
      </w:r>
      <w:r>
        <w:rPr/>
        <w:t xml:space="preserve">assetId</w:t>
      </w:r>
      <w:r>
        <w:rPr/>
        <w:t xml:space="preserve">, </w:t>
      </w:r>
      <w:r>
        <w:rPr/>
        <w:t xml:space="preserve">revisionId</w:t>
      </w:r>
      <w:r>
        <w:rPr/>
        <w:t xml:space="preserve">, </w:t>
      </w:r>
      <w:r>
        <w:rPr/>
        <w:t xml:space="preserve">blobSha256</w:t>
      </w:r>
    </w:p>
    <w:p>
      <w:pPr>
        <w:numPr>
          <w:ilvl w:val="0"/>
          <w:numId w:val="9"/>
        </w:numPr>
        <w:spacing w:lineRule="auto"/>
      </w:pPr>
      <w:r>
        <w:rPr/>
        <w:t xml:space="preserve">worksheet 차기 major: </w:t>
      </w:r>
      <w:r>
        <w:rPr/>
        <w:t xml:space="preserve">assetCorpusReleaseId</w:t>
      </w:r>
      <w:r>
        <w:rPr/>
        <w:t xml:space="preserve">, </w:t>
      </w:r>
      <w:r>
        <w:rPr/>
        <w:t xml:space="preserve">manifestSha256</w:t>
      </w:r>
    </w:p>
    <w:p>
      <w:pPr>
        <w:numPr>
          <w:ilvl w:val="0"/>
          <w:numId w:val="9"/>
        </w:numPr>
        <w:spacing w:lineRule="auto"/>
      </w:pPr>
      <w:r>
        <w:rPr/>
        <w:t xml:space="preserve">fingerprint: 자산을 쓰는 학습지만 release와 revision을 입력에 포함</w:t>
      </w:r>
    </w:p>
    <w:p>
      <w:pPr>
        <w:numPr>
          <w:ilvl w:val="0"/>
          <w:numId w:val="9"/>
        </w:numPr>
        <w:spacing w:lineRule="auto"/>
      </w:pPr>
      <w:r>
        <w:rPr/>
        <w:t xml:space="preserve">과거 manifest: 수정 금지</w:t>
      </w:r>
    </w:p>
    <w:p>
      <w:pPr>
        <w:numPr>
          <w:ilvl w:val="0"/>
          <w:numId w:val="9"/>
        </w:numPr>
        <w:spacing w:lineRule="auto"/>
      </w:pPr>
      <w:r>
        <w:rPr/>
        <w:t xml:space="preserve">회수: 새 release에서 제외하되 과거 지문 해석 정보는 보존</w:t>
      </w:r>
    </w:p>
    <w:p>
      <w:pPr>
        <w:pStyle w:val="Heading4"/>
        <w:spacing w:lineRule="auto"/>
      </w:pPr>
      <w:r>
        <w:rPr/>
        <w:t xml:space="preserve">asset manifest 완료 조건</w:t>
      </w:r>
    </w:p>
    <w:p>
      <w:pPr>
        <w:numPr>
          <w:ilvl w:val="0"/>
          <w:numId w:val="10"/>
        </w:numPr>
        <w:spacing w:lineRule="auto"/>
      </w:pPr>
      <w:r>
        <w:rPr/>
        <w:t xml:space="preserve">정렬된 manifest 직렬화와 SHA-256</w:t>
      </w:r>
    </w:p>
    <w:p>
      <w:pPr>
        <w:numPr>
          <w:ilvl w:val="0"/>
          <w:numId w:val="10"/>
        </w:numPr>
        <w:spacing w:lineRule="auto"/>
      </w:pPr>
      <w:r>
        <w:rPr/>
        <w:t xml:space="preserve">승인 revision만 release 가능</w:t>
      </w:r>
    </w:p>
    <w:p>
      <w:pPr>
        <w:numPr>
          <w:ilvl w:val="0"/>
          <w:numId w:val="10"/>
        </w:numPr>
        <w:spacing w:lineRule="auto"/>
      </w:pPr>
      <w:r>
        <w:rPr/>
        <w:t xml:space="preserve">missing revision은 다른 자산으로 대체하지 않고 fail-closed</w:t>
      </w:r>
    </w:p>
    <w:p>
      <w:pPr>
        <w:numPr>
          <w:ilvl w:val="0"/>
          <w:numId w:val="10"/>
        </w:numPr>
        <w:spacing w:lineRule="auto"/>
      </w:pPr>
      <w:r>
        <w:rPr/>
        <w:t xml:space="preserve">자산 없는 기존 파라메트릭 생성기는 영향 없음</w:t>
      </w:r>
    </w:p>
    <w:p>
      <w:pPr>
        <w:numPr>
          <w:ilvl w:val="0"/>
          <w:numId w:val="10"/>
        </w:numPr>
        <w:spacing w:lineRule="auto"/>
      </w:pPr>
      <w:r>
        <w:rPr/>
        <w:t xml:space="preserve">corpus 변경 시 fingerprint가 달라지는 회귀 테스트</w:t>
      </w:r>
    </w:p>
    <w:p>
      <w:pPr>
        <w:pStyle w:val="Heading3"/>
        <w:spacing w:lineRule="auto"/>
      </w:pPr>
      <w:r>
        <w:rPr/>
        <w:t xml:space="preserve">4.3 P1 — 구조화 매체 pilot</w:t>
      </w:r>
    </w:p>
    <w:p>
      <w:pPr>
        <w:pStyle w:val="Heading4"/>
        <w:spacing w:lineRule="auto"/>
      </w:pPr>
      <w:r>
        <w:rPr/>
        <w:t xml:space="preserve">구조화 매체를 먼저 하는 이유</w:t>
      </w:r>
    </w:p>
    <w:p>
      <w:pPr>
        <w:spacing w:lineRule="auto"/>
      </w:pPr>
      <w:r>
        <w:rPr/>
        <w:t xml:space="preserve">구조화 SVG/JSON 장면은 픽셀 이미지보다 검증·접근성·결정성을 보존하기 쉽다. 다만 이미 SVG 렌더러가 있으므로 새 렌더링 프레임워크보다 </w:t>
      </w:r>
      <w:r>
        <w:rPr>
          <w:b/>
        </w:rPr>
        <w:t xml:space="preserve">작은 승인 코퍼스</w:t>
      </w:r>
      <w:r>
        <w:rPr/>
        <w:t xml:space="preserve">가 중요하다.</w:t>
      </w:r>
    </w:p>
    <w:p>
      <w:pPr>
        <w:spacing w:lineRule="auto"/>
      </w:pPr>
      <w:r>
        <w:rPr/>
        <w:t xml:space="preserve">후보 기준:</w:t>
      </w:r>
    </w:p>
    <w:p>
      <w:pPr>
        <w:numPr>
          <w:ilvl w:val="0"/>
          <w:numId w:val="11"/>
        </w:numPr>
        <w:spacing w:lineRule="auto"/>
      </w:pPr>
      <w:r>
        <w:rPr/>
        <w:t xml:space="preserve">[4영02-04]</w:t>
      </w:r>
    </w:p>
    <w:p>
      <w:pPr>
        <w:numPr>
          <w:ilvl w:val="0"/>
          <w:numId w:val="11"/>
        </w:numPr>
        <w:spacing w:lineRule="auto"/>
      </w:pPr>
      <w:r>
        <w:rPr/>
        <w:t xml:space="preserve">[4영02-05]</w:t>
      </w:r>
    </w:p>
    <w:p>
      <w:pPr>
        <w:numPr>
          <w:ilvl w:val="0"/>
          <w:numId w:val="11"/>
        </w:numPr>
        <w:spacing w:lineRule="auto"/>
      </w:pPr>
      <w:r>
        <w:rPr/>
        <w:t xml:space="preserve">[4영02-07]</w:t>
      </w:r>
    </w:p>
    <w:p>
      <w:pPr>
        <w:numPr>
          <w:ilvl w:val="0"/>
          <w:numId w:val="11"/>
        </w:numPr>
        <w:spacing w:lineRule="auto"/>
      </w:pPr>
      <w:r>
        <w:rPr/>
        <w:t xml:space="preserve">[6영02-02]</w:t>
      </w:r>
    </w:p>
    <w:p>
      <w:pPr>
        <w:numPr>
          <w:ilvl w:val="0"/>
          <w:numId w:val="11"/>
        </w:numPr>
        <w:spacing w:lineRule="auto"/>
      </w:pPr>
      <w:r>
        <w:rPr/>
        <w:t xml:space="preserve">[6영02-05]</w:t>
      </w:r>
    </w:p>
    <w:p>
      <w:pPr>
        <w:spacing w:lineRule="auto"/>
      </w:pPr>
      <w:r>
        <w:rPr/>
        <w:t xml:space="preserve">pilot 범위:</w:t>
      </w:r>
    </w:p>
    <w:p>
      <w:pPr>
        <w:numPr>
          <w:ilvl w:val="0"/>
          <w:numId w:val="12"/>
        </w:numPr>
        <w:spacing w:lineRule="auto"/>
      </w:pPr>
      <w:r>
        <w:rPr/>
        <w:t xml:space="preserve">장면 5~10개</w:t>
      </w:r>
    </w:p>
    <w:p>
      <w:pPr>
        <w:numPr>
          <w:ilvl w:val="0"/>
          <w:numId w:val="12"/>
        </w:numPr>
        <w:spacing w:lineRule="auto"/>
      </w:pPr>
      <w:r>
        <w:rPr/>
        <w:t xml:space="preserve">허용 표현과 오답이 명확한 장면만</w:t>
      </w:r>
    </w:p>
    <w:p>
      <w:pPr>
        <w:numPr>
          <w:ilvl w:val="0"/>
          <w:numId w:val="12"/>
        </w:numPr>
        <w:spacing w:lineRule="auto"/>
      </w:pPr>
      <w:r>
        <w:rPr/>
        <w:t xml:space="preserve">구조화 spec과 사람이 검토한 long description</w:t>
      </w:r>
    </w:p>
    <w:p>
      <w:pPr>
        <w:numPr>
          <w:ilvl w:val="0"/>
          <w:numId w:val="12"/>
        </w:numPr>
        <w:spacing w:lineRule="auto"/>
      </w:pPr>
      <w:r>
        <w:rPr/>
        <w:t xml:space="preserve">alt text가 답을 노출하는지 별도 검사</w:t>
      </w:r>
    </w:p>
    <w:p>
      <w:pPr>
        <w:numPr>
          <w:ilvl w:val="0"/>
          <w:numId w:val="12"/>
        </w:numPr>
        <w:spacing w:lineRule="auto"/>
      </w:pPr>
      <w:r>
        <w:rPr/>
        <w:t xml:space="preserve">SVG script·event handler·외부 URL·</w:t>
      </w:r>
      <w:r>
        <w:rPr/>
        <w:t xml:space="preserve">foreignObject</w:t>
      </w:r>
      <w:r>
        <w:rPr/>
        <w:t xml:space="preserve"> 금지</w:t>
      </w:r>
    </w:p>
    <w:p>
      <w:pPr>
        <w:spacing w:lineRule="auto"/>
      </w:pPr>
      <w:r>
        <w:rPr/>
        <w:t xml:space="preserve">완료 조건:</w:t>
      </w:r>
    </w:p>
    <w:p>
      <w:pPr>
        <w:numPr>
          <w:ilvl w:val="0"/>
          <w:numId w:val="13"/>
        </w:numPr>
        <w:spacing w:lineRule="auto"/>
      </w:pPr>
      <w:r>
        <w:rPr/>
        <w:t xml:space="preserve">JSON Schema와 안전한 렌더링 subset</w:t>
      </w:r>
    </w:p>
    <w:p>
      <w:pPr>
        <w:numPr>
          <w:ilvl w:val="0"/>
          <w:numId w:val="13"/>
        </w:numPr>
        <w:spacing w:lineRule="auto"/>
      </w:pPr>
      <w:r>
        <w:rPr/>
        <w:t xml:space="preserve">접근 가능한 데이터 표현</w:t>
      </w:r>
    </w:p>
    <w:p>
      <w:pPr>
        <w:numPr>
          <w:ilvl w:val="0"/>
          <w:numId w:val="13"/>
        </w:numPr>
        <w:spacing w:lineRule="auto"/>
      </w:pPr>
      <w:r>
        <w:rPr/>
        <w:t xml:space="preserve">정답 유일성 검토</w:t>
      </w:r>
    </w:p>
    <w:p>
      <w:pPr>
        <w:numPr>
          <w:ilvl w:val="0"/>
          <w:numId w:val="13"/>
        </w:numPr>
        <w:spacing w:lineRule="auto"/>
      </w:pPr>
      <w:r>
        <w:rPr/>
        <w:t xml:space="preserve">학년군 어휘 seed 안에서만 표현</w:t>
      </w:r>
    </w:p>
    <w:p>
      <w:pPr>
        <w:numPr>
          <w:ilvl w:val="0"/>
          <w:numId w:val="13"/>
        </w:numPr>
        <w:spacing w:lineRule="auto"/>
      </w:pPr>
      <w:r>
        <w:rPr/>
        <w:t xml:space="preserve">curriculum, language, accessibility 독립 승인</w:t>
      </w:r>
    </w:p>
    <w:p>
      <w:pPr>
        <w:pStyle w:val="Heading3"/>
        <w:spacing w:lineRule="auto"/>
      </w:pPr>
      <w:r>
        <w:rPr/>
        <w:t xml:space="preserve">4.4 P1 — 최소 ECD 메타데이터</w:t>
      </w:r>
    </w:p>
    <w:p>
      <w:pPr>
        <w:pStyle w:val="Heading4"/>
        <w:spacing w:lineRule="auto"/>
      </w:pPr>
      <w:r>
        <w:rPr/>
        <w:t xml:space="preserve">ECD 메타데이터 목적</w:t>
      </w:r>
    </w:p>
    <w:p>
      <w:pPr>
        <w:spacing w:lineRule="auto"/>
      </w:pPr>
      <w:r>
        <w:rPr/>
        <w:t xml:space="preserve">성취기준 연결을 “이 문항이 무엇을 관찰하고 무엇을 추론하는가”까지 확장하되, 심리측정 시스템인 척하지 않는다.</w:t>
      </w:r>
    </w:p>
    <w:p>
      <w:pPr>
        <w:spacing w:lineRule="auto"/>
      </w:pPr>
      <w:r>
        <w:rPr/>
        <w:t xml:space="preserve">권장 선택 필드:</w:t>
      </w:r>
    </w:p>
    <w:p>
      <w:pPr>
        <w:numPr>
          <w:ilvl w:val="0"/>
          <w:numId w:val="14"/>
        </w:numPr>
        <w:spacing w:lineRule="auto"/>
      </w:pPr>
      <w:r>
        <w:rPr/>
        <w:t xml:space="preserve">claim</w:t>
      </w:r>
      <w:r>
        <w:rPr/>
        <w:t xml:space="preserve">: 관찰하려는 학습자 수행</w:t>
      </w:r>
    </w:p>
    <w:p>
      <w:pPr>
        <w:numPr>
          <w:ilvl w:val="0"/>
          <w:numId w:val="14"/>
        </w:numPr>
        <w:spacing w:lineRule="auto"/>
      </w:pPr>
      <w:r>
        <w:rPr/>
        <w:t xml:space="preserve">evidenceObserved</w:t>
      </w:r>
      <w:r>
        <w:rPr/>
        <w:t xml:space="preserve">: 정답·과정에서 직접 관찰되는 증거</w:t>
      </w:r>
    </w:p>
    <w:p>
      <w:pPr>
        <w:numPr>
          <w:ilvl w:val="0"/>
          <w:numId w:val="14"/>
        </w:numPr>
        <w:spacing w:lineRule="auto"/>
      </w:pPr>
      <w:r>
        <w:rPr/>
        <w:t xml:space="preserve">taskFeatures</w:t>
      </w:r>
      <w:r>
        <w:rPr/>
        <w:t xml:space="preserve">: 수 범위, 문항 형식, 표현 방식, 요구 절차</w:t>
      </w:r>
    </w:p>
    <w:p>
      <w:pPr>
        <w:numPr>
          <w:ilvl w:val="0"/>
          <w:numId w:val="14"/>
        </w:numPr>
        <w:spacing w:lineRule="auto"/>
      </w:pPr>
      <w:r>
        <w:rPr/>
        <w:t xml:space="preserve">constructIrrelevantRisks</w:t>
      </w:r>
      <w:r>
        <w:rPr/>
        <w:t xml:space="preserve">: 읽기 부담, 시각 의존, 배경지식 등</w:t>
      </w:r>
    </w:p>
    <w:p>
      <w:pPr>
        <w:numPr>
          <w:ilvl w:val="0"/>
          <w:numId w:val="14"/>
        </w:numPr>
        <w:spacing w:lineRule="auto"/>
      </w:pPr>
      <w:r>
        <w:rPr/>
        <w:t xml:space="preserve">accommodationNotes</w:t>
      </w:r>
    </w:p>
    <w:p>
      <w:pPr>
        <w:numPr>
          <w:ilvl w:val="0"/>
          <w:numId w:val="14"/>
        </w:numPr>
        <w:spacing w:lineRule="auto"/>
      </w:pPr>
      <w:r>
        <w:rPr/>
        <w:t xml:space="preserve">contentReviewStatus</w:t>
      </w:r>
    </w:p>
    <w:p>
      <w:pPr>
        <w:spacing w:lineRule="auto"/>
      </w:pPr>
      <w:r>
        <w:rPr/>
        <w:t xml:space="preserve">이 필드는 traceability와 검토에만 사용한다. latent trait, ability, mastery, grade-level 또는 diagnosis를 산출하지 않는다.</w:t>
      </w:r>
    </w:p>
    <w:p>
      <w:pPr>
        <w:pStyle w:val="Heading4"/>
        <w:spacing w:lineRule="auto"/>
      </w:pPr>
      <w:r>
        <w:rPr/>
        <w:t xml:space="preserve">안전한 결과 문구</w:t>
      </w:r>
    </w:p>
    <w:p>
      <w:pPr>
        <w:numPr>
          <w:ilvl w:val="0"/>
          <w:numId w:val="15"/>
        </w:numPr>
        <w:spacing w:lineRule="auto"/>
      </w:pPr>
      <w:r>
        <w:rPr/>
        <w:t xml:space="preserve">“취약 성취기준” 대신 “추가 연습 후보”</w:t>
      </w:r>
    </w:p>
    <w:p>
      <w:pPr>
        <w:numPr>
          <w:ilvl w:val="0"/>
          <w:numId w:val="15"/>
        </w:numPr>
        <w:spacing w:lineRule="auto"/>
      </w:pPr>
      <w:r>
        <w:rPr/>
        <w:t xml:space="preserve">표본 수와 문항 범위를 함께 제공</w:t>
      </w:r>
    </w:p>
    <w:p>
      <w:pPr>
        <w:numPr>
          <w:ilvl w:val="0"/>
          <w:numId w:val="15"/>
        </w:numPr>
        <w:spacing w:lineRule="auto"/>
      </w:pPr>
      <w:r>
        <w:rPr/>
        <w:t xml:space="preserve">자동 문항과 수동 문항 결과 분리</w:t>
      </w:r>
    </w:p>
    <w:p>
      <w:pPr>
        <w:numPr>
          <w:ilvl w:val="0"/>
          <w:numId w:val="15"/>
        </w:numPr>
        <w:spacing w:lineRule="auto"/>
      </w:pPr>
      <w:r>
        <w:rPr/>
        <w:t xml:space="preserve">accommodation·미응답·노출 문항 수를 맥락으로 제공</w:t>
      </w:r>
    </w:p>
    <w:p>
      <w:pPr>
        <w:numPr>
          <w:ilvl w:val="0"/>
          <w:numId w:val="15"/>
        </w:numPr>
        <w:spacing w:lineRule="auto"/>
      </w:pPr>
      <w:r>
        <w:rPr/>
        <w:t xml:space="preserve">정확도는 숙달도나 학년 수준이 아님을 API 문서에 명시</w:t>
      </w:r>
    </w:p>
    <w:p>
      <w:pPr>
        <w:pStyle w:val="Heading3"/>
        <w:spacing w:lineRule="auto"/>
      </w:pPr>
      <w:r>
        <w:rPr/>
        <w:t xml:space="preserve">4.5 P1 — 기술적 불확실성 개선</w:t>
      </w:r>
    </w:p>
    <w:p>
      <w:pPr>
        <w:spacing w:lineRule="auto"/>
      </w:pPr>
      <w:r>
        <w:rPr/>
        <w:t xml:space="preserve">현재 30표본 임계값과 </w:t>
      </w:r>
      <w:r>
        <w:rPr/>
        <w:t xml:space="preserve">&lt;0.6</w:t>
      </w:r>
      <w:r>
        <w:rPr/>
        <w:t xml:space="preserve"> 기준은 운영 heuristic이다. 심리측정 표준이 아니다.</w:t>
      </w:r>
    </w:p>
    <w:p>
      <w:pPr>
        <w:spacing w:lineRule="auto"/>
      </w:pPr>
      <w:r>
        <w:rPr/>
        <w:t xml:space="preserve">로컬에서 가능한 개선:</w:t>
      </w:r>
    </w:p>
    <w:p>
      <w:pPr>
        <w:numPr>
          <w:ilvl w:val="0"/>
          <w:numId w:val="16"/>
        </w:numPr>
        <w:spacing w:lineRule="auto"/>
      </w:pPr>
      <w:r>
        <w:rPr/>
        <w:t xml:space="preserve">raw accuracy와 함께 Wilson 또는 Beta 구간</w:t>
      </w:r>
    </w:p>
    <w:p>
      <w:pPr>
        <w:numPr>
          <w:ilvl w:val="0"/>
          <w:numId w:val="16"/>
        </w:numPr>
        <w:spacing w:lineRule="auto"/>
      </w:pPr>
      <w:r>
        <w:rPr/>
        <w:t xml:space="preserve">item·generator·standard별 표본 수</w:t>
      </w:r>
    </w:p>
    <w:p>
      <w:pPr>
        <w:numPr>
          <w:ilvl w:val="0"/>
          <w:numId w:val="16"/>
        </w:numPr>
        <w:spacing w:lineRule="auto"/>
      </w:pPr>
      <w:r>
        <w:rPr/>
        <w:t xml:space="preserve">같은 학습자·세션의 반복 시도 deduplication</w:t>
      </w:r>
    </w:p>
    <w:p>
      <w:pPr>
        <w:numPr>
          <w:ilvl w:val="0"/>
          <w:numId w:val="16"/>
        </w:numPr>
        <w:spacing w:lineRule="auto"/>
      </w:pPr>
      <w:r>
        <w:rPr/>
        <w:t xml:space="preserve">선택한 보기 telemetry</w:t>
      </w:r>
    </w:p>
    <w:p>
      <w:pPr>
        <w:numPr>
          <w:ilvl w:val="0"/>
          <w:numId w:val="16"/>
        </w:numPr>
        <w:spacing w:lineRule="auto"/>
      </w:pPr>
      <w:r>
        <w:rPr/>
        <w:t xml:space="preserve">미응답·수동·자동 상태 분리</w:t>
      </w:r>
    </w:p>
    <w:p>
      <w:pPr>
        <w:numPr>
          <w:ilvl w:val="0"/>
          <w:numId w:val="16"/>
        </w:numPr>
        <w:spacing w:lineRule="auto"/>
      </w:pPr>
      <w:r>
        <w:rPr/>
        <w:t xml:space="preserve">“descriptive only” 계약</w:t>
      </w:r>
    </w:p>
    <w:p>
      <w:pPr>
        <w:numPr>
          <w:ilvl w:val="0"/>
          <w:numId w:val="16"/>
        </w:numPr>
        <w:spacing w:lineRule="auto"/>
      </w:pPr>
      <w:r>
        <w:rPr/>
        <w:t xml:space="preserve">시간 자료를 능력으로 해석하지 않는 경고</w:t>
      </w:r>
    </w:p>
    <w:p>
      <w:pPr>
        <w:spacing w:lineRule="auto"/>
      </w:pPr>
      <w:r>
        <w:rPr/>
        <w:t xml:space="preserve">외부 데이터와 전문가가 필요한 개선:</w:t>
      </w:r>
    </w:p>
    <w:p>
      <w:pPr>
        <w:numPr>
          <w:ilvl w:val="0"/>
          <w:numId w:val="17"/>
        </w:numPr>
        <w:spacing w:lineRule="auto"/>
      </w:pPr>
      <w:r>
        <w:rPr/>
        <w:t xml:space="preserve">고전검사이론 문항 분석</w:t>
      </w:r>
    </w:p>
    <w:p>
      <w:pPr>
        <w:numPr>
          <w:ilvl w:val="0"/>
          <w:numId w:val="17"/>
        </w:numPr>
        <w:spacing w:lineRule="auto"/>
      </w:pPr>
      <w:r>
        <w:rPr/>
        <w:t xml:space="preserve">Rasch/IRT calibration</w:t>
      </w:r>
    </w:p>
    <w:p>
      <w:pPr>
        <w:numPr>
          <w:ilvl w:val="0"/>
          <w:numId w:val="17"/>
        </w:numPr>
        <w:spacing w:lineRule="auto"/>
      </w:pPr>
      <w:r>
        <w:rPr/>
        <w:t xml:space="preserve">form linking</w:t>
      </w:r>
    </w:p>
    <w:p>
      <w:pPr>
        <w:numPr>
          <w:ilvl w:val="0"/>
          <w:numId w:val="17"/>
        </w:numPr>
        <w:spacing w:lineRule="auto"/>
      </w:pPr>
      <w:r>
        <w:rPr/>
        <w:t xml:space="preserve">DIF와 집단 공정성</w:t>
      </w:r>
    </w:p>
    <w:p>
      <w:pPr>
        <w:numPr>
          <w:ilvl w:val="0"/>
          <w:numId w:val="17"/>
        </w:numPr>
        <w:spacing w:lineRule="auto"/>
      </w:pPr>
      <w:r>
        <w:rPr/>
        <w:t xml:space="preserve">rater agreement·generalizability</w:t>
      </w:r>
    </w:p>
    <w:p>
      <w:pPr>
        <w:numPr>
          <w:ilvl w:val="0"/>
          <w:numId w:val="17"/>
        </w:numPr>
        <w:spacing w:lineRule="auto"/>
      </w:pPr>
      <w:r>
        <w:rPr/>
        <w:t xml:space="preserve">mastery cut score</w:t>
      </w:r>
    </w:p>
    <w:p>
      <w:pPr>
        <w:pStyle w:val="Heading3"/>
        <w:spacing w:lineRule="auto"/>
      </w:pPr>
      <w:r>
        <w:rPr/>
        <w:t xml:space="preserve">4.6 P1 — 문항 lifecycle과 오답 근거</w:t>
      </w:r>
    </w:p>
    <w:p>
      <w:pPr>
        <w:pStyle w:val="Heading4"/>
        <w:spacing w:lineRule="auto"/>
      </w:pPr>
      <w:r>
        <w:rPr/>
        <w:t xml:space="preserve">lifecycle MVP</w:t>
      </w:r>
    </w:p>
    <w:p>
      <w:pPr>
        <w:spacing w:lineRule="auto"/>
      </w:pPr>
      <w:r>
        <w:rPr>
          <w:rFonts w:ascii="Courier" w:hAnsi="Courier"/>
        </w:rPr>
        <w:t xml:space="preserve">draft -&gt; reviewed -&gt; active -&gt; retired </w:t>
      </w:r>
    </w:p>
    <w:p>
      <w:pPr>
        <w:spacing w:lineRule="auto"/>
      </w:pPr>
      <w:r>
        <w:rPr/>
        <w:t xml:space="preserve">필드:</w:t>
      </w:r>
    </w:p>
    <w:p>
      <w:pPr>
        <w:numPr>
          <w:ilvl w:val="0"/>
          <w:numId w:val="18"/>
        </w:numPr>
        <w:spacing w:lineRule="auto"/>
      </w:pPr>
      <w:r>
        <w:rPr/>
        <w:t xml:space="preserve">status</w:t>
      </w:r>
    </w:p>
    <w:p>
      <w:pPr>
        <w:numPr>
          <w:ilvl w:val="0"/>
          <w:numId w:val="18"/>
        </w:numPr>
        <w:spacing w:lineRule="auto"/>
      </w:pPr>
      <w:r>
        <w:rPr/>
        <w:t xml:space="preserve">version</w:t>
      </w:r>
    </w:p>
    <w:p>
      <w:pPr>
        <w:numPr>
          <w:ilvl w:val="0"/>
          <w:numId w:val="18"/>
        </w:numPr>
        <w:spacing w:lineRule="auto"/>
      </w:pPr>
      <w:r>
        <w:rPr/>
        <w:t xml:space="preserve">supersedes</w:t>
      </w:r>
    </w:p>
    <w:p>
      <w:pPr>
        <w:numPr>
          <w:ilvl w:val="0"/>
          <w:numId w:val="18"/>
        </w:numPr>
        <w:spacing w:lineRule="auto"/>
      </w:pPr>
      <w:r>
        <w:rPr/>
        <w:t xml:space="preserve">reviewedAt</w:t>
      </w:r>
    </w:p>
    <w:p>
      <w:pPr>
        <w:numPr>
          <w:ilvl w:val="0"/>
          <w:numId w:val="18"/>
        </w:numPr>
        <w:spacing w:lineRule="auto"/>
      </w:pPr>
      <w:r>
        <w:rPr/>
        <w:t xml:space="preserve">retiredAt</w:t>
      </w:r>
    </w:p>
    <w:p>
      <w:pPr>
        <w:numPr>
          <w:ilvl w:val="0"/>
          <w:numId w:val="18"/>
        </w:numPr>
        <w:spacing w:lineRule="auto"/>
      </w:pPr>
      <w:r>
        <w:rPr/>
        <w:t xml:space="preserve">retirementReason</w:t>
      </w:r>
    </w:p>
    <w:p>
      <w:pPr>
        <w:spacing w:lineRule="auto"/>
      </w:pPr>
      <w:r>
        <w:rPr/>
        <w:t xml:space="preserve">과거 worksheet fingerprint를 위해 retired item도 해석 가능해야 한다.</w:t>
      </w:r>
    </w:p>
    <w:p>
      <w:pPr>
        <w:pStyle w:val="Heading4"/>
        <w:spacing w:lineRule="auto"/>
      </w:pPr>
      <w:r>
        <w:rPr/>
        <w:t xml:space="preserve">오답 MVP</w:t>
      </w:r>
    </w:p>
    <w:p>
      <w:pPr>
        <w:numPr>
          <w:ilvl w:val="0"/>
          <w:numId w:val="19"/>
        </w:numPr>
        <w:spacing w:lineRule="auto"/>
      </w:pPr>
      <w:r>
        <w:rPr/>
        <w:t xml:space="preserve">선택지별 선택 기록</w:t>
      </w:r>
    </w:p>
    <w:p>
      <w:pPr>
        <w:numPr>
          <w:ilvl w:val="0"/>
          <w:numId w:val="19"/>
        </w:numPr>
        <w:spacing w:lineRule="auto"/>
      </w:pPr>
      <w:r>
        <w:rPr/>
        <w:t xml:space="preserve">일부 생성기에만 </w:t>
      </w:r>
      <w:r>
        <w:rPr/>
        <w:t xml:space="preserve">misconceptionCode</w:t>
      </w:r>
    </w:p>
    <w:p>
      <w:pPr>
        <w:numPr>
          <w:ilvl w:val="0"/>
          <w:numId w:val="19"/>
        </w:numPr>
        <w:spacing w:lineRule="auto"/>
      </w:pPr>
      <w:r>
        <w:rPr/>
        <w:t xml:space="preserve">사람이 검토한 </w:t>
      </w:r>
      <w:r>
        <w:rPr/>
        <w:t xml:space="preserve">distractorRationale</w:t>
      </w:r>
    </w:p>
    <w:p>
      <w:pPr>
        <w:numPr>
          <w:ilvl w:val="0"/>
          <w:numId w:val="19"/>
        </w:numPr>
        <w:spacing w:lineRule="auto"/>
      </w:pPr>
      <w:r>
        <w:rPr/>
        <w:t xml:space="preserve">문법 길이·단위·표현 형식 평행성 검사</w:t>
      </w:r>
    </w:p>
    <w:p>
      <w:pPr>
        <w:spacing w:lineRule="auto"/>
      </w:pPr>
      <w:r>
        <w:rPr/>
        <w:t xml:space="preserve">오개념 tag는 진단 결과가 아니다. 실제 선택 분포와 전문가 검토 전에는 설명용 가설로만 사용한다.</w:t>
      </w:r>
    </w:p>
    <w:p>
      <w:pPr>
        <w:pStyle w:val="Heading3"/>
        <w:spacing w:lineRule="auto"/>
      </w:pPr>
      <w:r>
        <w:rPr/>
        <w:t xml:space="preserve">4.7 P2 — 짧은 국어 지문 pilot</w:t>
      </w:r>
    </w:p>
    <w:p>
      <w:pPr>
        <w:spacing w:lineRule="auto"/>
      </w:pPr>
      <w:r>
        <w:rPr/>
        <w:t xml:space="preserve">높은 가치의 후보:</w:t>
      </w:r>
    </w:p>
    <w:p>
      <w:pPr>
        <w:numPr>
          <w:ilvl w:val="0"/>
          <w:numId w:val="20"/>
        </w:numPr>
        <w:spacing w:lineRule="auto"/>
      </w:pPr>
      <w:r>
        <w:rPr/>
        <w:t xml:space="preserve">[2국02-03]</w:t>
      </w:r>
    </w:p>
    <w:p>
      <w:pPr>
        <w:numPr>
          <w:ilvl w:val="0"/>
          <w:numId w:val="20"/>
        </w:numPr>
        <w:spacing w:lineRule="auto"/>
      </w:pPr>
      <w:r>
        <w:rPr/>
        <w:t xml:space="preserve">[4국02-02]</w:t>
      </w:r>
    </w:p>
    <w:p>
      <w:pPr>
        <w:numPr>
          <w:ilvl w:val="0"/>
          <w:numId w:val="20"/>
        </w:numPr>
        <w:spacing w:lineRule="auto"/>
      </w:pPr>
      <w:r>
        <w:rPr/>
        <w:t xml:space="preserve">[4국02-03]</w:t>
      </w:r>
    </w:p>
    <w:p>
      <w:pPr>
        <w:numPr>
          <w:ilvl w:val="0"/>
          <w:numId w:val="20"/>
        </w:numPr>
        <w:spacing w:lineRule="auto"/>
      </w:pPr>
      <w:r>
        <w:rPr/>
        <w:t xml:space="preserve">[4국02-05]</w:t>
      </w:r>
    </w:p>
    <w:p>
      <w:pPr>
        <w:numPr>
          <w:ilvl w:val="0"/>
          <w:numId w:val="20"/>
        </w:numPr>
        <w:spacing w:lineRule="auto"/>
      </w:pPr>
      <w:r>
        <w:rPr/>
        <w:t xml:space="preserve">[6국02-01]</w:t>
      </w:r>
    </w:p>
    <w:p>
      <w:pPr>
        <w:numPr>
          <w:ilvl w:val="0"/>
          <w:numId w:val="20"/>
        </w:numPr>
        <w:spacing w:lineRule="auto"/>
      </w:pPr>
      <w:r>
        <w:rPr/>
        <w:t xml:space="preserve">[6국02-03]</w:t>
      </w:r>
    </w:p>
    <w:p>
      <w:pPr>
        <w:numPr>
          <w:ilvl w:val="0"/>
          <w:numId w:val="20"/>
        </w:numPr>
        <w:spacing w:lineRule="auto"/>
      </w:pPr>
      <w:r>
        <w:rPr/>
        <w:t xml:space="preserve">[6국02-04]</w:t>
      </w:r>
    </w:p>
    <w:p>
      <w:pPr>
        <w:numPr>
          <w:ilvl w:val="0"/>
          <w:numId w:val="20"/>
        </w:numPr>
        <w:spacing w:lineRule="auto"/>
      </w:pPr>
      <w:r>
        <w:rPr/>
        <w:t xml:space="preserve">[6국03-01]</w:t>
      </w:r>
    </w:p>
    <w:p>
      <w:pPr>
        <w:numPr>
          <w:ilvl w:val="0"/>
          <w:numId w:val="20"/>
        </w:numPr>
        <w:spacing w:lineRule="auto"/>
      </w:pPr>
      <w:r>
        <w:rPr/>
        <w:t xml:space="preserve">[6국03-02]</w:t>
      </w:r>
    </w:p>
    <w:p>
      <w:pPr>
        <w:spacing w:lineRule="auto"/>
      </w:pPr>
      <w:r>
        <w:rPr/>
        <w:t xml:space="preserve">각 passage revision에 필요한 것:</w:t>
      </w:r>
    </w:p>
    <w:p>
      <w:pPr>
        <w:numPr>
          <w:ilvl w:val="0"/>
          <w:numId w:val="21"/>
        </w:numPr>
        <w:spacing w:lineRule="auto"/>
      </w:pPr>
      <w:r>
        <w:rPr/>
        <w:t xml:space="preserve">출처·권리·SHA-256</w:t>
      </w:r>
    </w:p>
    <w:p>
      <w:pPr>
        <w:numPr>
          <w:ilvl w:val="0"/>
          <w:numId w:val="21"/>
        </w:numPr>
        <w:spacing w:lineRule="auto"/>
      </w:pPr>
      <w:r>
        <w:rPr/>
        <w:t xml:space="preserve">학년군 어휘·문장 길이 검토</w:t>
      </w:r>
    </w:p>
    <w:p>
      <w:pPr>
        <w:numPr>
          <w:ilvl w:val="0"/>
          <w:numId w:val="21"/>
        </w:numPr>
        <w:spacing w:lineRule="auto"/>
      </w:pPr>
      <w:r>
        <w:rPr/>
        <w:t xml:space="preserve">질문별 answer evidence span</w:t>
      </w:r>
    </w:p>
    <w:p>
      <w:pPr>
        <w:numPr>
          <w:ilvl w:val="0"/>
          <w:numId w:val="21"/>
        </w:numPr>
        <w:spacing w:lineRule="auto"/>
      </w:pPr>
      <w:r>
        <w:rPr/>
        <w:t xml:space="preserve">오답이 틀린 이유</w:t>
      </w:r>
    </w:p>
    <w:p>
      <w:pPr>
        <w:numPr>
          <w:ilvl w:val="0"/>
          <w:numId w:val="21"/>
        </w:numPr>
        <w:spacing w:lineRule="auto"/>
      </w:pPr>
      <w:r>
        <w:rPr/>
        <w:t xml:space="preserve">다중 해석 가능성</w:t>
      </w:r>
    </w:p>
    <w:p>
      <w:pPr>
        <w:numPr>
          <w:ilvl w:val="0"/>
          <w:numId w:val="21"/>
        </w:numPr>
        <w:spacing w:lineRule="auto"/>
      </w:pPr>
      <w:r>
        <w:rPr/>
        <w:t xml:space="preserve">접근성 metadata</w:t>
      </w:r>
    </w:p>
    <w:p>
      <w:pPr>
        <w:numPr>
          <w:ilvl w:val="0"/>
          <w:numId w:val="21"/>
        </w:numPr>
        <w:spacing w:lineRule="auto"/>
      </w:pPr>
      <w:r>
        <w:rPr/>
        <w:t xml:space="preserve">curriculum·language·answer 독립 review</w:t>
      </w:r>
    </w:p>
    <w:p>
      <w:pPr>
        <w:spacing w:lineRule="auto"/>
      </w:pPr>
      <w:r>
        <w:rPr/>
        <w:t xml:space="preserve">별도 dialogue 자산으로 분류된 </w:t>
      </w:r>
      <w:r>
        <w:rPr/>
        <w:t xml:space="preserve">[6국02-02]</w:t>
      </w:r>
      <w:r>
        <w:rPr/>
        <w:t xml:space="preserve">는 추론과 복수 해석 위험이 커 지문 pilot과 분리하고 뒤로 미룬다.</w:t>
      </w:r>
    </w:p>
    <w:p>
      <w:pPr>
        <w:pStyle w:val="Heading3"/>
        <w:spacing w:lineRule="auto"/>
      </w:pPr>
      <w:r>
        <w:rPr/>
        <w:t xml:space="preserve">4.8 P3 — 음성/TTS pilot</w:t>
      </w:r>
    </w:p>
    <w:p>
      <w:pPr>
        <w:spacing w:lineRule="auto"/>
      </w:pPr>
      <w:r>
        <w:rPr/>
        <w:t xml:space="preserve">음성은 가장 늦게 시작한다.</w:t>
      </w:r>
    </w:p>
    <w:p>
      <w:pPr>
        <w:spacing w:lineRule="auto"/>
      </w:pPr>
      <w:r>
        <w:rPr/>
        <w:t xml:space="preserve">필수 전제:</w:t>
      </w:r>
    </w:p>
    <w:p>
      <w:pPr>
        <w:numPr>
          <w:ilvl w:val="0"/>
          <w:numId w:val="22"/>
        </w:numPr>
        <w:spacing w:lineRule="auto"/>
      </w:pPr>
      <w:r>
        <w:rPr/>
        <w:t xml:space="preserve">승인 script revision</w:t>
      </w:r>
    </w:p>
    <w:p>
      <w:pPr>
        <w:numPr>
          <w:ilvl w:val="0"/>
          <w:numId w:val="22"/>
        </w:numPr>
        <w:spacing w:lineRule="auto"/>
      </w:pPr>
      <w:r>
        <w:rPr/>
        <w:t xml:space="preserve">정확한 transcript</w:t>
      </w:r>
    </w:p>
    <w:p>
      <w:pPr>
        <w:numPr>
          <w:ilvl w:val="0"/>
          <w:numId w:val="22"/>
        </w:numPr>
        <w:spacing w:lineRule="auto"/>
      </w:pPr>
      <w:r>
        <w:rPr/>
        <w:t xml:space="preserve">speaker·voice·provider·model·profile 식별</w:t>
      </w:r>
    </w:p>
    <w:p>
      <w:pPr>
        <w:numPr>
          <w:ilvl w:val="0"/>
          <w:numId w:val="22"/>
        </w:numPr>
        <w:spacing w:lineRule="auto"/>
      </w:pPr>
      <w:r>
        <w:rPr/>
        <w:t xml:space="preserve">발음·속도·억양·음질 검토</w:t>
      </w:r>
    </w:p>
    <w:p>
      <w:pPr>
        <w:numPr>
          <w:ilvl w:val="0"/>
          <w:numId w:val="22"/>
        </w:numPr>
        <w:spacing w:lineRule="auto"/>
      </w:pPr>
      <w:r>
        <w:rPr/>
        <w:t xml:space="preserve">lossless 원본과 전달용 파일 hash</w:t>
      </w:r>
    </w:p>
    <w:p>
      <w:pPr>
        <w:numPr>
          <w:ilvl w:val="0"/>
          <w:numId w:val="22"/>
        </w:numPr>
        <w:spacing w:lineRule="auto"/>
      </w:pPr>
      <w:r>
        <w:rPr/>
        <w:t xml:space="preserve">transcript가 답을 노출하는지 여부</w:t>
      </w:r>
    </w:p>
    <w:p>
      <w:pPr>
        <w:numPr>
          <w:ilvl w:val="0"/>
          <w:numId w:val="22"/>
        </w:numPr>
        <w:spacing w:lineRule="auto"/>
      </w:pPr>
      <w:r>
        <w:rPr/>
        <w:t xml:space="preserve">caption·대체 방식</w:t>
      </w:r>
    </w:p>
    <w:p>
      <w:pPr>
        <w:numPr>
          <w:ilvl w:val="0"/>
          <w:numId w:val="22"/>
        </w:numPr>
        <w:spacing w:lineRule="auto"/>
      </w:pPr>
      <w:r>
        <w:rPr/>
        <w:t xml:space="preserve">voice와 provider 이용 조건</w:t>
      </w:r>
    </w:p>
    <w:p>
      <w:pPr>
        <w:spacing w:lineRule="auto"/>
      </w:pPr>
      <w:r>
        <w:rPr/>
        <w:t xml:space="preserve">자동 검증:</w:t>
      </w:r>
    </w:p>
    <w:p>
      <w:pPr>
        <w:numPr>
          <w:ilvl w:val="0"/>
          <w:numId w:val="23"/>
        </w:numPr>
        <w:spacing w:lineRule="auto"/>
      </w:pPr>
      <w:r>
        <w:rPr/>
        <w:t xml:space="preserve">MIME·길이·digest</w:t>
      </w:r>
    </w:p>
    <w:p>
      <w:pPr>
        <w:numPr>
          <w:ilvl w:val="0"/>
          <w:numId w:val="23"/>
        </w:numPr>
        <w:spacing w:lineRule="auto"/>
      </w:pPr>
      <w:r>
        <w:rPr/>
        <w:t xml:space="preserve">transcript 존재</w:t>
      </w:r>
    </w:p>
    <w:p>
      <w:pPr>
        <w:numPr>
          <w:ilvl w:val="0"/>
          <w:numId w:val="23"/>
        </w:numPr>
        <w:spacing w:lineRule="auto"/>
      </w:pPr>
      <w:r>
        <w:rPr/>
        <w:t xml:space="preserve">script revision 일치</w:t>
      </w:r>
    </w:p>
    <w:p>
      <w:pPr>
        <w:numPr>
          <w:ilvl w:val="0"/>
          <w:numId w:val="23"/>
        </w:numPr>
        <w:spacing w:lineRule="auto"/>
      </w:pPr>
      <w:r>
        <w:rPr/>
        <w:t xml:space="preserve">허용 속도·duration 범위</w:t>
      </w:r>
    </w:p>
    <w:p>
      <w:pPr>
        <w:numPr>
          <w:ilvl w:val="0"/>
          <w:numId w:val="23"/>
        </w:numPr>
        <w:spacing w:lineRule="auto"/>
      </w:pPr>
      <w:r>
        <w:rPr/>
        <w:t xml:space="preserve">무음·clipping·누락 탐지</w:t>
      </w:r>
    </w:p>
    <w:p>
      <w:pPr>
        <w:spacing w:lineRule="auto"/>
      </w:pPr>
      <w:r>
        <w:rPr/>
        <w:t xml:space="preserve">사람 검토:</w:t>
      </w:r>
    </w:p>
    <w:p>
      <w:pPr>
        <w:numPr>
          <w:ilvl w:val="0"/>
          <w:numId w:val="24"/>
        </w:numPr>
        <w:spacing w:lineRule="auto"/>
      </w:pPr>
      <w:r>
        <w:rPr/>
        <w:t xml:space="preserve">한국어·영어 발음</w:t>
      </w:r>
    </w:p>
    <w:p>
      <w:pPr>
        <w:numPr>
          <w:ilvl w:val="0"/>
          <w:numId w:val="24"/>
        </w:numPr>
        <w:spacing w:lineRule="auto"/>
      </w:pPr>
      <w:r>
        <w:rPr/>
        <w:t xml:space="preserve">평가하려는 소리와 철자 관계</w:t>
      </w:r>
    </w:p>
    <w:p>
      <w:pPr>
        <w:numPr>
          <w:ilvl w:val="0"/>
          <w:numId w:val="24"/>
        </w:numPr>
        <w:spacing w:lineRule="auto"/>
      </w:pPr>
      <w:r>
        <w:rPr/>
        <w:t xml:space="preserve">자연스러움·문화적 편향</w:t>
      </w:r>
    </w:p>
    <w:p>
      <w:pPr>
        <w:numPr>
          <w:ilvl w:val="0"/>
          <w:numId w:val="24"/>
        </w:numPr>
        <w:spacing w:lineRule="auto"/>
      </w:pPr>
      <w:r>
        <w:rPr/>
        <w:t xml:space="preserve">소리 명료도</w:t>
      </w:r>
    </w:p>
    <w:p>
      <w:pPr>
        <w:numPr>
          <w:ilvl w:val="0"/>
          <w:numId w:val="24"/>
        </w:numPr>
        <w:spacing w:lineRule="auto"/>
      </w:pPr>
      <w:r>
        <w:rPr/>
        <w:t xml:space="preserve">caption timing</w:t>
      </w:r>
    </w:p>
    <w:p>
      <w:pPr>
        <w:pStyle w:val="Heading2"/>
        <w:spacing w:lineRule="auto"/>
      </w:pPr>
      <w:r>
        <w:rPr/>
        <w:t xml:space="preserve">5. LLM/TTS 자산 공급망</w:t>
      </w:r>
    </w:p>
    <w:p>
      <w:pPr>
        <w:pStyle w:val="Heading3"/>
        <w:spacing w:lineRule="auto"/>
      </w:pPr>
      <w:r>
        <w:rPr/>
        <w:t xml:space="preserve">5.1 원칙</w:t>
      </w:r>
    </w:p>
    <w:p>
      <w:pPr>
        <w:numPr>
          <w:ilvl w:val="0"/>
          <w:numId w:val="25"/>
        </w:numPr>
        <w:spacing w:lineRule="auto"/>
      </w:pPr>
      <w:r>
        <w:rPr/>
        <w:t xml:space="preserve">learner runtime은 모델을 호출하지 않는다.</w:t>
      </w:r>
    </w:p>
    <w:p>
      <w:pPr>
        <w:numPr>
          <w:ilvl w:val="0"/>
          <w:numId w:val="25"/>
        </w:numPr>
        <w:spacing w:lineRule="auto"/>
      </w:pPr>
      <w:r>
        <w:rPr/>
        <w:t xml:space="preserve">모델 출력은 항상 </w:t>
      </w:r>
      <w:r>
        <w:rPr/>
        <w:t xml:space="preserve">candidate</w:t>
      </w:r>
      <w:r>
        <w:rPr/>
        <w:t xml:space="preserve">다.</w:t>
      </w:r>
    </w:p>
    <w:p>
      <w:pPr>
        <w:numPr>
          <w:ilvl w:val="0"/>
          <w:numId w:val="25"/>
        </w:numPr>
        <w:spacing w:lineRule="auto"/>
      </w:pPr>
      <w:r>
        <w:rPr/>
        <w:t xml:space="preserve">자동 검증은 </w:t>
      </w:r>
      <w:r>
        <w:rPr/>
        <w:t xml:space="preserve">validation-passed</w:t>
      </w:r>
      <w:r>
        <w:rPr/>
        <w:t xml:space="preserve">까지만 올린다.</w:t>
      </w:r>
    </w:p>
    <w:p>
      <w:pPr>
        <w:numPr>
          <w:ilvl w:val="0"/>
          <w:numId w:val="25"/>
        </w:numPr>
        <w:spacing w:lineRule="auto"/>
      </w:pPr>
      <w:r>
        <w:rPr/>
        <w:t xml:space="preserve">독립 review 뒤에만 </w:t>
      </w:r>
      <w:r>
        <w:rPr/>
        <w:t xml:space="preserve">approved</w:t>
      </w:r>
      <w:r>
        <w:rPr/>
        <w:t xml:space="preserve">가 된다.</w:t>
      </w:r>
    </w:p>
    <w:p>
      <w:pPr>
        <w:numPr>
          <w:ilvl w:val="0"/>
          <w:numId w:val="25"/>
        </w:numPr>
        <w:spacing w:lineRule="auto"/>
      </w:pPr>
      <w:r>
        <w:rPr/>
        <w:t xml:space="preserve">runtime은 immutable corpus release만 읽는다.</w:t>
      </w:r>
    </w:p>
    <w:p>
      <w:pPr>
        <w:numPr>
          <w:ilvl w:val="0"/>
          <w:numId w:val="25"/>
        </w:numPr>
        <w:spacing w:lineRule="auto"/>
      </w:pPr>
      <w:r>
        <w:rPr/>
        <w:t xml:space="preserve">cache miss는 새로 생성하지 않고 같은 release에서 복구하거나 실패한다.</w:t>
      </w:r>
    </w:p>
    <w:p>
      <w:pPr>
        <w:pStyle w:val="Heading3"/>
        <w:spacing w:lineRule="auto"/>
      </w:pPr>
      <w:r>
        <w:rPr/>
        <w:t xml:space="preserve">5.2 제어 흐름</w:t>
      </w:r>
    </w:p>
    <w:p>
      <w:pPr>
        <w:spacing w:lineRule="auto"/>
      </w:pPr>
      <w:r>
        <w:rPr>
          <w:rFonts w:ascii="Courier" w:hAnsi="Courier"/>
        </w:rPr>
        <w:t xml:space="preserve">flowchart LR   R[asset requirements] --&gt; S[shortage scheduler]   S --&gt; J[generation job]   J --&gt; W[LLM/TTS/media worker]   W --&gt; C[candidate revision]   C --&gt; V[automatic validation]   V --&gt; H[independent human reviews]   H --&gt; P[immutable corpus release]   P --&gt; K[content-addressed cache]   K --&gt; X[deterministic worksheet runtime] </w:t>
      </w:r>
    </w:p>
    <w:p>
      <w:pPr>
        <w:pStyle w:val="Heading3"/>
        <w:spacing w:lineRule="auto"/>
      </w:pPr>
      <w:r>
        <w:rPr/>
        <w:t xml:space="preserve">5.3 저장 경계</w:t>
      </w:r>
    </w:p>
    <w:p>
      <w:pPr>
        <w:spacing w:lineRule="auto"/>
      </w:pPr>
      <w:r>
        <w:rPr/>
        <w:t xml:space="preserve">관계형 metadata:</w:t>
      </w:r>
    </w:p>
    <w:p>
      <w:pPr>
        <w:numPr>
          <w:ilvl w:val="0"/>
          <w:numId w:val="26"/>
        </w:numPr>
        <w:spacing w:lineRule="auto"/>
      </w:pPr>
      <w:r>
        <w:rPr/>
        <w:t xml:space="preserve">asset·revision</w:t>
      </w:r>
    </w:p>
    <w:p>
      <w:pPr>
        <w:numPr>
          <w:ilvl w:val="0"/>
          <w:numId w:val="26"/>
        </w:numPr>
        <w:spacing w:lineRule="auto"/>
      </w:pPr>
      <w:r>
        <w:rPr/>
        <w:t xml:space="preserve">generation job</w:t>
      </w:r>
    </w:p>
    <w:p>
      <w:pPr>
        <w:numPr>
          <w:ilvl w:val="0"/>
          <w:numId w:val="26"/>
        </w:numPr>
        <w:spacing w:lineRule="auto"/>
      </w:pPr>
      <w:r>
        <w:rPr/>
        <w:t xml:space="preserve">provider/model/profile</w:t>
      </w:r>
    </w:p>
    <w:p>
      <w:pPr>
        <w:numPr>
          <w:ilvl w:val="0"/>
          <w:numId w:val="26"/>
        </w:numPr>
        <w:spacing w:lineRule="auto"/>
      </w:pPr>
      <w:r>
        <w:rPr/>
        <w:t xml:space="preserve">prompt template hash</w:t>
      </w:r>
    </w:p>
    <w:p>
      <w:pPr>
        <w:numPr>
          <w:ilvl w:val="0"/>
          <w:numId w:val="26"/>
        </w:numPr>
        <w:spacing w:lineRule="auto"/>
      </w:pPr>
      <w:r>
        <w:rPr/>
        <w:t xml:space="preserve">review decision</w:t>
      </w:r>
    </w:p>
    <w:p>
      <w:pPr>
        <w:numPr>
          <w:ilvl w:val="0"/>
          <w:numId w:val="26"/>
        </w:numPr>
        <w:spacing w:lineRule="auto"/>
      </w:pPr>
      <w:r>
        <w:rPr/>
        <w:t xml:space="preserve">release manifest</w:t>
      </w:r>
    </w:p>
    <w:p>
      <w:pPr>
        <w:numPr>
          <w:ilvl w:val="0"/>
          <w:numId w:val="26"/>
        </w:numPr>
        <w:spacing w:lineRule="auto"/>
      </w:pPr>
      <w:r>
        <w:rPr/>
        <w:t xml:space="preserve">rights·recall 상태</w:t>
      </w:r>
    </w:p>
    <w:p>
      <w:pPr>
        <w:spacing w:lineRule="auto"/>
      </w:pPr>
      <w:r>
        <w:rPr/>
        <w:t xml:space="preserve">content-addressed blob:</w:t>
      </w:r>
    </w:p>
    <w:p>
      <w:pPr>
        <w:numPr>
          <w:ilvl w:val="0"/>
          <w:numId w:val="27"/>
        </w:numPr>
        <w:spacing w:lineRule="auto"/>
      </w:pPr>
      <w:r>
        <w:rPr/>
        <w:t xml:space="preserve">passage</w:t>
      </w:r>
    </w:p>
    <w:p>
      <w:pPr>
        <w:numPr>
          <w:ilvl w:val="0"/>
          <w:numId w:val="27"/>
        </w:numPr>
        <w:spacing w:lineRule="auto"/>
      </w:pPr>
      <w:r>
        <w:rPr/>
        <w:t xml:space="preserve">transcript</w:t>
      </w:r>
    </w:p>
    <w:p>
      <w:pPr>
        <w:numPr>
          <w:ilvl w:val="0"/>
          <w:numId w:val="27"/>
        </w:numPr>
        <w:spacing w:lineRule="auto"/>
      </w:pPr>
      <w:r>
        <w:rPr/>
        <w:t xml:space="preserve">audio</w:t>
      </w:r>
    </w:p>
    <w:p>
      <w:pPr>
        <w:numPr>
          <w:ilvl w:val="0"/>
          <w:numId w:val="27"/>
        </w:numPr>
        <w:spacing w:lineRule="auto"/>
      </w:pPr>
      <w:r>
        <w:rPr/>
        <w:t xml:space="preserve">SVG/JSON spec</w:t>
      </w:r>
    </w:p>
    <w:p>
      <w:pPr>
        <w:numPr>
          <w:ilvl w:val="0"/>
          <w:numId w:val="27"/>
        </w:numPr>
        <w:spacing w:lineRule="auto"/>
      </w:pPr>
      <w:r>
        <w:rPr/>
        <w:t xml:space="preserve">preview/raster</w:t>
      </w:r>
    </w:p>
    <w:p>
      <w:pPr>
        <w:spacing w:lineRule="auto"/>
      </w:pPr>
      <w:r>
        <w:rPr/>
        <w:t xml:space="preserve">학습자 응답·식별자·허가되지 않은 원문은 prompt에 넣지 않는다.</w:t>
      </w:r>
    </w:p>
    <w:p>
      <w:pPr>
        <w:pStyle w:val="Heading3"/>
        <w:spacing w:lineRule="auto"/>
      </w:pPr>
      <w:r>
        <w:rPr/>
        <w:t xml:space="preserve">5.4 비용 모델</w:t>
      </w:r>
    </w:p>
    <w:p>
      <w:pPr>
        <w:spacing w:lineRule="auto"/>
      </w:pPr>
      <w:r>
        <w:rPr>
          <w:rFonts w:ascii="Courier" w:hAnsi="Courier"/>
        </w:rPr>
        <w:t xml:space="preserve">총비용 =   생성 + 자동검증 + 사람검토 + 저장 + 전달 + 재작업 + 회수 </w:t>
      </w:r>
    </w:p>
    <w:p>
      <w:pPr>
        <w:spacing w:lineRule="auto"/>
      </w:pPr>
      <w:r>
        <w:rPr/>
        <w:t xml:space="preserve">job·release·월별 예산과 retry 상한을 둔다. 예산 초과가 learner runtime의 실시간 생성 fallback으로 이어져서는 안 된다.</w:t>
      </w:r>
    </w:p>
    <w:p>
      <w:pPr>
        <w:pStyle w:val="Heading2"/>
        <w:spacing w:lineRule="auto"/>
      </w:pPr>
      <w:r>
        <w:rPr/>
        <w:t xml:space="preserve">6. 접근성 우선순위</w:t>
      </w:r>
    </w:p>
    <w:p>
      <w:pPr>
        <w:pStyle w:val="Heading3"/>
        <w:spacing w:lineRule="auto"/>
      </w:pPr>
      <w:r>
        <w:rPr/>
        <w:t xml:space="preserve">6.1 현재 강점</w:t>
      </w:r>
    </w:p>
    <w:p>
      <w:pPr>
        <w:numPr>
          <w:ilvl w:val="0"/>
          <w:numId w:val="28"/>
        </w:numPr>
        <w:spacing w:lineRule="auto"/>
      </w:pPr>
      <w:r>
        <w:rPr/>
        <w:t xml:space="preserve">SVG </w:t>
      </w:r>
      <w:r>
        <w:rPr/>
        <w:t xml:space="preserve">role="img"</w:t>
      </w:r>
      <w:r>
        <w:rPr/>
        <w:t xml:space="preserve">와 accessible name</w:t>
      </w:r>
    </w:p>
    <w:p>
      <w:pPr>
        <w:numPr>
          <w:ilvl w:val="0"/>
          <w:numId w:val="28"/>
        </w:numPr>
        <w:spacing w:lineRule="auto"/>
      </w:pPr>
      <w:r>
        <w:rPr/>
        <w:t xml:space="preserve">figure alt text 필수</w:t>
      </w:r>
    </w:p>
    <w:p>
      <w:pPr>
        <w:numPr>
          <w:ilvl w:val="0"/>
          <w:numId w:val="28"/>
        </w:numPr>
        <w:spacing w:lineRule="auto"/>
      </w:pPr>
      <w:r>
        <w:rPr/>
        <w:t xml:space="preserve">alt text 정답 노출 검사</w:t>
      </w:r>
    </w:p>
    <w:p>
      <w:pPr>
        <w:numPr>
          <w:ilvl w:val="0"/>
          <w:numId w:val="28"/>
        </w:numPr>
        <w:spacing w:lineRule="auto"/>
      </w:pPr>
      <w:r>
        <w:rPr/>
        <w:t xml:space="preserve">학습자 응답에서 answer-bearing spec 제거</w:t>
      </w:r>
    </w:p>
    <w:p>
      <w:pPr>
        <w:numPr>
          <w:ilvl w:val="0"/>
          <w:numId w:val="28"/>
        </w:numPr>
        <w:spacing w:lineRule="auto"/>
      </w:pPr>
      <w:r>
        <w:rPr/>
        <w:t xml:space="preserve">텍스트 학습지의 figure 대체 설명</w:t>
      </w:r>
    </w:p>
    <w:p>
      <w:pPr>
        <w:numPr>
          <w:ilvl w:val="0"/>
          <w:numId w:val="28"/>
        </w:numPr>
        <w:spacing w:lineRule="auto"/>
      </w:pPr>
      <w:r>
        <w:rPr/>
        <w:t xml:space="preserve">visual-only accommodation 선언</w:t>
      </w:r>
    </w:p>
    <w:p>
      <w:pPr>
        <w:pStyle w:val="Heading3"/>
        <w:spacing w:lineRule="auto"/>
      </w:pPr>
      <w:r>
        <w:rPr/>
        <w:t xml:space="preserve">6.2 다음 자동 게이트</w:t>
      </w:r>
    </w:p>
    <w:p>
      <w:pPr>
        <w:numPr>
          <w:ilvl w:val="0"/>
          <w:numId w:val="29"/>
        </w:numPr>
        <w:spacing w:lineRule="auto"/>
      </w:pPr>
      <w:r>
        <w:rPr/>
        <w:t xml:space="preserve">SVG XML·viewBox·크기·accessible name 검사</w:t>
      </w:r>
    </w:p>
    <w:p>
      <w:pPr>
        <w:numPr>
          <w:ilvl w:val="0"/>
          <w:numId w:val="29"/>
        </w:numPr>
        <w:spacing w:lineRule="auto"/>
      </w:pPr>
      <w:r>
        <w:rPr/>
        <w:t xml:space="preserve">script·event·외부 URL·</w:t>
      </w:r>
      <w:r>
        <w:rPr/>
        <w:t xml:space="preserve">foreignObject</w:t>
      </w:r>
      <w:r>
        <w:rPr/>
        <w:t xml:space="preserve"> 금지</w:t>
      </w:r>
    </w:p>
    <w:p>
      <w:pPr>
        <w:numPr>
          <w:ilvl w:val="0"/>
          <w:numId w:val="29"/>
        </w:numPr>
        <w:spacing w:lineRule="auto"/>
      </w:pPr>
      <w:r>
        <w:rPr/>
        <w:t xml:space="preserve">표·막대·그림그래프의 구조화 데이터 대안</w:t>
      </w:r>
    </w:p>
    <w:p>
      <w:pPr>
        <w:numPr>
          <w:ilvl w:val="0"/>
          <w:numId w:val="29"/>
        </w:numPr>
        <w:spacing w:lineRule="auto"/>
      </w:pPr>
      <w:r>
        <w:rPr/>
        <w:t xml:space="preserve">의미 있는 그래픽 요소의 비텍스트 대비 검사</w:t>
      </w:r>
    </w:p>
    <w:p>
      <w:pPr>
        <w:numPr>
          <w:ilvl w:val="0"/>
          <w:numId w:val="29"/>
        </w:numPr>
        <w:spacing w:lineRule="auto"/>
      </w:pPr>
      <w:r>
        <w:rPr/>
        <w:t xml:space="preserve">lang</w:t>
      </w:r>
      <w:r>
        <w:rPr/>
        <w:t xml:space="preserve">과 혼합 언어 span metadata</w:t>
      </w:r>
    </w:p>
    <w:p>
      <w:pPr>
        <w:numPr>
          <w:ilvl w:val="0"/>
          <w:numId w:val="29"/>
        </w:numPr>
        <w:spacing w:lineRule="auto"/>
      </w:pPr>
      <w:r>
        <w:rPr/>
        <w:t xml:space="preserve">Hangul·jamo·문장부호·라틴 혼합 glyph snapshot</w:t>
      </w:r>
    </w:p>
    <w:p>
      <w:pPr>
        <w:numPr>
          <w:ilvl w:val="0"/>
          <w:numId w:val="29"/>
        </w:numPr>
        <w:spacing w:lineRule="auto"/>
      </w:pPr>
      <w:r>
        <w:rPr/>
        <w:t xml:space="preserve">200% zoom·좁은 폭·고대비·grayscale·인쇄 PDF 시각 QA</w:t>
      </w:r>
    </w:p>
    <w:p>
      <w:pPr>
        <w:spacing w:lineRule="auto"/>
      </w:pPr>
      <w:r>
        <w:rPr/>
        <w:t xml:space="preserve">#9aa0a6</w:t>
      </w:r>
      <w:r>
        <w:rPr/>
        <w:t xml:space="preserve">처럼 밝은 회색으로 표시한 의미 있는 tick·grid는 흰 배경에서 WCAG 비텍스트 대비 기준을 만족하는지 실제 측정해야 한다.</w:t>
      </w:r>
    </w:p>
    <w:p>
      <w:pPr>
        <w:pStyle w:val="Heading3"/>
        <w:spacing w:lineRule="auto"/>
      </w:pPr>
      <w:r>
        <w:rPr/>
        <w:t xml:space="preserve">6.3 사람 검토</w:t>
      </w:r>
    </w:p>
    <w:p>
      <w:pPr>
        <w:numPr>
          <w:ilvl w:val="0"/>
          <w:numId w:val="30"/>
        </w:numPr>
        <w:spacing w:lineRule="auto"/>
      </w:pPr>
      <w:r>
        <w:rPr/>
        <w:t xml:space="preserve">screen reader 출력</w:t>
      </w:r>
    </w:p>
    <w:p>
      <w:pPr>
        <w:numPr>
          <w:ilvl w:val="0"/>
          <w:numId w:val="30"/>
        </w:numPr>
        <w:spacing w:lineRule="auto"/>
      </w:pPr>
      <w:r>
        <w:rPr/>
        <w:t xml:space="preserve">figure 의미 동등성</w:t>
      </w:r>
    </w:p>
    <w:p>
      <w:pPr>
        <w:numPr>
          <w:ilvl w:val="0"/>
          <w:numId w:val="30"/>
        </w:numPr>
        <w:spacing w:lineRule="auto"/>
      </w:pPr>
      <w:r>
        <w:rPr/>
        <w:t xml:space="preserve">label collision·clipping</w:t>
      </w:r>
    </w:p>
    <w:p>
      <w:pPr>
        <w:numPr>
          <w:ilvl w:val="0"/>
          <w:numId w:val="30"/>
        </w:numPr>
        <w:spacing w:lineRule="auto"/>
      </w:pPr>
      <w:r>
        <w:rPr/>
        <w:t xml:space="preserve">CJK fallback</w:t>
      </w:r>
    </w:p>
    <w:p>
      <w:pPr>
        <w:numPr>
          <w:ilvl w:val="0"/>
          <w:numId w:val="30"/>
        </w:numPr>
        <w:spacing w:lineRule="auto"/>
      </w:pPr>
      <w:r>
        <w:rPr/>
        <w:t xml:space="preserve">촉각·비시각 대안</w:t>
      </w:r>
    </w:p>
    <w:p>
      <w:pPr>
        <w:numPr>
          <w:ilvl w:val="0"/>
          <w:numId w:val="30"/>
        </w:numPr>
        <w:spacing w:lineRule="auto"/>
      </w:pPr>
      <w:r>
        <w:rPr/>
        <w:t xml:space="preserve">caption timing</w:t>
      </w:r>
    </w:p>
    <w:p>
      <w:pPr>
        <w:numPr>
          <w:ilvl w:val="0"/>
          <w:numId w:val="30"/>
        </w:numPr>
        <w:spacing w:lineRule="auto"/>
      </w:pPr>
      <w:r>
        <w:rPr/>
        <w:t xml:space="preserve">발음과 음성 명료도</w:t>
      </w:r>
    </w:p>
    <w:p>
      <w:pPr>
        <w:pStyle w:val="Heading2"/>
        <w:spacing w:lineRule="auto"/>
      </w:pPr>
      <w:r>
        <w:rPr/>
        <w:t xml:space="preserve">7. 보안·개인정보·운영</w:t>
      </w:r>
    </w:p>
    <w:p>
      <w:pPr>
        <w:spacing w:lineRule="auto"/>
      </w:pPr>
      <w:r>
        <w:rPr/>
        <w:t xml:space="preserve">권장 최소 개선:</w:t>
      </w:r>
    </w:p>
    <w:p>
      <w:pPr>
        <w:numPr>
          <w:ilvl w:val="0"/>
          <w:numId w:val="31"/>
        </w:numPr>
        <w:spacing w:lineRule="auto"/>
      </w:pPr>
      <w:r>
        <w:rPr/>
        <w:t xml:space="preserve">기본 </w:t>
      </w:r>
      <w:r>
        <w:rPr/>
        <w:t xml:space="preserve">127.0.0.1</w:t>
      </w:r>
      <w:r>
        <w:rPr/>
        <w:t xml:space="preserve"> 밖에 bind할 때 TLS·reverse proxy·접근 통제와 </w:t>
      </w:r>
      <w:r>
        <w:rPr/>
        <w:t xml:space="preserve">TEACHER_TOKEN</w:t>
      </w:r>
      <w:r>
        <w:rPr/>
        <w:t xml:space="preserve"> 요구</w:t>
      </w:r>
    </w:p>
    <w:p>
      <w:pPr>
        <w:numPr>
          <w:ilvl w:val="0"/>
          <w:numId w:val="31"/>
        </w:numPr>
        <w:spacing w:lineRule="auto"/>
      </w:pPr>
      <w:r>
        <w:rPr/>
        <w:t xml:space="preserve">shared token을 완전한 사용자 인증이 아니라 local pilot의 teacher capability로 명시</w:t>
      </w:r>
    </w:p>
    <w:p>
      <w:pPr>
        <w:numPr>
          <w:ilvl w:val="0"/>
          <w:numId w:val="31"/>
        </w:numPr>
        <w:spacing w:lineRule="auto"/>
      </w:pPr>
      <w:r>
        <w:rPr/>
        <w:t xml:space="preserve">fingerprint는 결정적 동일성 검사이지 issuer authenticity·anti-replay· anti-cheating 서명이 아님을 문서화</w:t>
      </w:r>
    </w:p>
    <w:p>
      <w:pPr>
        <w:numPr>
          <w:ilvl w:val="0"/>
          <w:numId w:val="31"/>
        </w:numPr>
        <w:spacing w:lineRule="auto"/>
      </w:pPr>
      <w:r>
        <w:rPr/>
        <w:t xml:space="preserve">외부 시스템이 발급 신뢰를 요구할 때만 issuer·expiry·key ID를 포함한 signed worksheet envelope 도입</w:t>
      </w:r>
    </w:p>
    <w:p>
      <w:pPr>
        <w:numPr>
          <w:ilvl w:val="0"/>
          <w:numId w:val="31"/>
        </w:numPr>
        <w:spacing w:lineRule="auto"/>
      </w:pPr>
      <w:r>
        <w:rPr/>
        <w:t xml:space="preserve">worksheet·grading-result와 외부 request DTO를 AJV로 검증</w:t>
      </w:r>
    </w:p>
    <w:p>
      <w:pPr>
        <w:numPr>
          <w:ilvl w:val="0"/>
          <w:numId w:val="31"/>
        </w:numPr>
        <w:spacing w:lineRule="auto"/>
      </w:pPr>
      <w:r>
        <w:rPr/>
        <w:t xml:space="preserve">response record의 보존·삭제·접근·pseudonym 정책을 persistence 도입 전에 확정</w:t>
      </w:r>
    </w:p>
    <w:p>
      <w:pPr>
        <w:numPr>
          <w:ilvl w:val="0"/>
          <w:numId w:val="31"/>
        </w:numPr>
        <w:spacing w:lineRule="auto"/>
      </w:pPr>
      <w:r>
        <w:rPr/>
        <w:t xml:space="preserve">learner route의 network/LLM/TTS import 금지 경계 테스트</w:t>
      </w:r>
    </w:p>
    <w:p>
      <w:pPr>
        <w:numPr>
          <w:ilvl w:val="0"/>
          <w:numId w:val="31"/>
        </w:numPr>
        <w:spacing w:lineRule="auto"/>
      </w:pPr>
      <w:r>
        <w:rPr/>
        <w:t xml:space="preserve">asset manifest와 blob digest 검증</w:t>
      </w:r>
    </w:p>
    <w:p>
      <w:pPr>
        <w:numPr>
          <w:ilvl w:val="0"/>
          <w:numId w:val="31"/>
        </w:numPr>
        <w:spacing w:lineRule="auto"/>
      </w:pPr>
      <w:r>
        <w:rPr/>
        <w:t xml:space="preserve">provider allowlist와 egress 제한</w:t>
      </w:r>
    </w:p>
    <w:p>
      <w:pPr>
        <w:numPr>
          <w:ilvl w:val="0"/>
          <w:numId w:val="31"/>
        </w:numPr>
        <w:spacing w:lineRule="auto"/>
      </w:pPr>
      <w:r>
        <w:rPr/>
        <w:t xml:space="preserve">generation job idempotency와 dead-letter</w:t>
      </w:r>
    </w:p>
    <w:p>
      <w:pPr>
        <w:numPr>
          <w:ilvl w:val="0"/>
          <w:numId w:val="31"/>
        </w:numPr>
        <w:spacing w:lineRule="auto"/>
      </w:pPr>
      <w:r>
        <w:rPr/>
        <w:t xml:space="preserve">prompt·model·profile 변경 시 새 revision</w:t>
      </w:r>
    </w:p>
    <w:p>
      <w:pPr>
        <w:numPr>
          <w:ilvl w:val="0"/>
          <w:numId w:val="31"/>
        </w:numPr>
        <w:spacing w:lineRule="auto"/>
      </w:pPr>
      <w:r>
        <w:rPr/>
        <w:t xml:space="preserve">dependency audit와 artifact freshness 유지</w:t>
      </w:r>
    </w:p>
    <w:p>
      <w:pPr>
        <w:numPr>
          <w:ilvl w:val="0"/>
          <w:numId w:val="31"/>
        </w:numPr>
        <w:spacing w:lineRule="auto"/>
      </w:pPr>
      <w:r>
        <w:rPr/>
        <w:t xml:space="preserve">scheduled dependency audit, secret scan, SBOM과 release provenance</w:t>
      </w:r>
    </w:p>
    <w:p>
      <w:pPr>
        <w:numPr>
          <w:ilvl w:val="0"/>
          <w:numId w:val="31"/>
        </w:numPr>
        <w:spacing w:lineRule="auto"/>
      </w:pPr>
      <w:r>
        <w:rPr/>
        <w:t xml:space="preserve">asset recall과 HTTP 410 계약</w:t>
      </w:r>
    </w:p>
    <w:p>
      <w:pPr>
        <w:numPr>
          <w:ilvl w:val="0"/>
          <w:numId w:val="31"/>
        </w:numPr>
        <w:spacing w:lineRule="auto"/>
      </w:pPr>
      <w:r>
        <w:rPr/>
        <w:t xml:space="preserve">review log의 append-only 또는 서명된 digest</w:t>
      </w:r>
    </w:p>
    <w:p>
      <w:pPr>
        <w:spacing w:lineRule="auto"/>
      </w:pPr>
      <w:r>
        <w:rPr/>
        <w:t xml:space="preserve">과잉 설계 방지:</w:t>
      </w:r>
    </w:p>
    <w:p>
      <w:pPr>
        <w:numPr>
          <w:ilvl w:val="0"/>
          <w:numId w:val="32"/>
        </w:numPr>
        <w:spacing w:lineRule="auto"/>
      </w:pPr>
      <w:r>
        <w:rPr/>
        <w:t xml:space="preserve">단일 로컬 corpus MVP에 Kubernetes·분산 queue 불필요</w:t>
      </w:r>
    </w:p>
    <w:p>
      <w:pPr>
        <w:numPr>
          <w:ilvl w:val="0"/>
          <w:numId w:val="32"/>
        </w:numPr>
        <w:spacing w:lineRule="auto"/>
      </w:pPr>
      <w:r>
        <w:rPr/>
        <w:t xml:space="preserve">실제 외부 소비자가 없으면 QTI 전체 export/import 불필요</w:t>
      </w:r>
    </w:p>
    <w:p>
      <w:pPr>
        <w:numPr>
          <w:ilvl w:val="0"/>
          <w:numId w:val="32"/>
        </w:numPr>
        <w:spacing w:lineRule="auto"/>
      </w:pPr>
      <w:r>
        <w:rPr/>
        <w:t xml:space="preserve">운영 학습자 데이터가 없으면 feature store·IRT service 불필요</w:t>
      </w:r>
    </w:p>
    <w:p>
      <w:pPr>
        <w:numPr>
          <w:ilvl w:val="0"/>
          <w:numId w:val="32"/>
        </w:numPr>
        <w:spacing w:lineRule="auto"/>
      </w:pPr>
      <w:r>
        <w:rPr/>
        <w:t xml:space="preserve">단일 로컬 pilot에 OIDC·RBAC·다중 tenant 저장소 불필요</w:t>
      </w:r>
    </w:p>
    <w:p>
      <w:pPr>
        <w:pStyle w:val="Heading2"/>
        <w:spacing w:lineRule="auto"/>
      </w:pPr>
      <w:r>
        <w:rPr/>
        <w:t xml:space="preserve">8. 상호운용성</w:t>
      </w:r>
    </w:p>
    <w:p>
      <w:pPr>
        <w:pStyle w:val="Heading3"/>
        <w:spacing w:lineRule="auto"/>
      </w:pPr>
      <w:r>
        <w:rPr/>
        <w:t xml:space="preserve">8.1 CASE를 먼저 검토</w:t>
      </w:r>
    </w:p>
    <w:p>
      <w:pPr>
        <w:spacing w:lineRule="auto"/>
      </w:pPr>
      <w:r>
        <w:rPr/>
        <w:t xml:space="preserve">CASE는 academic standards와 competency를 GUID로 교환한다. digi-mon은 이미 성취기준 코드·topic·prerequisite·provenance를 가지므로, 실제 연동 상대가 생기면 spine 바깥의 </w:t>
      </w:r>
      <w:r>
        <w:rPr>
          <w:b/>
        </w:rPr>
        <w:t xml:space="preserve">versioned crosswalk adapter</w:t>
      </w:r>
      <w:r>
        <w:rPr/>
        <w:t xml:space="preserve">로 시작할 수 있다.</w:t>
      </w:r>
    </w:p>
    <w:p>
      <w:pPr>
        <w:spacing w:lineRule="auto"/>
      </w:pPr>
      <w:r>
        <w:rPr/>
        <w:t xml:space="preserve">필수 경계:</w:t>
      </w:r>
    </w:p>
    <w:p>
      <w:pPr>
        <w:numPr>
          <w:ilvl w:val="0"/>
          <w:numId w:val="33"/>
        </w:numPr>
        <w:spacing w:lineRule="auto"/>
      </w:pPr>
      <w:r>
        <w:rPr/>
        <w:t xml:space="preserve">local code와 NCIC 근거 보존</w:t>
      </w:r>
    </w:p>
    <w:p>
      <w:pPr>
        <w:numPr>
          <w:ilvl w:val="0"/>
          <w:numId w:val="33"/>
        </w:numPr>
        <w:spacing w:lineRule="auto"/>
      </w:pPr>
      <w:r>
        <w:rPr/>
        <w:t xml:space="preserve">CASE GUID를 임의 재생성하지 않음</w:t>
      </w:r>
    </w:p>
    <w:p>
      <w:pPr>
        <w:numPr>
          <w:ilvl w:val="0"/>
          <w:numId w:val="33"/>
        </w:numPr>
        <w:spacing w:lineRule="auto"/>
      </w:pPr>
      <w:r>
        <w:rPr/>
        <w:t xml:space="preserve">GUID 변경을 migration event로 처리</w:t>
      </w:r>
    </w:p>
    <w:p>
      <w:pPr>
        <w:numPr>
          <w:ilvl w:val="0"/>
          <w:numId w:val="33"/>
        </w:numPr>
        <w:spacing w:lineRule="auto"/>
      </w:pPr>
      <w:r>
        <w:rPr/>
        <w:t xml:space="preserve">CASE 정렬이 교육과정·평가 의미 승인을 대신하지 않음</w:t>
      </w:r>
    </w:p>
    <w:p>
      <w:pPr>
        <w:pStyle w:val="Heading3"/>
        <w:spacing w:lineRule="auto"/>
      </w:pPr>
      <w:r>
        <w:rPr/>
        <w:t xml:space="preserve">8.2 QTI</w:t>
      </w:r>
    </w:p>
    <w:p>
      <w:pPr>
        <w:spacing w:lineRule="auto"/>
      </w:pPr>
      <w:r>
        <w:rPr/>
        <w:t xml:space="preserve">1EdTech QTI는 assessment item, test, response processing, 결과와 사용 정보를 시스템 사이에서 교환하는 표준이다. digi-mon에 외부 LMS 소비자가 생기면 canonical item에서 QTI 3.0으로 가는 </w:t>
      </w:r>
      <w:r>
        <w:rPr>
          <w:b/>
        </w:rPr>
        <w:t xml:space="preserve">단방향 adapter</w:t>
      </w:r>
      <w:r>
        <w:rPr/>
        <w:t xml:space="preserve">를 먼저 검토한다.</w:t>
      </w:r>
    </w:p>
    <w:p>
      <w:pPr>
        <w:spacing w:lineRule="auto"/>
      </w:pPr>
      <w:r>
        <w:rPr/>
        <w:t xml:space="preserve">지금은 다음 이유로 전체 도입을 미룬다.</w:t>
      </w:r>
    </w:p>
    <w:p>
      <w:pPr>
        <w:numPr>
          <w:ilvl w:val="0"/>
          <w:numId w:val="34"/>
        </w:numPr>
        <w:spacing w:lineRule="auto"/>
      </w:pPr>
      <w:r>
        <w:rPr/>
        <w:t xml:space="preserve">현재 주요 소비자는 자체 CLI/API다.</w:t>
      </w:r>
    </w:p>
    <w:p>
      <w:pPr>
        <w:numPr>
          <w:ilvl w:val="0"/>
          <w:numId w:val="34"/>
        </w:numPr>
        <w:spacing w:lineRule="auto"/>
      </w:pPr>
      <w:r>
        <w:rPr/>
        <w:t xml:space="preserve">QTI XML과 conformance 부담이 크다.</w:t>
      </w:r>
    </w:p>
    <w:p>
      <w:pPr>
        <w:numPr>
          <w:ilvl w:val="0"/>
          <w:numId w:val="34"/>
        </w:numPr>
        <w:spacing w:lineRule="auto"/>
      </w:pPr>
      <w:r>
        <w:rPr/>
        <w:t xml:space="preserve">내부 계약을 QTI에 맞춰 왜곡할 위험이 있다.</w:t>
      </w:r>
    </w:p>
    <w:p>
      <w:pPr>
        <w:pStyle w:val="Heading2"/>
        <w:spacing w:lineRule="auto"/>
      </w:pPr>
      <w:r>
        <w:rPr/>
        <w:t xml:space="preserve">9. 적대적 검토 결과</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제안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판정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최소 대안</w:t>
            </w:r>
          </w:p>
        </w:tc>
      </w:t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전체 자산 control plane 즉시 구축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시기상조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로컬 manifest+revision hash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SVG 플랫폼 추가 개발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가치 낮음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작은 승인 구조화 매체 코퍼스</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실시간 생성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거부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비동기 candidate 공급</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32개 후보 자동 승인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거부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reviewer·evidence 큐</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ECD/psychometrics 전면 도입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시기상조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선택 metadata와 설명적 구간</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문항 bank라고 명명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근거 부족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lifecycle release부터</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오개념 진단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근거 부족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reviewer-tagged hypothesis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QTI/CASE 전면 전환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수요 전 과잉</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외부 소비자 발생 후 adapter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audio를 passage보다 먼저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고비용·고위험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structured media와 passage pilot 우선</w:t>
            </w:r>
          </w:p>
        </w:tc>
      </w:tr>
    </w:tbl>
    <w:p>
      <w:pPr>
        <w:spacing w:lineRule="auto"/>
      </w:pPr>
      <w:r>
        <w:rPr/>
      </w:r>
    </w:p>
    <w:p>
      <w:pPr>
        <w:pStyle w:val="Heading2"/>
        <w:spacing w:lineRule="auto"/>
      </w:pPr>
      <w:r>
        <w:rPr/>
        <w:t xml:space="preserve">10. 실행 가능한 다음 backlog</w:t>
      </w:r>
    </w:p>
    <w:p>
      <w:pPr>
        <w:pStyle w:val="Heading3"/>
        <w:spacing w:lineRule="auto"/>
      </w:pPr>
      <w:r>
        <w:rPr/>
        <w:t xml:space="preserve">Increment A — semantic review queue</w:t>
      </w:r>
    </w:p>
    <w:p>
      <w:pPr>
        <w:spacing w:lineRule="auto"/>
      </w:pPr>
      <w:r>
        <w:rPr/>
        <w:t xml:space="preserve">편집 예상:</w:t>
      </w:r>
    </w:p>
    <w:p>
      <w:pPr>
        <w:numPr>
          <w:ilvl w:val="0"/>
          <w:numId w:val="35"/>
        </w:numPr>
        <w:spacing w:lineRule="auto"/>
      </w:pPr>
      <w:r>
        <w:rPr/>
        <w:t xml:space="preserve">src/ontology/alignment.mjs</w:t>
      </w:r>
    </w:p>
    <w:p>
      <w:pPr>
        <w:numPr>
          <w:ilvl w:val="0"/>
          <w:numId w:val="35"/>
        </w:numPr>
        <w:spacing w:lineRule="auto"/>
      </w:pPr>
      <w:r>
        <w:rPr/>
        <w:t xml:space="preserve">tools/export-semantic-review-queue.mjs</w:t>
      </w:r>
    </w:p>
    <w:p>
      <w:pPr>
        <w:numPr>
          <w:ilvl w:val="0"/>
          <w:numId w:val="35"/>
        </w:numPr>
        <w:spacing w:lineRule="auto"/>
      </w:pPr>
      <w:r>
        <w:rPr/>
        <w:t xml:space="preserve">schema/generator-topic-review.schema.json</w:t>
      </w:r>
    </w:p>
    <w:p>
      <w:pPr>
        <w:numPr>
          <w:ilvl w:val="0"/>
          <w:numId w:val="35"/>
        </w:numPr>
        <w:spacing w:lineRule="auto"/>
      </w:pPr>
      <w:r>
        <w:rPr/>
        <w:t xml:space="preserve">data/review/generator-topic-review-queue.json</w:t>
      </w:r>
    </w:p>
    <w:p>
      <w:pPr>
        <w:numPr>
          <w:ilvl w:val="0"/>
          <w:numId w:val="35"/>
        </w:numPr>
        <w:spacing w:lineRule="auto"/>
      </w:pPr>
      <w:r>
        <w:rPr/>
        <w:t xml:space="preserve">docs/review/semantic-alignment.md</w:t>
      </w:r>
    </w:p>
    <w:p>
      <w:pPr>
        <w:numPr>
          <w:ilvl w:val="0"/>
          <w:numId w:val="35"/>
        </w:numPr>
        <w:spacing w:lineRule="auto"/>
      </w:pPr>
      <w:r>
        <w:rPr/>
        <w:t xml:space="preserve">관련 freshness·schema 테스트</w:t>
      </w:r>
    </w:p>
    <w:p>
      <w:pPr>
        <w:spacing w:lineRule="auto"/>
      </w:pPr>
      <w:r>
        <w:rPr/>
        <w:t xml:space="preserve">검증:</w:t>
      </w:r>
    </w:p>
    <w:p>
      <w:pPr>
        <w:numPr>
          <w:ilvl w:val="0"/>
          <w:numId w:val="36"/>
        </w:numPr>
        <w:spacing w:lineRule="auto"/>
      </w:pPr>
      <w:r>
        <w:rPr/>
        <w:t xml:space="preserve">32개 승인 전 후보가 모두 큐에 존재</w:t>
      </w:r>
    </w:p>
    <w:p>
      <w:pPr>
        <w:numPr>
          <w:ilvl w:val="0"/>
          <w:numId w:val="36"/>
        </w:numPr>
        <w:spacing w:lineRule="auto"/>
      </w:pPr>
      <w:r>
        <w:rPr/>
        <w:t xml:space="preserve">reviewer/evidence 없는 승인은 실패</w:t>
      </w:r>
    </w:p>
    <w:p>
      <w:pPr>
        <w:numPr>
          <w:ilvl w:val="0"/>
          <w:numId w:val="36"/>
        </w:numPr>
        <w:spacing w:lineRule="auto"/>
      </w:pPr>
      <w:r>
        <w:rPr/>
        <w:t xml:space="preserve">generator/topic drift가 freshness 실패</w:t>
      </w:r>
    </w:p>
    <w:p>
      <w:pPr>
        <w:pStyle w:val="Heading3"/>
        <w:spacing w:lineRule="auto"/>
      </w:pPr>
      <w:r>
        <w:rPr/>
        <w:t xml:space="preserve">Increment B — asset manifest MVP</w:t>
      </w:r>
    </w:p>
    <w:p>
      <w:pPr>
        <w:spacing w:lineRule="auto"/>
      </w:pPr>
      <w:r>
        <w:rPr/>
        <w:t xml:space="preserve">편집 예상:</w:t>
      </w:r>
    </w:p>
    <w:p>
      <w:pPr>
        <w:numPr>
          <w:ilvl w:val="0"/>
          <w:numId w:val="37"/>
        </w:numPr>
        <w:spacing w:lineRule="auto"/>
      </w:pPr>
      <w:r>
        <w:rPr/>
        <w:t xml:space="preserve">schema/asset.schema.json</w:t>
      </w:r>
    </w:p>
    <w:p>
      <w:pPr>
        <w:numPr>
          <w:ilvl w:val="0"/>
          <w:numId w:val="37"/>
        </w:numPr>
        <w:spacing w:lineRule="auto"/>
      </w:pPr>
      <w:r>
        <w:rPr/>
        <w:t xml:space="preserve">schema/asset-revision.schema.json</w:t>
      </w:r>
    </w:p>
    <w:p>
      <w:pPr>
        <w:numPr>
          <w:ilvl w:val="0"/>
          <w:numId w:val="37"/>
        </w:numPr>
        <w:spacing w:lineRule="auto"/>
      </w:pPr>
      <w:r>
        <w:rPr/>
        <w:t xml:space="preserve">schema/asset-corpus-release.schema.json</w:t>
      </w:r>
    </w:p>
    <w:p>
      <w:pPr>
        <w:numPr>
          <w:ilvl w:val="0"/>
          <w:numId w:val="37"/>
        </w:numPr>
        <w:spacing w:lineRule="auto"/>
      </w:pPr>
      <w:r>
        <w:rPr/>
        <w:t xml:space="preserve">src/assets/manifest.mjs</w:t>
      </w:r>
    </w:p>
    <w:p>
      <w:pPr>
        <w:numPr>
          <w:ilvl w:val="0"/>
          <w:numId w:val="37"/>
        </w:numPr>
        <w:spacing w:lineRule="auto"/>
      </w:pPr>
      <w:r>
        <w:rPr/>
        <w:t xml:space="preserve">data/assets/manifest.json</w:t>
      </w:r>
    </w:p>
    <w:p>
      <w:pPr>
        <w:numPr>
          <w:ilvl w:val="0"/>
          <w:numId w:val="37"/>
        </w:numPr>
        <w:spacing w:lineRule="auto"/>
      </w:pPr>
      <w:r>
        <w:rPr/>
        <w:t xml:space="preserve">manifest canonicalization/hash 테스트</w:t>
      </w:r>
    </w:p>
    <w:p>
      <w:pPr>
        <w:spacing w:lineRule="auto"/>
      </w:pPr>
      <w:r>
        <w:rPr/>
        <w:t xml:space="preserve">검증:</w:t>
      </w:r>
    </w:p>
    <w:p>
      <w:pPr>
        <w:numPr>
          <w:ilvl w:val="0"/>
          <w:numId w:val="38"/>
        </w:numPr>
        <w:spacing w:lineRule="auto"/>
      </w:pPr>
      <w:r>
        <w:rPr/>
        <w:t xml:space="preserve">승인 revision만 release 포함</w:t>
      </w:r>
    </w:p>
    <w:p>
      <w:pPr>
        <w:numPr>
          <w:ilvl w:val="0"/>
          <w:numId w:val="38"/>
        </w:numPr>
        <w:spacing w:lineRule="auto"/>
      </w:pPr>
      <w:r>
        <w:rPr/>
        <w:t xml:space="preserve">순서와 무관한 canonical digest</w:t>
      </w:r>
    </w:p>
    <w:p>
      <w:pPr>
        <w:numPr>
          <w:ilvl w:val="0"/>
          <w:numId w:val="38"/>
        </w:numPr>
        <w:spacing w:lineRule="auto"/>
      </w:pPr>
      <w:r>
        <w:rPr/>
        <w:t xml:space="preserve">blob hash 불일치 실패</w:t>
      </w:r>
    </w:p>
    <w:p>
      <w:pPr>
        <w:numPr>
          <w:ilvl w:val="0"/>
          <w:numId w:val="38"/>
        </w:numPr>
        <w:spacing w:lineRule="auto"/>
      </w:pPr>
      <w:r>
        <w:rPr/>
        <w:t xml:space="preserve">기존 asset-free worksheet 불변</w:t>
      </w:r>
    </w:p>
    <w:p>
      <w:pPr>
        <w:pStyle w:val="Heading3"/>
        <w:spacing w:lineRule="auto"/>
      </w:pPr>
      <w:r>
        <w:rPr/>
        <w:t xml:space="preserve">Increment C — release-aware worksheet contract</w:t>
      </w:r>
    </w:p>
    <w:p>
      <w:pPr>
        <w:spacing w:lineRule="auto"/>
      </w:pPr>
      <w:r>
        <w:rPr/>
        <w:t xml:space="preserve">편집 예상:</w:t>
      </w:r>
    </w:p>
    <w:p>
      <w:pPr>
        <w:numPr>
          <w:ilvl w:val="0"/>
          <w:numId w:val="39"/>
        </w:numPr>
        <w:spacing w:lineRule="auto"/>
      </w:pPr>
      <w:r>
        <w:rPr/>
        <w:t xml:space="preserve">schema/item.schema.json</w:t>
      </w:r>
    </w:p>
    <w:p>
      <w:pPr>
        <w:numPr>
          <w:ilvl w:val="0"/>
          <w:numId w:val="39"/>
        </w:numPr>
        <w:spacing w:lineRule="auto"/>
      </w:pPr>
      <w:r>
        <w:rPr/>
        <w:t xml:space="preserve">schema/worksheet.schema.json</w:t>
      </w:r>
    </w:p>
    <w:p>
      <w:pPr>
        <w:numPr>
          <w:ilvl w:val="0"/>
          <w:numId w:val="39"/>
        </w:numPr>
        <w:spacing w:lineRule="auto"/>
      </w:pPr>
      <w:r>
        <w:rPr/>
        <w:t xml:space="preserve">src/engine/item.mjs</w:t>
      </w:r>
    </w:p>
    <w:p>
      <w:pPr>
        <w:numPr>
          <w:ilvl w:val="0"/>
          <w:numId w:val="39"/>
        </w:numPr>
        <w:spacing w:lineRule="auto"/>
      </w:pPr>
      <w:r>
        <w:rPr/>
        <w:t xml:space="preserve">src/engine/worksheet.mjs</w:t>
      </w:r>
    </w:p>
    <w:p>
      <w:pPr>
        <w:numPr>
          <w:ilvl w:val="0"/>
          <w:numId w:val="39"/>
        </w:numPr>
        <w:spacing w:lineRule="auto"/>
      </w:pPr>
      <w:r>
        <w:rPr/>
        <w:t xml:space="preserve">docs/schema-versioning.md</w:t>
      </w:r>
    </w:p>
    <w:p>
      <w:pPr>
        <w:spacing w:lineRule="auto"/>
      </w:pPr>
      <w:r>
        <w:rPr/>
        <w:t xml:space="preserve">주의:</w:t>
      </w:r>
    </w:p>
    <w:p>
      <w:pPr>
        <w:numPr>
          <w:ilvl w:val="0"/>
          <w:numId w:val="40"/>
        </w:numPr>
        <w:spacing w:lineRule="auto"/>
      </w:pPr>
      <w:r>
        <w:rPr/>
        <w:t xml:space="preserve">fingerprint 입력 변경이므로 worksheet major version을 올림</w:t>
      </w:r>
    </w:p>
    <w:p>
      <w:pPr>
        <w:numPr>
          <w:ilvl w:val="0"/>
          <w:numId w:val="40"/>
        </w:numPr>
        <w:spacing w:lineRule="auto"/>
      </w:pPr>
      <w:r>
        <w:rPr/>
        <w:t xml:space="preserve">persisted consumer가 생기기 전 불필요한 compatibility shim 금지</w:t>
      </w:r>
    </w:p>
    <w:p>
      <w:pPr>
        <w:pStyle w:val="Heading3"/>
        <w:spacing w:lineRule="auto"/>
      </w:pPr>
      <w:r>
        <w:rPr/>
        <w:t xml:space="preserve">Increment D — structured media pilot</w:t>
      </w:r>
    </w:p>
    <w:p>
      <w:pPr>
        <w:spacing w:lineRule="auto"/>
      </w:pPr>
      <w:r>
        <w:rPr/>
        <w:t xml:space="preserve">산출물:</w:t>
      </w:r>
    </w:p>
    <w:p>
      <w:pPr>
        <w:numPr>
          <w:ilvl w:val="0"/>
          <w:numId w:val="41"/>
        </w:numPr>
        <w:spacing w:lineRule="auto"/>
      </w:pPr>
      <w:r>
        <w:rPr/>
        <w:t xml:space="preserve">5~10개 승인 scene revision</w:t>
      </w:r>
    </w:p>
    <w:p>
      <w:pPr>
        <w:numPr>
          <w:ilvl w:val="0"/>
          <w:numId w:val="41"/>
        </w:numPr>
        <w:spacing w:lineRule="auto"/>
      </w:pPr>
      <w:r>
        <w:rPr/>
        <w:t xml:space="preserve">data-table/long-description 동등 대안</w:t>
      </w:r>
    </w:p>
    <w:p>
      <w:pPr>
        <w:numPr>
          <w:ilvl w:val="0"/>
          <w:numId w:val="41"/>
        </w:numPr>
        <w:spacing w:lineRule="auto"/>
      </w:pPr>
      <w:r>
        <w:rPr/>
        <w:t xml:space="preserve">answer leakage·대비·unsafe SVG gate</w:t>
      </w:r>
    </w:p>
    <w:p>
      <w:pPr>
        <w:numPr>
          <w:ilvl w:val="0"/>
          <w:numId w:val="41"/>
        </w:numPr>
        <w:spacing w:lineRule="auto"/>
      </w:pPr>
      <w:r>
        <w:rPr/>
        <w:t xml:space="preserve">전문가 검토 기록</w:t>
      </w:r>
    </w:p>
    <w:p>
      <w:pPr>
        <w:pStyle w:val="Heading3"/>
        <w:spacing w:lineRule="auto"/>
      </w:pPr>
      <w:r>
        <w:rPr/>
        <w:t xml:space="preserve">Increment E — conservative assessment telemetry</w:t>
      </w:r>
    </w:p>
    <w:p>
      <w:pPr>
        <w:spacing w:lineRule="auto"/>
      </w:pPr>
      <w:r>
        <w:rPr/>
        <w:t xml:space="preserve">편집 예상:</w:t>
      </w:r>
    </w:p>
    <w:p>
      <w:pPr>
        <w:numPr>
          <w:ilvl w:val="0"/>
          <w:numId w:val="42"/>
        </w:numPr>
        <w:spacing w:lineRule="auto"/>
      </w:pPr>
      <w:r>
        <w:rPr/>
        <w:t xml:space="preserve">schema/item.schema.json</w:t>
      </w:r>
    </w:p>
    <w:p>
      <w:pPr>
        <w:numPr>
          <w:ilvl w:val="0"/>
          <w:numId w:val="42"/>
        </w:numPr>
        <w:spacing w:lineRule="auto"/>
      </w:pPr>
      <w:r>
        <w:rPr/>
        <w:t xml:space="preserve">schema/grading-result.schema.json</w:t>
      </w:r>
    </w:p>
    <w:p>
      <w:pPr>
        <w:numPr>
          <w:ilvl w:val="0"/>
          <w:numId w:val="42"/>
        </w:numPr>
        <w:spacing w:lineRule="auto"/>
      </w:pPr>
      <w:r>
        <w:rPr/>
        <w:t xml:space="preserve">src/engine/response-log.mjs</w:t>
      </w:r>
    </w:p>
    <w:p>
      <w:pPr>
        <w:numPr>
          <w:ilvl w:val="0"/>
          <w:numId w:val="42"/>
        </w:numPr>
        <w:spacing w:lineRule="auto"/>
      </w:pPr>
      <w:r>
        <w:rPr/>
        <w:t xml:space="preserve">src/server/grade.mjs</w:t>
      </w:r>
    </w:p>
    <w:p>
      <w:pPr>
        <w:spacing w:lineRule="auto"/>
      </w:pPr>
      <w:r>
        <w:rPr/>
        <w:t xml:space="preserve">산출:</w:t>
      </w:r>
    </w:p>
    <w:p>
      <w:pPr>
        <w:numPr>
          <w:ilvl w:val="0"/>
          <w:numId w:val="43"/>
        </w:numPr>
        <w:spacing w:lineRule="auto"/>
      </w:pPr>
      <w:r>
        <w:rPr/>
        <w:t xml:space="preserve">표본 수</w:t>
      </w:r>
    </w:p>
    <w:p>
      <w:pPr>
        <w:numPr>
          <w:ilvl w:val="0"/>
          <w:numId w:val="43"/>
        </w:numPr>
        <w:spacing w:lineRule="auto"/>
      </w:pPr>
      <w:r>
        <w:rPr/>
        <w:t xml:space="preserve">descriptive interval</w:t>
      </w:r>
    </w:p>
    <w:p>
      <w:pPr>
        <w:numPr>
          <w:ilvl w:val="0"/>
          <w:numId w:val="43"/>
        </w:numPr>
        <w:spacing w:lineRule="auto"/>
      </w:pPr>
      <w:r>
        <w:rPr/>
        <w:t xml:space="preserve">item/option count</w:t>
      </w:r>
    </w:p>
    <w:p>
      <w:pPr>
        <w:numPr>
          <w:ilvl w:val="0"/>
          <w:numId w:val="43"/>
        </w:numPr>
        <w:spacing w:lineRule="auto"/>
      </w:pPr>
      <w:r>
        <w:rPr/>
        <w:t xml:space="preserve">repeated-attempt policy</w:t>
      </w:r>
    </w:p>
    <w:p>
      <w:pPr>
        <w:numPr>
          <w:ilvl w:val="0"/>
          <w:numId w:val="43"/>
        </w:numPr>
        <w:spacing w:lineRule="auto"/>
      </w:pPr>
      <w:r>
        <w:rPr/>
        <w:t xml:space="preserve">“연습 신호” 문구</w:t>
      </w:r>
    </w:p>
    <w:p>
      <w:pPr>
        <w:pStyle w:val="Heading3"/>
        <w:spacing w:lineRule="auto"/>
      </w:pPr>
      <w:r>
        <w:rPr/>
        <w:t xml:space="preserve">Increment F — deployment and contract boundary</w:t>
      </w:r>
    </w:p>
    <w:p>
      <w:pPr>
        <w:spacing w:lineRule="auto"/>
      </w:pPr>
      <w:r>
        <w:rPr/>
        <w:t xml:space="preserve">편집 예상:</w:t>
      </w:r>
    </w:p>
    <w:p>
      <w:pPr>
        <w:numPr>
          <w:ilvl w:val="0"/>
          <w:numId w:val="44"/>
        </w:numPr>
        <w:spacing w:lineRule="auto"/>
      </w:pPr>
      <w:r>
        <w:rPr/>
        <w:t xml:space="preserve">bin/serve.mjs</w:t>
      </w:r>
    </w:p>
    <w:p>
      <w:pPr>
        <w:numPr>
          <w:ilvl w:val="0"/>
          <w:numId w:val="44"/>
        </w:numPr>
        <w:spacing w:lineRule="auto"/>
      </w:pPr>
      <w:r>
        <w:rPr/>
        <w:t xml:space="preserve">src/server/app.mjs</w:t>
      </w:r>
    </w:p>
    <w:p>
      <w:pPr>
        <w:numPr>
          <w:ilvl w:val="0"/>
          <w:numId w:val="44"/>
        </w:numPr>
        <w:spacing w:lineRule="auto"/>
      </w:pPr>
      <w:r>
        <w:rPr/>
        <w:t xml:space="preserve">request·worksheet·grading JSON Schema</w:t>
      </w:r>
    </w:p>
    <w:p>
      <w:pPr>
        <w:numPr>
          <w:ilvl w:val="0"/>
          <w:numId w:val="44"/>
        </w:numPr>
        <w:spacing w:lineRule="auto"/>
      </w:pPr>
      <w:r>
        <w:rPr/>
        <w:t xml:space="preserve">docs/schema-versioning.md</w:t>
      </w:r>
    </w:p>
    <w:p>
      <w:pPr>
        <w:numPr>
          <w:ilvl w:val="0"/>
          <w:numId w:val="44"/>
        </w:numPr>
        <w:spacing w:lineRule="auto"/>
      </w:pPr>
      <w:r>
        <w:rPr/>
        <w:t xml:space="preserve">.github/workflows/ci.yml</w:t>
      </w:r>
    </w:p>
    <w:p>
      <w:pPr>
        <w:spacing w:lineRule="auto"/>
      </w:pPr>
      <w:r>
        <w:rPr/>
        <w:t xml:space="preserve">검증:</w:t>
      </w:r>
    </w:p>
    <w:p>
      <w:pPr>
        <w:numPr>
          <w:ilvl w:val="0"/>
          <w:numId w:val="45"/>
        </w:numPr>
        <w:spacing w:lineRule="auto"/>
      </w:pPr>
      <w:r>
        <w:rPr/>
        <w:t xml:space="preserve">non-loopback bind의 안전 조건</w:t>
      </w:r>
    </w:p>
    <w:p>
      <w:pPr>
        <w:numPr>
          <w:ilvl w:val="0"/>
          <w:numId w:val="45"/>
        </w:numPr>
        <w:spacing w:lineRule="auto"/>
      </w:pPr>
      <w:r>
        <w:rPr/>
        <w:t xml:space="preserve">fingerprint와 signed issuance의 의미 분리</w:t>
      </w:r>
    </w:p>
    <w:p>
      <w:pPr>
        <w:numPr>
          <w:ilvl w:val="0"/>
          <w:numId w:val="45"/>
        </w:numPr>
        <w:spacing w:lineRule="auto"/>
      </w:pPr>
      <w:r>
        <w:rPr/>
        <w:t xml:space="preserve">emitted worksheet·grading artifact AJV 검증</w:t>
      </w:r>
    </w:p>
    <w:p>
      <w:pPr>
        <w:numPr>
          <w:ilvl w:val="0"/>
          <w:numId w:val="45"/>
        </w:numPr>
        <w:spacing w:lineRule="auto"/>
      </w:pPr>
      <w:r>
        <w:rPr/>
        <w:t xml:space="preserve">authorization header·learner data 비로깅</w:t>
      </w:r>
    </w:p>
    <w:p>
      <w:pPr>
        <w:numPr>
          <w:ilvl w:val="0"/>
          <w:numId w:val="45"/>
        </w:numPr>
        <w:spacing w:lineRule="auto"/>
      </w:pPr>
      <w:r>
        <w:rPr/>
        <w:t xml:space="preserve">scheduled dependency audit와 basic SBOM</w:t>
      </w:r>
    </w:p>
    <w:p>
      <w:pPr>
        <w:pStyle w:val="Heading2"/>
        <w:spacing w:lineRule="auto"/>
      </w:pPr>
      <w:r>
        <w:rPr/>
        <w:t xml:space="preserve">11. 외부 차단</w:t>
      </w:r>
    </w:p>
    <w:p>
      <w:pPr>
        <w:spacing w:lineRule="auto"/>
      </w:pPr>
      <w:r>
        <w:rPr/>
        <w:t xml:space="preserve">다음은 코드만으로 완료할 수 없다.</w:t>
      </w:r>
    </w:p>
    <w:p>
      <w:pPr>
        <w:numPr>
          <w:ilvl w:val="0"/>
          <w:numId w:val="46"/>
        </w:numPr>
        <w:spacing w:lineRule="auto"/>
      </w:pPr>
      <w:r>
        <w:rPr/>
        <w:t xml:space="preserve">Korean Elementary Learning Map(KELM) license metadata 충돌의 서면 해소</w:t>
      </w:r>
    </w:p>
    <w:p>
      <w:pPr>
        <w:numPr>
          <w:ilvl w:val="0"/>
          <w:numId w:val="46"/>
        </w:numPr>
        <w:spacing w:lineRule="auto"/>
      </w:pPr>
      <w:r>
        <w:rPr/>
        <w:t xml:space="preserve">영어 어휘의 독립 학년군·이해용·표현용 승인</w:t>
      </w:r>
    </w:p>
    <w:p>
      <w:pPr>
        <w:numPr>
          <w:ilvl w:val="0"/>
          <w:numId w:val="46"/>
        </w:numPr>
        <w:spacing w:lineRule="auto"/>
      </w:pPr>
      <w:r>
        <w:rPr/>
        <w:t xml:space="preserve">국어 지문의 권리·학년 적합성·근거 구간 검토</w:t>
      </w:r>
    </w:p>
    <w:p>
      <w:pPr>
        <w:numPr>
          <w:ilvl w:val="0"/>
          <w:numId w:val="46"/>
        </w:numPr>
        <w:spacing w:lineRule="auto"/>
      </w:pPr>
      <w:r>
        <w:rPr/>
        <w:t xml:space="preserve">발음·속도·억양·음질·voice 이용 조건</w:t>
      </w:r>
    </w:p>
    <w:p>
      <w:pPr>
        <w:numPr>
          <w:ilvl w:val="0"/>
          <w:numId w:val="46"/>
        </w:numPr>
        <w:spacing w:lineRule="auto"/>
      </w:pPr>
      <w:r>
        <w:rPr/>
        <w:t xml:space="preserve">학습자 pilot와 표본 설계</w:t>
      </w:r>
    </w:p>
    <w:p>
      <w:pPr>
        <w:numPr>
          <w:ilvl w:val="0"/>
          <w:numId w:val="46"/>
        </w:numPr>
        <w:spacing w:lineRule="auto"/>
      </w:pPr>
      <w:r>
        <w:rPr/>
        <w:t xml:space="preserve">Rasch/IRT/DIF·공정성 분석</w:t>
      </w:r>
    </w:p>
    <w:p>
      <w:pPr>
        <w:numPr>
          <w:ilvl w:val="0"/>
          <w:numId w:val="46"/>
        </w:numPr>
        <w:spacing w:lineRule="auto"/>
      </w:pPr>
      <w:r>
        <w:rPr/>
        <w:t xml:space="preserve">rater training과 agreement</w:t>
      </w:r>
    </w:p>
    <w:p>
      <w:pPr>
        <w:numPr>
          <w:ilvl w:val="0"/>
          <w:numId w:val="46"/>
        </w:numPr>
        <w:spacing w:lineRule="auto"/>
      </w:pPr>
      <w:r>
        <w:rPr/>
        <w:t xml:space="preserve">장애 사용자·교사·학생 실사용 접근성 검토</w:t>
      </w:r>
    </w:p>
    <w:p>
      <w:pPr>
        <w:numPr>
          <w:ilvl w:val="0"/>
          <w:numId w:val="46"/>
        </w:numPr>
        <w:spacing w:lineRule="auto"/>
      </w:pPr>
      <w:r>
        <w:rPr/>
        <w:t xml:space="preserve">QTI/CASE 실제 연동 상대와 conformance 요구</w:t>
      </w:r>
    </w:p>
    <w:p>
      <w:pPr>
        <w:pStyle w:val="Heading2"/>
        <w:spacing w:lineRule="auto"/>
      </w:pPr>
      <w:r>
        <w:rPr/>
        <w:t xml:space="preserve">12. 주장-근거 그래프</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주장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근거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수준</w:t>
            </w:r>
          </w:p>
        </w:tc>
      </w:t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커버리지 150/194</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data/coverage/coverage.json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검증된 저장소 사실</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의미 승인 119/248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coverage semantic ledger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검증된 저장소 사실</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후보 차이 32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151-119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파생 계산</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자산 없는 실시간 LLM은 금지해야 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현재 결정성 계약, NIST AI RMF, 적대적 검토</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강한 설계 권고</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release hash가 필요함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현재 fingerprint에 자산 identity 없음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구현 전 검증된 gap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정확도는 숙달도가 아님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현 response log 한계, 평가 표준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강한 해석 제한</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audio는 가장 늦게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권리·발음·접근성·runtime gap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우선순위 판단</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QTI/CASE는 adapter부터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현재 외부 소비자 부재, 사양 비용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보수적 제품 판단</w:t>
            </w:r>
          </w:p>
        </w:tc>
      </w:tr>
    </w:tbl>
    <w:p>
      <w:pPr>
        <w:spacing w:lineRule="auto"/>
      </w:pPr>
      <w:r>
        <w:rPr/>
      </w:r>
    </w:p>
    <w:p>
      <w:pPr>
        <w:pStyle w:val="Heading2"/>
        <w:spacing w:lineRule="auto"/>
      </w:pPr>
      <w:r>
        <w:rPr/>
        <w:t xml:space="preserve">13. 외부 근거</w:t>
      </w:r>
    </w:p>
    <w:p>
      <w:pPr>
        <w:pStyle w:val="Heading3"/>
        <w:spacing w:lineRule="auto"/>
      </w:pPr>
      <w:r>
        <w:rPr/>
        <w:t xml:space="preserve">교육과정</w:t>
      </w:r>
    </w:p>
    <w:p>
      <w:pPr>
        <w:numPr>
          <w:ilvl w:val="0"/>
          <w:numId w:val="47"/>
        </w:numPr>
        <w:spacing w:lineRule="auto"/>
      </w:pPr>
      <w:r>
        <w:rPr/>
        <w:t xml:space="preserve">NCIC 2022 개정 초·중등학교 교육과정 고시 안내: </w:t>
      </w:r>
      <w:hyperlink r:id="rId6">
        <w:r>
          <w:rPr>
            <w:rStyle w:val="Hyperlink"/>
          </w:rPr>
          <w:t xml:space="preserve">https://ncic.go.kr/board/B0033.cs?act=read&amp;bwrId=2105&amp;pageIndex=2&amp;pageUnit=15</w:t>
        </w:r>
      </w:hyperlink>
    </w:p>
    <w:p>
      <w:pPr>
        <w:pStyle w:val="Heading3"/>
        <w:spacing w:lineRule="auto"/>
      </w:pPr>
      <w:r>
        <w:rPr/>
        <w:t xml:space="preserve">평가 타당도</w:t>
      </w:r>
    </w:p>
    <w:p>
      <w:pPr>
        <w:numPr>
          <w:ilvl w:val="0"/>
          <w:numId w:val="48"/>
        </w:numPr>
        <w:spacing w:lineRule="auto"/>
      </w:pPr>
      <w:r>
        <w:rPr/>
        <w:t xml:space="preserve">AERA/APA/NCME, </w:t>
      </w:r>
      <w:r>
        <w:rPr/>
        <w:t xml:space="preserve">Standards for Educational and Psychological Testing</w:t>
      </w:r>
      <w:r>
        <w:rPr/>
        <w:t xml:space="preserve"> (2014): </w:t>
      </w:r>
      <w:hyperlink r:id="rId7">
        <w:r>
          <w:rPr>
            <w:rStyle w:val="Hyperlink"/>
          </w:rPr>
          <w:t xml:space="preserve">https://www.testingstandards.net/uploads/7/6/6/4/76643089/standards_2014edition.pdf</w:t>
        </w:r>
      </w:hyperlink>
    </w:p>
    <w:p>
      <w:pPr>
        <w:numPr>
          <w:ilvl w:val="0"/>
          <w:numId w:val="48"/>
        </w:numPr>
        <w:spacing w:lineRule="auto"/>
      </w:pPr>
      <w:r>
        <w:rPr/>
        <w:t xml:space="preserve">National Research Council, </w:t>
      </w:r>
      <w:r>
        <w:rPr/>
        <w:t xml:space="preserve">Knowing What Students Know</w:t>
      </w:r>
      <w:r>
        <w:rPr/>
        <w:t xml:space="preserve">: </w:t>
      </w:r>
      <w:hyperlink r:id="rId8">
        <w:r>
          <w:rPr>
            <w:rStyle w:val="Hyperlink"/>
          </w:rPr>
          <w:t xml:space="preserve">https://nap.nationalacademies.org/catalog/10019/knowing-what-students-know-the-science-and-design-of-educational-assessment</w:t>
        </w:r>
      </w:hyperlink>
    </w:p>
    <w:p>
      <w:pPr>
        <w:pStyle w:val="Heading3"/>
        <w:spacing w:lineRule="auto"/>
      </w:pPr>
      <w:r>
        <w:rPr/>
        <w:t xml:space="preserve">AI·보안·출처</w:t>
      </w:r>
    </w:p>
    <w:p>
      <w:pPr>
        <w:numPr>
          <w:ilvl w:val="0"/>
          <w:numId w:val="49"/>
        </w:numPr>
        <w:spacing w:lineRule="auto"/>
      </w:pPr>
      <w:r>
        <w:rPr/>
        <w:t xml:space="preserve">NIST AI Risk Management Framework: </w:t>
      </w:r>
      <w:hyperlink r:id="rId9">
        <w:r>
          <w:rPr>
            <w:rStyle w:val="Hyperlink"/>
          </w:rPr>
          <w:t xml:space="preserve">https://www.nist.gov/itl/ai-risk-management-framework</w:t>
        </w:r>
      </w:hyperlink>
    </w:p>
    <w:p>
      <w:pPr>
        <w:numPr>
          <w:ilvl w:val="0"/>
          <w:numId w:val="49"/>
        </w:numPr>
        <w:spacing w:lineRule="auto"/>
      </w:pPr>
      <w:r>
        <w:rPr/>
        <w:t xml:space="preserve">NIST AI RMF Generative AI Profile, NIST AI 600-1: </w:t>
      </w:r>
      <w:hyperlink r:id="rId10">
        <w:r>
          <w:rPr>
            <w:rStyle w:val="Hyperlink"/>
          </w:rPr>
          <w:t xml:space="preserve">https://doi.org/10.6028/NIST.AI.600-1</w:t>
        </w:r>
      </w:hyperlink>
    </w:p>
    <w:p>
      <w:pPr>
        <w:numPr>
          <w:ilvl w:val="0"/>
          <w:numId w:val="49"/>
        </w:numPr>
        <w:spacing w:lineRule="auto"/>
      </w:pPr>
      <w:r>
        <w:rPr/>
        <w:t xml:space="preserve">OWASP API Security Top 10 (2023): </w:t>
      </w:r>
      <w:hyperlink r:id="rId11">
        <w:r>
          <w:rPr>
            <w:rStyle w:val="Hyperlink"/>
          </w:rPr>
          <w:t xml:space="preserve">https://owasp.org/API-Security/editions/2023/en/0x11-t10/</w:t>
        </w:r>
      </w:hyperlink>
    </w:p>
    <w:p>
      <w:pPr>
        <w:numPr>
          <w:ilvl w:val="0"/>
          <w:numId w:val="49"/>
        </w:numPr>
        <w:spacing w:lineRule="auto"/>
      </w:pPr>
      <w:r>
        <w:rPr/>
        <w:t xml:space="preserve">OWASP Top 10 for LLM Applications: </w:t>
      </w:r>
      <w:hyperlink r:id="rId12">
        <w:r>
          <w:rPr>
            <w:rStyle w:val="Hyperlink"/>
          </w:rPr>
          <w:t xml:space="preserve">https://owasp.org/www-project-top-10-for-large-language-model-applications/</w:t>
        </w:r>
      </w:hyperlink>
    </w:p>
    <w:p>
      <w:pPr>
        <w:numPr>
          <w:ilvl w:val="0"/>
          <w:numId w:val="49"/>
        </w:numPr>
        <w:spacing w:lineRule="auto"/>
      </w:pPr>
      <w:r>
        <w:rPr/>
        <w:t xml:space="preserve">W3C PROV-O: </w:t>
      </w:r>
      <w:hyperlink r:id="rId13">
        <w:r>
          <w:rPr>
            <w:rStyle w:val="Hyperlink"/>
          </w:rPr>
          <w:t xml:space="preserve">https://www.w3.org/TR/prov-o/</w:t>
        </w:r>
      </w:hyperlink>
    </w:p>
    <w:p>
      <w:pPr>
        <w:numPr>
          <w:ilvl w:val="0"/>
          <w:numId w:val="49"/>
        </w:numPr>
        <w:spacing w:lineRule="auto"/>
      </w:pPr>
      <w:r>
        <w:rPr/>
        <w:t xml:space="preserve">SPDX license identifiers: </w:t>
      </w:r>
      <w:hyperlink r:id="rId14">
        <w:r>
          <w:rPr>
            <w:rStyle w:val="Hyperlink"/>
          </w:rPr>
          <w:t xml:space="preserve">https://spdx.org/licenses/</w:t>
        </w:r>
      </w:hyperlink>
    </w:p>
    <w:p>
      <w:pPr>
        <w:numPr>
          <w:ilvl w:val="0"/>
          <w:numId w:val="49"/>
        </w:numPr>
        <w:spacing w:lineRule="auto"/>
      </w:pPr>
      <w:r>
        <w:rPr/>
        <w:t xml:space="preserve">NIST Secure Software Development Framework, SP 800-218: </w:t>
      </w:r>
      <w:hyperlink r:id="rId15">
        <w:r>
          <w:rPr>
            <w:rStyle w:val="Hyperlink"/>
          </w:rPr>
          <w:t xml:space="preserve">https://csrc.nist.gov/pubs/sp/800/218/final</w:t>
        </w:r>
      </w:hyperlink>
    </w:p>
    <w:p>
      <w:pPr>
        <w:numPr>
          <w:ilvl w:val="0"/>
          <w:numId w:val="49"/>
        </w:numPr>
        <w:spacing w:lineRule="auto"/>
      </w:pPr>
      <w:r>
        <w:rPr/>
        <w:t xml:space="preserve">C2PA Specification 2.2: </w:t>
      </w:r>
      <w:hyperlink r:id="rId16">
        <w:r>
          <w:rPr>
            <w:rStyle w:val="Hyperlink"/>
          </w:rPr>
          <w:t xml:space="preserve">https://c2pa.org/specifications/specifications/2.2/specs/C2PA_Specification.html</w:t>
        </w:r>
      </w:hyperlink>
    </w:p>
    <w:p>
      <w:pPr>
        <w:numPr>
          <w:ilvl w:val="0"/>
          <w:numId w:val="49"/>
        </w:numPr>
        <w:spacing w:lineRule="auto"/>
      </w:pPr>
      <w:r>
        <w:rPr/>
        <w:t xml:space="preserve">NIST Privacy Framework: </w:t>
      </w:r>
      <w:hyperlink r:id="rId17">
        <w:r>
          <w:rPr>
            <w:rStyle w:val="Hyperlink"/>
          </w:rPr>
          <w:t xml:space="preserve">https://www.nist.gov/privacy-framework</w:t>
        </w:r>
      </w:hyperlink>
    </w:p>
    <w:p>
      <w:pPr>
        <w:pStyle w:val="Heading3"/>
        <w:spacing w:lineRule="auto"/>
      </w:pPr>
      <w:r>
        <w:rPr/>
        <w:t xml:space="preserve">접근성</w:t>
      </w:r>
    </w:p>
    <w:p>
      <w:pPr>
        <w:numPr>
          <w:ilvl w:val="0"/>
          <w:numId w:val="50"/>
        </w:numPr>
        <w:spacing w:lineRule="auto"/>
      </w:pPr>
      <w:r>
        <w:rPr/>
        <w:t xml:space="preserve">W3C WCAG 2.2: </w:t>
      </w:r>
      <w:hyperlink r:id="rId18">
        <w:r>
          <w:rPr>
            <w:rStyle w:val="Hyperlink"/>
          </w:rPr>
          <w:t xml:space="preserve">https://www.w3.org/TR/WCAG22/</w:t>
        </w:r>
      </w:hyperlink>
    </w:p>
    <w:p>
      <w:pPr>
        <w:numPr>
          <w:ilvl w:val="0"/>
          <w:numId w:val="50"/>
        </w:numPr>
        <w:spacing w:lineRule="auto"/>
      </w:pPr>
      <w:r>
        <w:rPr/>
        <w:t xml:space="preserve">WAI audio/video accessibility: </w:t>
      </w:r>
      <w:hyperlink r:id="rId19">
        <w:r>
          <w:rPr>
            <w:rStyle w:val="Hyperlink"/>
          </w:rPr>
          <w:t xml:space="preserve">https://www.w3.org/WAI/media/av/</w:t>
        </w:r>
      </w:hyperlink>
    </w:p>
    <w:p>
      <w:pPr>
        <w:numPr>
          <w:ilvl w:val="0"/>
          <w:numId w:val="50"/>
        </w:numPr>
        <w:spacing w:lineRule="auto"/>
      </w:pPr>
      <w:r>
        <w:rPr/>
        <w:t xml:space="preserve">WAI transcripts: </w:t>
      </w:r>
      <w:hyperlink r:id="rId20">
        <w:r>
          <w:rPr>
            <w:rStyle w:val="Hyperlink"/>
          </w:rPr>
          <w:t xml:space="preserve">https://www.w3.org/WAI/media/av/transcripts/</w:t>
        </w:r>
      </w:hyperlink>
    </w:p>
    <w:p>
      <w:pPr>
        <w:numPr>
          <w:ilvl w:val="0"/>
          <w:numId w:val="50"/>
        </w:numPr>
        <w:spacing w:lineRule="auto"/>
      </w:pPr>
      <w:r>
        <w:rPr/>
        <w:t xml:space="preserve">W3C Ruby guidance: </w:t>
      </w:r>
      <w:hyperlink r:id="rId21">
        <w:r>
          <w:rPr>
            <w:rStyle w:val="Hyperlink"/>
          </w:rPr>
          <w:t xml:space="preserve">https://www.w3.org/International/questions/qa-ruby</w:t>
        </w:r>
      </w:hyperlink>
    </w:p>
    <w:p>
      <w:pPr>
        <w:numPr>
          <w:ilvl w:val="0"/>
          <w:numId w:val="50"/>
        </w:numPr>
        <w:spacing w:lineRule="auto"/>
      </w:pPr>
      <w:r>
        <w:rPr/>
        <w:t xml:space="preserve">W3C SSML 1.1: </w:t>
      </w:r>
      <w:hyperlink r:id="rId22">
        <w:r>
          <w:rPr>
            <w:rStyle w:val="Hyperlink"/>
          </w:rPr>
          <w:t xml:space="preserve">https://www.w3.org/TR/speech-synthesis11/</w:t>
        </w:r>
      </w:hyperlink>
    </w:p>
    <w:p>
      <w:pPr>
        <w:pStyle w:val="Heading3"/>
        <w:spacing w:lineRule="auto"/>
      </w:pPr>
      <w:r>
        <w:rPr/>
        <w:t xml:space="preserve">상호운용성</w:t>
      </w:r>
    </w:p>
    <w:p>
      <w:pPr>
        <w:numPr>
          <w:ilvl w:val="0"/>
          <w:numId w:val="51"/>
        </w:numPr>
        <w:spacing w:lineRule="auto"/>
      </w:pPr>
      <w:r>
        <w:rPr/>
        <w:t xml:space="preserve">1EdTech CASE: </w:t>
      </w:r>
      <w:hyperlink r:id="rId23">
        <w:r>
          <w:rPr>
            <w:rStyle w:val="Hyperlink"/>
          </w:rPr>
          <w:t xml:space="preserve">https://www.1edtech.org/standards/case</w:t>
        </w:r>
      </w:hyperlink>
    </w:p>
    <w:p>
      <w:pPr>
        <w:numPr>
          <w:ilvl w:val="0"/>
          <w:numId w:val="51"/>
        </w:numPr>
        <w:spacing w:lineRule="auto"/>
      </w:pPr>
      <w:r>
        <w:rPr/>
        <w:t xml:space="preserve">1EdTech QTI: </w:t>
      </w:r>
      <w:hyperlink r:id="rId24">
        <w:r>
          <w:rPr>
            <w:rStyle w:val="Hyperlink"/>
          </w:rPr>
          <w:t xml:space="preserve">https://www.1edtech.org/standards/qti</w:t>
        </w:r>
      </w:hyperlink>
    </w:p>
    <w:p>
      <w:pPr>
        <w:spacing w:lineRule="auto"/>
      </w:pPr>
      <w:r>
        <w:rPr/>
        <w:t xml:space="preserve">NIST·OWASP 문서는 자발적 risk management와 위험 분류 지침이며 법률 준수나 자동 보안을 보증하지 않는다. C2PA·PROV는 출처 주장을 기록하지만 콘텐츠의 진실성·공정성을 증명하지 않는다. 2014 Testing Standards는 공개 접근 가능한 판본이며, 실제 고위험 평가를 설계할 때는 최신 판본과 관할 요구를 다시 확인한다.</w:t>
      </w:r>
    </w:p>
    <w:p>
      <w:pPr>
        <w:pStyle w:val="Heading2"/>
        <w:spacing w:lineRule="auto"/>
      </w:pPr>
      <w:r>
        <w:rPr/>
        <w:t xml:space="preserve">14. 최종 권고</w:t>
      </w:r>
    </w:p>
    <w:p>
      <w:pPr>
        <w:spacing w:lineRule="auto"/>
      </w:pPr>
      <w:r>
        <w:rPr/>
        <w:t xml:space="preserve">다음 구현 회차는 </w:t>
      </w:r>
      <w:r>
        <w:rPr>
          <w:b/>
        </w:rPr>
        <w:t xml:space="preserve">semantic review queue</w:t>
      </w:r>
      <w:r>
        <w:rPr/>
        <w:t xml:space="preserve"> 하나에 집중하는 것이 좋다. 이 작업은 새 콘텐츠 없이도 정렬 정직성·전문가 검토 효율·freshness를 동시에 높인다.</w:t>
      </w:r>
    </w:p>
    <w:p>
      <w:pPr>
        <w:spacing w:lineRule="auto"/>
      </w:pPr>
      <w:r>
        <w:rPr/>
        <w:t xml:space="preserve">그 다음은 대형 자산 플랫폼이 아니라 </w:t>
      </w:r>
      <w:r>
        <w:rPr>
          <w:b/>
        </w:rPr>
        <w:t xml:space="preserve">로컬 asset manifest MVP</w:t>
      </w:r>
      <w:r>
        <w:rPr/>
        <w:t xml:space="preserve">다. 이 두 기반이 생긴 뒤 작은 structured media pilot을 수행하면, 실제 요구를 바탕으로 passage와 audio control plane의 크기를 결정할 수 있다.</w:t>
      </w:r>
    </w:p>
    <w:p>
      <w:pPr>
        <w:spacing w:lineRule="auto"/>
      </w:pPr>
      <w:r>
        <w:rPr/>
        <w:t xml:space="preserve">성과 지표도 커버리지 숫자 하나로 두지 않는다.</w:t>
      </w:r>
    </w:p>
    <w:p>
      <w:pPr>
        <w:numPr>
          <w:ilvl w:val="0"/>
          <w:numId w:val="52"/>
        </w:numPr>
        <w:spacing w:lineRule="auto"/>
      </w:pPr>
      <w:r>
        <w:rPr/>
        <w:t xml:space="preserve">승인 의미 정렬 수와 반려 사유</w:t>
      </w:r>
    </w:p>
    <w:p>
      <w:pPr>
        <w:numPr>
          <w:ilvl w:val="0"/>
          <w:numId w:val="52"/>
        </w:numPr>
        <w:spacing w:lineRule="auto"/>
      </w:pPr>
      <w:r>
        <w:rPr/>
        <w:t xml:space="preserve">review lead time</w:t>
      </w:r>
    </w:p>
    <w:p>
      <w:pPr>
        <w:numPr>
          <w:ilvl w:val="0"/>
          <w:numId w:val="52"/>
        </w:numPr>
        <w:spacing w:lineRule="auto"/>
      </w:pPr>
      <w:r>
        <w:rPr/>
        <w:t xml:space="preserve">승인 asset revision 수</w:t>
      </w:r>
    </w:p>
    <w:p>
      <w:pPr>
        <w:numPr>
          <w:ilvl w:val="0"/>
          <w:numId w:val="52"/>
        </w:numPr>
        <w:spacing w:lineRule="auto"/>
      </w:pPr>
      <w:r>
        <w:rPr/>
        <w:t xml:space="preserve">accessibility completeness</w:t>
      </w:r>
    </w:p>
    <w:p>
      <w:pPr>
        <w:numPr>
          <w:ilvl w:val="0"/>
          <w:numId w:val="52"/>
        </w:numPr>
        <w:spacing w:lineRule="auto"/>
      </w:pPr>
      <w:r>
        <w:rPr/>
        <w:t xml:space="preserve">ambiguity·answer-leak rejection</w:t>
      </w:r>
    </w:p>
    <w:p>
      <w:pPr>
        <w:numPr>
          <w:ilvl w:val="0"/>
          <w:numId w:val="52"/>
        </w:numPr>
        <w:spacing w:lineRule="auto"/>
      </w:pPr>
      <w:r>
        <w:rPr/>
        <w:t xml:space="preserve">corpus release 재현성</w:t>
      </w:r>
    </w:p>
    <w:p>
      <w:pPr>
        <w:numPr>
          <w:ilvl w:val="0"/>
          <w:numId w:val="52"/>
        </w:numPr>
        <w:spacing w:lineRule="auto"/>
      </w:pPr>
      <w:r>
        <w:rPr/>
        <w:t xml:space="preserve">descriptive response uncertainty</w:t>
      </w:r>
    </w:p>
    <w:p>
      <w:pPr>
        <w:spacing w:lineRule="auto"/>
      </w:pPr>
      <w:r>
        <w:rPr/>
        <w:t xml:space="preserve">이 순서라면 현재 엔진의 가장 강한 특성인 결정성·fail-closed·정직한 한계를 유지하면서도, 콘텐츠와 사람 검토가 필요한 영역으로 안전하게 확장할 수 있다.</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Malgun Gothic" w:eastAsiaTheme="minorHAnsi" w:hAnsiTheme="minorHAnsi" w:cstheme="minorBidi"/>
        <w:sz w:val="21"/>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ncic.go.kr/board/B0033.cs?act=read&amp;bwrId=2105&amp;pageIndex=2&amp;pageUnit=15" TargetMode="External"/>
  <Relationship Id="rId7" Type="http://schemas.openxmlformats.org/officeDocument/2006/relationships/hyperlink" Target="https://www.testingstandards.net/uploads/7/6/6/4/76643089/standards_2014edition.pdf" TargetMode="External"/>
  <Relationship Id="rId8" Type="http://schemas.openxmlformats.org/officeDocument/2006/relationships/hyperlink" Target="https://nap.nationalacademies.org/catalog/10019/knowing-what-students-know-the-science-and-design-of-educational-assessment" TargetMode="External"/>
  <Relationship Id="rId9" Type="http://schemas.openxmlformats.org/officeDocument/2006/relationships/hyperlink" Target="https://www.nist.gov/itl/ai-risk-management-framework" TargetMode="External"/>
  <Relationship Id="rId10" Type="http://schemas.openxmlformats.org/officeDocument/2006/relationships/hyperlink" Target="https://doi.org/10.6028/NIST.AI.600-1" TargetMode="External"/>
  <Relationship Id="rId11" Type="http://schemas.openxmlformats.org/officeDocument/2006/relationships/hyperlink" Target="https://owasp.org/API-Security/editions/2023/en/0x11-t10/" TargetMode="External"/>
  <Relationship Id="rId12" Type="http://schemas.openxmlformats.org/officeDocument/2006/relationships/hyperlink" Target="https://owasp.org/www-project-top-10-for-large-language-model-applications/" TargetMode="External"/>
  <Relationship Id="rId13" Type="http://schemas.openxmlformats.org/officeDocument/2006/relationships/hyperlink" Target="https://www.w3.org/TR/prov-o/" TargetMode="External"/>
  <Relationship Id="rId14" Type="http://schemas.openxmlformats.org/officeDocument/2006/relationships/hyperlink" Target="https://spdx.org/licenses/" TargetMode="External"/>
  <Relationship Id="rId15" Type="http://schemas.openxmlformats.org/officeDocument/2006/relationships/hyperlink" Target="https://csrc.nist.gov/pubs/sp/800/218/final" TargetMode="External"/>
  <Relationship Id="rId16" Type="http://schemas.openxmlformats.org/officeDocument/2006/relationships/hyperlink" Target="https://c2pa.org/specifications/specifications/2.2/specs/C2PA_Specification.html" TargetMode="External"/>
  <Relationship Id="rId17" Type="http://schemas.openxmlformats.org/officeDocument/2006/relationships/hyperlink" Target="https://www.nist.gov/privacy-framework" TargetMode="External"/>
  <Relationship Id="rId18" Type="http://schemas.openxmlformats.org/officeDocument/2006/relationships/hyperlink" Target="https://www.w3.org/TR/WCAG22/" TargetMode="External"/>
  <Relationship Id="rId19" Type="http://schemas.openxmlformats.org/officeDocument/2006/relationships/hyperlink" Target="https://www.w3.org/WAI/media/av/" TargetMode="External"/>
  <Relationship Id="rId20" Type="http://schemas.openxmlformats.org/officeDocument/2006/relationships/hyperlink" Target="https://www.w3.org/WAI/media/av/transcripts/" TargetMode="External"/>
  <Relationship Id="rId21" Type="http://schemas.openxmlformats.org/officeDocument/2006/relationships/hyperlink" Target="https://www.w3.org/International/questions/qa-ruby" TargetMode="External"/>
  <Relationship Id="rId22" Type="http://schemas.openxmlformats.org/officeDocument/2006/relationships/hyperlink" Target="https://www.w3.org/TR/speech-synthesis11/" TargetMode="External"/>
  <Relationship Id="rId23" Type="http://schemas.openxmlformats.org/officeDocument/2006/relationships/hyperlink" Target="https://www.1edtech.org/standards/case" TargetMode="External"/>
  <Relationship Id="rId24" Type="http://schemas.openxmlformats.org/officeDocument/2006/relationships/hyperlink" Target="https://www.1edtech.org/standards/qti" TargetMode="External"/>
  <Relationship Id="rId2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Malgun Gothic"/>
        <a:ea typeface="Malgun Gothic"/>
        <a:cs typeface=""/>
      </a:majorFont>
      <a:minorFont>
        <a:latin typeface="Malgun Gothic"/>
        <a:ea typeface="Malgun Gothic"/>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digi-mon 후속 개선 울트라리서치</dc:title>
  <dc:subject/>
  <dc:creator>digi-mon</dc:creator>
  <cp:keywords>html-to-docx</cp:keywords>
  <dc:description/>
  <cp:lastModifiedBy>html-to-docx</cp:lastModifiedBy>
  <cp:revision>1</cp:revision>
  <dcterms:created xsi:type="dcterms:W3CDTF">2026-08-08T23:19:43.663Z</dcterms:created>
  <dcterms:modified xsi:type="dcterms:W3CDTF">2026-08-08T23:19:43.663Z</dcterms:modified>
</cp:coreProperties>
</file>