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900" w:right="850" w:bottom="900" w:left="850" w:header="undefined" w:footer="undefined" w:gutter="undefined"/>
    </w:sectPr>
    <w:p>
      <w:pPr>
        <w:spacing w:lineRule="auto"/>
      </w:pPr>
      <w:r>
        <w:rPr/>
        <w:t xml:space="preserve"/>
      </w:r>
    </w:p>
    <w:p>
      <w:pPr>
        <w:pStyle w:val="Heading1"/>
        <w:spacing w:lineRule="auto"/>
      </w:pPr>
      <w:r>
        <w:rPr/>
        <w:t xml:space="preserve">digi-mon 실용 제품 울트라리서치</w:t>
      </w:r>
    </w:p>
    <w:p>
      <w:pPr>
        <w:ind w:left="284"/>
        <w:jc w:val="both"/>
        <w:spacing w:lineRule="auto"/>
      </w:pPr>
      <w:r>
        <w:rPr/>
        <w:t xml:space="preserve">기준 커밋: </w:t>
      </w:r>
      <w:r>
        <w:rPr/>
        <w:t xml:space="preserve">99641e7</w:t>
      </w:r>
      <w:r>
        <w:rPr/>
        <w:t xml:space="preserve">연구일: 2026-08-09</w:t>
      </w:r>
      <w:r>
        <w:rPr/>
        <w:t xml:space="preserve">질문: 현재 결정적 학습지 엔진을 교사가 실제로 반복 사용하고 학생이 안전하게 사용할 수 있는 제품으로 바꾸려면 무엇을 먼저 만들고 무엇을 미뤄야 하는가?</w:t>
      </w:r>
      <w:r>
        <w:rPr/>
        <w:t xml:space="preserve">산출물: Markdown 원본, PDF, DOCX, 구현 보조 설계</w:t>
      </w:r>
    </w:p>
    <w:p>
      <w:pPr>
        <w:pStyle w:val="Heading2"/>
        <w:spacing w:lineRule="auto"/>
      </w:pPr>
      <w:r>
        <w:rPr/>
        <w:t xml:space="preserve">1. 결론</w:t>
      </w:r>
    </w:p>
    <w:p>
      <w:pPr>
        <w:spacing w:lineRule="auto"/>
      </w:pPr>
      <w:r>
        <w:rPr/>
        <w:t xml:space="preserve">digi-mon의 가장 큰 문제는 문항 생성 속도나 데이터베이스가 아니다. 이미 같은 온톨로지·옵션·seed에서 같은 문항과 fingerprint를 만드는 엔진, 정답을 숨긴 학습자본, 무상태 채점, 수동 채점 rubric, 승인된 선수 관계만 쓰는 복습 API가 있다. 그러나 교사는 이 기능을 쓰려면 Node.js, 형제 온톨로지 저장소, CLI 옵션과 HTTP 계약을 이해해야 한다.</w:t>
      </w:r>
    </w:p>
    <w:p>
      <w:pPr>
        <w:spacing w:lineRule="auto"/>
      </w:pPr>
      <w:r>
        <w:rPr/>
        <w:t xml:space="preserve">따라서 첫 제품은 </w:t>
      </w:r>
      <w:r>
        <w:rPr>
          <w:b/>
        </w:rPr>
        <w:t xml:space="preserve">하나의 로컬 교사 활동</w:t>
      </w:r>
      <w:r>
        <w:rPr/>
        <w:t xml:space="preserve">이어야 한다.</w:t>
      </w:r>
    </w:p>
    <w:p>
      <w:pPr>
        <w:numPr>
          <w:ilvl w:val="0"/>
          <w:numId w:val="1"/>
        </w:numPr>
        <w:spacing w:lineRule="auto"/>
      </w:pPr>
      <w:r>
        <w:rPr/>
        <w:t xml:space="preserve">조건을 고른다.</w:t>
      </w:r>
    </w:p>
    <w:p>
      <w:pPr>
        <w:numPr>
          <w:ilvl w:val="0"/>
          <w:numId w:val="1"/>
        </w:numPr>
        <w:spacing w:lineRule="auto"/>
      </w:pPr>
      <w:r>
        <w:rPr/>
        <w:t xml:space="preserve">학습지를 미리 본다.</w:t>
      </w:r>
    </w:p>
    <w:p>
      <w:pPr>
        <w:numPr>
          <w:ilvl w:val="0"/>
          <w:numId w:val="1"/>
        </w:numPr>
        <w:spacing w:lineRule="auto"/>
      </w:pPr>
      <w:r>
        <w:rPr/>
        <w:t xml:space="preserve">A4로 인쇄한다.</w:t>
      </w:r>
    </w:p>
    <w:p>
      <w:pPr>
        <w:numPr>
          <w:ilvl w:val="0"/>
          <w:numId w:val="1"/>
        </w:numPr>
        <w:spacing w:lineRule="auto"/>
      </w:pPr>
      <w:r>
        <w:rPr/>
        <w:t xml:space="preserve">같은 학습지를 동일본으로 재발급(reissue)한다.</w:t>
      </w:r>
    </w:p>
    <w:p>
      <w:pPr>
        <w:numPr>
          <w:ilvl w:val="0"/>
          <w:numId w:val="1"/>
        </w:numPr>
        <w:spacing w:lineRule="auto"/>
      </w:pPr>
      <w:r>
        <w:rPr/>
        <w:t xml:space="preserve">이름 없이 수업 전체의 정답·오답 합계만 세션 안에서 확인한다.</w:t>
      </w:r>
    </w:p>
    <w:p>
      <w:pPr>
        <w:spacing w:lineRule="auto"/>
      </w:pPr>
      <w:r>
        <w:rPr/>
        <w:t xml:space="preserve">첫 파일럿에는 DB, 실명 roster, 학습자 계정, 생성 queue, 이미지 생성, TTS, 다기기 offline sync, LMS/SIS 연동을 넣지 않는다. 이 기능들은 각자 별도의 제품 가설이며, 단순한 로컬 학습지 흐름이 반복 사용된 뒤 관찰된 실패를 해결할 때만 추가한다.</w:t>
      </w:r>
    </w:p>
    <w:p>
      <w:pPr>
        <w:spacing w:lineRule="auto"/>
      </w:pPr>
      <w:r>
        <w:rPr/>
        <w:t xml:space="preserve">권장 아키텍처는 </w:t>
      </w:r>
      <w:r>
        <w:rPr>
          <w:b/>
        </w:rPr>
        <w:t xml:space="preserve">현재 엔진 + 같은 origin의 얇은 로컬 웹 클라이언트</w:t>
      </w:r>
      <w:r>
        <w:rPr/>
        <w:t xml:space="preserve">다. 화면과 인쇄는 엔진 밖에 두어 기존 결정성·무상태·경계 검사를 보존한다. 파일럿은 발급된 worksheet JSON을 교사 소유 파일로 내보낸다. 다시 열기 요구가 반복해서 확인될 때만 SQLite를 추가하고, 여러 운영자·호스트의 동시 작업이 실제 병목일 때만 PostgreSQL과 객체 저장소로 옮긴다.</w:t>
      </w:r>
    </w:p>
    <w:p>
      <w:pPr>
        <w:spacing w:lineRule="auto"/>
      </w:pPr>
      <w:r>
        <w:rPr/>
        <w:t xml:space="preserve">제품 차별화는 “AI가 더 많이 만든다”가 아니다.</w:t>
      </w:r>
    </w:p>
    <w:p>
      <w:pPr>
        <w:numPr>
          <w:ilvl w:val="0"/>
          <w:numId w:val="2"/>
        </w:numPr>
        <w:spacing w:lineRule="auto"/>
      </w:pPr>
      <w:r>
        <w:rPr/>
        <w:t xml:space="preserve">발급한 학습지를 동일본으로 재발급(reissue)하고 byte 수준으로 확인할 수 있다.</w:t>
      </w:r>
    </w:p>
    <w:p>
      <w:pPr>
        <w:numPr>
          <w:ilvl w:val="0"/>
          <w:numId w:val="2"/>
        </w:numPr>
        <w:spacing w:lineRule="auto"/>
      </w:pPr>
      <w:r>
        <w:rPr/>
        <w:t xml:space="preserve">같은 조건으로 A/B/C 연습 form을 결정적으로 만들 수 있다.</w:t>
      </w:r>
    </w:p>
    <w:p>
      <w:pPr>
        <w:numPr>
          <w:ilvl w:val="0"/>
          <w:numId w:val="2"/>
        </w:numPr>
        <w:spacing w:lineRule="auto"/>
      </w:pPr>
      <w:r>
        <w:rPr/>
        <w:t xml:space="preserve">승인된 정렬과 후보 정렬을 숨기지 않는다.</w:t>
      </w:r>
    </w:p>
    <w:p>
      <w:pPr>
        <w:numPr>
          <w:ilvl w:val="0"/>
          <w:numId w:val="2"/>
        </w:numPr>
        <w:spacing w:lineRule="auto"/>
      </w:pPr>
      <w:r>
        <w:rPr/>
        <w:t xml:space="preserve">표본이 부족하면 정확도나 숙달도를 꾸며내지 않는다.</w:t>
      </w:r>
    </w:p>
    <w:p>
      <w:pPr>
        <w:numPr>
          <w:ilvl w:val="0"/>
          <w:numId w:val="2"/>
        </w:numPr>
        <w:spacing w:lineRule="auto"/>
      </w:pPr>
      <w:r>
        <w:rPr/>
        <w:t xml:space="preserve">인터넷과 모델 호출 없이 승인된 콘텐츠로 동작한다.</w:t>
      </w:r>
    </w:p>
    <w:p>
      <w:pPr>
        <w:pStyle w:val="Heading2"/>
        <w:spacing w:lineRule="auto"/>
      </w:pPr>
      <w:r>
        <w:rPr/>
        <w:t xml:space="preserve">2. 현재 엔진에서 이미 제품 자산인 것</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자산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저장소 근거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제품 가치</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결정적 worksheet와 SHA-256 fingerprint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src/engine/worksheet.mjs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동일본 재발급(reissue), 변조·옵션 불일치 탐지</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정답 제거 학습자본</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src/server/app.mjs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클라이언트가 정답 제거 로직을 복제하지 않음</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무상태 채점과 fingerprint 409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src/server/grade.mjs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없이도 발급본과 제출을 대조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수동 rubric과 </w:t>
            </w:r>
          </w:p>
          <w:p>
            <w:pPr>
              <w:spacing w:lineRule="auto"/>
            </w:pPr>
            <w:r>
              <w:rPr>
                <w:highlight w:val="lightGray"/>
              </w:rPr>
              <w:t xml:space="preserve">correct: null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src/server/grade.mjs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작도·수행을 억지 자동채점하지 않음</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표본 수 gate와 난이도 역전 탐지</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src/engine/response-log.mjs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모르는 것을 숫자로 포장하지 않음</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승인된 선수 관계만 쓰는 복습</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src/server/app.mjs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후보 관계를 학습 경로로 자동 승격하지 않음</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worksheet·item JSON Schema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schema/worksheet.schema.json</w:t>
            </w:r>
          </w:p>
          <w:p>
            <w:pPr>
              <w:spacing w:lineRule="auto"/>
            </w:pPr>
            <w:r>
              <w:rPr/>
              <w:t xml:space="preserve">, </w:t>
            </w:r>
          </w:p>
          <w:p>
            <w:pPr>
              <w:spacing w:lineRule="auto"/>
            </w:pPr>
            <w:r>
              <w:rPr>
                <w:highlight w:val="lightGray"/>
              </w:rPr>
              <w:t xml:space="preserve">schema/item.schema.json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클라이언트·외부 adapter 경계 검증</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0개 production 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package.json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로컬·폐쇄망 배포의 작은 운영면</w:t>
            </w:r>
          </w:p>
        </w:tc>
      </w:tr>
    </w:tbl>
    <w:p>
      <w:pPr>
        <w:spacing w:lineRule="auto"/>
      </w:pPr>
      <w:r>
        <w:rPr/>
      </w:r>
    </w:p>
    <w:p>
      <w:pPr>
        <w:spacing w:lineRule="auto"/>
      </w:pPr>
      <w:r>
        <w:rPr/>
        <w:t xml:space="preserve">시장 비교에서 digi-mon은 생성 시간보다 첫 사용 경로가 약했다. 저장소 내부 benchmark에서 기준 커밋 </w:t>
      </w:r>
      <w:r>
        <w:rPr/>
        <w:t xml:space="preserve">99641e7</w:t>
      </w:r>
      <w:r>
        <w:rPr/>
        <w:t xml:space="preserve">, 현재 </w:t>
      </w:r>
      <w:r>
        <w:rPr/>
        <w:t xml:space="preserve">PROVENANCE.md</w:t>
      </w:r>
      <w:r>
        <w:rPr/>
        <w:t xml:space="preserve"> corpus pin, Windows i5-10400 환경으로 </w:t>
      </w:r>
      <w:r>
        <w:rPr/>
        <w:t xml:space="preserve">node bin/worksheet.mjs --subject math --count 20 --seed bench-1</w:t>
      </w:r>
      <w:r>
        <w:rPr/>
        <w:t xml:space="preserve">을 실행했을 때 20문항 생성은 약 0.43초였지만 교사는 설치와 데이터 pin을 직접 처리해야 했다. MagicSchool·Diffit·Khanmigo·Kahoot은 생성 자체보다 “몇 분 안에 초안”, 편집, 재사용, 인쇄·배정과 교사 시간 절감을 전면에 둔다. MathFlat도 문제 품질만이 아니라 학생· 오답 관리 흐름을 제품 중심에 둔다(§16 외부 근거 22–26).</w:t>
      </w:r>
    </w:p>
    <w:p>
      <w:pPr>
        <w:spacing w:lineRule="auto"/>
      </w:pPr>
      <w:r>
        <w:rPr/>
        <w:t xml:space="preserve">즉 엔진을 다시 만드는 대신 </w:t>
      </w:r>
      <w:r>
        <w:rPr>
          <w:b/>
        </w:rPr>
        <w:t xml:space="preserve">엔진 앞의 마지막 1미터</w:t>
      </w:r>
      <w:r>
        <w:rPr/>
        <w:t xml:space="preserve">를 만들어야 한다.</w:t>
      </w:r>
    </w:p>
    <w:p>
      <w:pPr>
        <w:pStyle w:val="Heading2"/>
        <w:spacing w:lineRule="auto"/>
      </w:pPr>
      <w:r>
        <w:rPr/>
        <w:t xml:space="preserve">3. 제품 선택: 로컬 교사 도구와 중앙 SaaS</w:t>
      </w:r>
    </w:p>
    <w:p>
      <w:pPr>
        <w:pStyle w:val="Heading3"/>
        <w:spacing w:lineRule="auto"/>
      </w:pPr>
      <w:r>
        <w:rPr/>
        <w:t xml:space="preserve">선택지 A - 로컬 교사 도구</w:t>
      </w:r>
    </w:p>
    <w:p>
      <w:pPr>
        <w:spacing w:lineRule="auto"/>
      </w:pPr>
      <w:r>
        <w:rPr>
          <w:rFonts w:ascii="Courier" w:hAnsi="Courier"/>
        </w:rPr>
        <w:t xml:space="preserve">교사 브라우저   -&gt; 같은 origin의 얇은 host       -&gt; 기존 digi-mon HTTP app           -&gt; 결정적 engine </w:t>
      </w:r>
    </w:p>
    <w:p>
      <w:pPr>
        <w:numPr>
          <w:ilvl w:val="0"/>
          <w:numId w:val="3"/>
        </w:numPr>
        <w:spacing w:lineRule="auto"/>
      </w:pPr>
      <w:r>
        <w:rPr/>
        <w:t xml:space="preserve">교사 계정과 클라우드가 필요 없다.</w:t>
      </w:r>
    </w:p>
    <w:p>
      <w:pPr>
        <w:numPr>
          <w:ilvl w:val="0"/>
          <w:numId w:val="3"/>
        </w:numPr>
        <w:spacing w:lineRule="auto"/>
      </w:pPr>
      <w:r>
        <w:rPr/>
        <w:t xml:space="preserve">기존 </w:t>
      </w:r>
      <w:r>
        <w:rPr/>
        <w:t xml:space="preserve">127.0.0.1</w:t>
      </w:r>
      <w:r>
        <w:rPr/>
        <w:t xml:space="preserve"> 기본값과 무상태 채점을 유지한다.</w:t>
      </w:r>
    </w:p>
    <w:p>
      <w:pPr>
        <w:numPr>
          <w:ilvl w:val="0"/>
          <w:numId w:val="3"/>
        </w:numPr>
        <w:spacing w:lineRule="auto"/>
      </w:pPr>
      <w:r>
        <w:rPr/>
        <w:t xml:space="preserve">정적 client shell과 현재 corpus를 함께 패키징할 수 있다.</w:t>
      </w:r>
    </w:p>
    <w:p>
      <w:pPr>
        <w:numPr>
          <w:ilvl w:val="0"/>
          <w:numId w:val="3"/>
        </w:numPr>
        <w:spacing w:lineRule="auto"/>
      </w:pPr>
      <w:r>
        <w:rPr/>
        <w:t xml:space="preserve">인쇄·PDF·DOM은 client에만 있어 </w:t>
      </w:r>
      <w:r>
        <w:rPr/>
        <w:t xml:space="preserve">src/</w:t>
      </w:r>
      <w:r>
        <w:rPr/>
        <w:t xml:space="preserve">·</w:t>
      </w:r>
      <w:r>
        <w:rPr/>
        <w:t xml:space="preserve">bin/</w:t>
      </w:r>
      <w:r>
        <w:rPr/>
        <w:t xml:space="preserve"> 경계를 깨지 않는다.</w:t>
      </w:r>
    </w:p>
    <w:p>
      <w:pPr>
        <w:numPr>
          <w:ilvl w:val="0"/>
          <w:numId w:val="3"/>
        </w:numPr>
        <w:spacing w:lineRule="auto"/>
      </w:pPr>
      <w:r>
        <w:rPr/>
        <w:t xml:space="preserve">개인정보와 운영비가 가장 작다.</w:t>
      </w:r>
    </w:p>
    <w:p>
      <w:pPr>
        <w:spacing w:lineRule="auto"/>
      </w:pPr>
      <w:r>
        <w:rPr/>
        <w:t xml:space="preserve">단점은 한 기기 사용과 수동 배포다. 그러나 이는 첫 파일럿의 의도적인 범위다.</w:t>
      </w:r>
    </w:p>
    <w:p>
      <w:pPr>
        <w:pStyle w:val="Heading3"/>
        <w:spacing w:lineRule="auto"/>
      </w:pPr>
      <w:r>
        <w:rPr/>
        <w:t xml:space="preserve">선택지 B - 중앙 SaaS</w:t>
      </w:r>
    </w:p>
    <w:p>
      <w:pPr>
        <w:numPr>
          <w:ilvl w:val="0"/>
          <w:numId w:val="4"/>
        </w:numPr>
        <w:spacing w:lineRule="auto"/>
      </w:pPr>
      <w:r>
        <w:rPr/>
        <w:t xml:space="preserve">여러 교사·기기에서 접근하고 중앙 백업·업데이트가 쉽다.</w:t>
      </w:r>
    </w:p>
    <w:p>
      <w:pPr>
        <w:numPr>
          <w:ilvl w:val="0"/>
          <w:numId w:val="4"/>
        </w:numPr>
        <w:spacing w:lineRule="auto"/>
      </w:pPr>
      <w:r>
        <w:rPr/>
        <w:t xml:space="preserve">대신 인증, tenant 분리, 개인정보 정책, 운영 감시, 장애 대응, 계약, 조달과 학교망 지원이 첫날부터 필요하다.</w:t>
      </w:r>
    </w:p>
    <w:p>
      <w:pPr>
        <w:numPr>
          <w:ilvl w:val="0"/>
          <w:numId w:val="4"/>
        </w:numPr>
        <w:spacing w:lineRule="auto"/>
      </w:pPr>
      <w:r>
        <w:rPr/>
        <w:t xml:space="preserve">roster나 학생 이력을 받기 시작하면 “summary-only”여도 학습자 프로파일이 될 수 있다.</w:t>
      </w:r>
    </w:p>
    <w:p>
      <w:pPr>
        <w:pStyle w:val="Heading3"/>
        <w:spacing w:lineRule="auto"/>
      </w:pPr>
      <w:r>
        <w:rPr/>
        <w:t xml:space="preserve">결정</w:t>
      </w:r>
    </w:p>
    <w:p>
      <w:pPr>
        <w:spacing w:lineRule="auto"/>
      </w:pPr>
      <w:r>
        <w:rPr>
          <w:b/>
        </w:rPr>
        <w:t xml:space="preserve">선택지 A를 먼저 구현한다.</w:t>
      </w:r>
      <w:r>
        <w:rPr/>
        <w:t xml:space="preserve"> 선택지 B는 다음 중 하나가 실제로 관찰될 때만 연다.</w:t>
      </w:r>
    </w:p>
    <w:p>
      <w:pPr>
        <w:numPr>
          <w:ilvl w:val="0"/>
          <w:numId w:val="5"/>
        </w:numPr>
        <w:spacing w:lineRule="auto"/>
      </w:pPr>
      <w:r>
        <w:rPr/>
        <w:t xml:space="preserve">두 명 이상의 교사가 같은 작업을 동시에 편집·검토해야 한다.</w:t>
      </w:r>
    </w:p>
    <w:p>
      <w:pPr>
        <w:numPr>
          <w:ilvl w:val="0"/>
          <w:numId w:val="5"/>
        </w:numPr>
        <w:spacing w:lineRule="auto"/>
      </w:pPr>
      <w:r>
        <w:rPr/>
        <w:t xml:space="preserve">교사가 기기 교체·재시작 때문에 유용한 발급본을 반복해서 잃는다.</w:t>
      </w:r>
    </w:p>
    <w:p>
      <w:pPr>
        <w:numPr>
          <w:ilvl w:val="0"/>
          <w:numId w:val="5"/>
        </w:numPr>
        <w:spacing w:lineRule="auto"/>
      </w:pPr>
      <w:r>
        <w:rPr/>
        <w:t xml:space="preserve">한 학교가 중앙 계정·감사·복구를 도입 조건으로 확약한다.</w:t>
      </w:r>
    </w:p>
    <w:p>
      <w:pPr>
        <w:numPr>
          <w:ilvl w:val="0"/>
          <w:numId w:val="5"/>
        </w:numPr>
        <w:spacing w:lineRule="auto"/>
      </w:pPr>
      <w:r>
        <w:rPr/>
        <w:t xml:space="preserve">SQLite write lock, 로컬 용량 또는 복구 시간이 측정된 병목이 된다.</w:t>
      </w:r>
    </w:p>
    <w:p>
      <w:pPr>
        <w:spacing w:lineRule="auto"/>
      </w:pPr>
      <w:r>
        <w:rPr/>
        <w:t xml:space="preserve">단순히 자산 수가 늘었다거나 미래에 학교가 많아질 수 있다는 이유는 migration 근거가 아니다.</w:t>
      </w:r>
    </w:p>
    <w:p>
      <w:pPr>
        <w:pStyle w:val="Heading2"/>
        <w:spacing w:lineRule="auto"/>
      </w:pPr>
      <w:r>
        <w:rPr/>
        <w:t xml:space="preserve">4. 첫 파일럿의 한 가지 가치 loop</w:t>
      </w:r>
    </w:p>
    <w:p>
      <w:pPr>
        <w:pStyle w:val="Heading3"/>
        <w:spacing w:lineRule="auto"/>
      </w:pPr>
      <w:r>
        <w:rPr/>
        <w:t xml:space="preserve">4.1 교사 흐름</w:t>
      </w:r>
    </w:p>
    <w:p>
      <w:pPr>
        <w:pStyle w:val="Heading3"/>
        <w:spacing w:lineRule="auto"/>
      </w:pPr>
      <w:r>
        <w:rPr/>
        <w:t xml:space="preserve">S1. 학습지 짜기</w:t>
      </w:r>
    </w:p>
    <w:p>
      <w:pPr>
        <w:numPr>
          <w:ilvl w:val="0"/>
          <w:numId w:val="6"/>
        </w:numPr>
        <w:spacing w:lineRule="auto"/>
      </w:pPr>
      <w:r>
        <w:rPr/>
        <w:t xml:space="preserve">학년군, 교과, 영역 또는 성취기준, 문항 수, 난이도만 고른다.</w:t>
      </w:r>
    </w:p>
    <w:p>
      <w:pPr>
        <w:numPr>
          <w:ilvl w:val="0"/>
          <w:numId w:val="6"/>
        </w:numPr>
        <w:spacing w:lineRule="auto"/>
      </w:pPr>
      <w:r>
        <w:rPr/>
        <w:t xml:space="preserve">seed는 고급 옵션으로 보이되 발급 뒤에는 숨기지 않는다.</w:t>
      </w:r>
    </w:p>
    <w:p>
      <w:pPr>
        <w:numPr>
          <w:ilvl w:val="0"/>
          <w:numId w:val="6"/>
        </w:numPr>
        <w:spacing w:lineRule="auto"/>
      </w:pPr>
      <w:r>
        <w:rPr/>
        <w:t xml:space="preserve">미리보기는 문항 수, 자동·수동 채점 수, 시각 자료 요구, shortfall, 승인 정렬 상태만 보여 준다.</w:t>
      </w:r>
    </w:p>
    <w:p>
      <w:pPr>
        <w:numPr>
          <w:ilvl w:val="0"/>
          <w:numId w:val="6"/>
        </w:numPr>
        <w:spacing w:lineRule="auto"/>
      </w:pPr>
      <w:r>
        <w:rPr/>
        <w:t xml:space="preserve">“대시보드”가 아니라 “지금 이 학습지를 내도 되는가”에 답한다.</w:t>
      </w:r>
    </w:p>
    <w:p>
      <w:pPr>
        <w:pStyle w:val="Heading3"/>
        <w:spacing w:lineRule="auto"/>
      </w:pPr>
      <w:r>
        <w:rPr/>
        <w:t xml:space="preserve">S2. 나눠주기</w:t>
      </w:r>
    </w:p>
    <w:p>
      <w:pPr>
        <w:numPr>
          <w:ilvl w:val="0"/>
          <w:numId w:val="7"/>
        </w:numPr>
        <w:spacing w:lineRule="auto"/>
      </w:pPr>
      <w:r>
        <w:rPr/>
        <w:t xml:space="preserve">기본은 A4 인쇄와 교사용 정답지다.</w:t>
      </w:r>
    </w:p>
    <w:p>
      <w:pPr>
        <w:numPr>
          <w:ilvl w:val="0"/>
          <w:numId w:val="7"/>
        </w:numPr>
        <w:spacing w:lineRule="auto"/>
      </w:pPr>
      <w:r>
        <w:rPr/>
        <w:t xml:space="preserve">footer에 동일본 재발급 code, seed, fingerprint 앞부분, corpus identity를 넣는다.</w:t>
      </w:r>
    </w:p>
    <w:p>
      <w:pPr>
        <w:numPr>
          <w:ilvl w:val="0"/>
          <w:numId w:val="7"/>
        </w:numPr>
        <w:spacing w:lineRule="auto"/>
      </w:pPr>
      <w:r>
        <w:rPr/>
        <w:t xml:space="preserve">교사는 발급된 JSON과 인쇄물을 함께 내보낼 수 있다.</w:t>
      </w:r>
    </w:p>
    <w:p>
      <w:pPr>
        <w:numPr>
          <w:ilvl w:val="0"/>
          <w:numId w:val="7"/>
        </w:numPr>
        <w:spacing w:lineRule="auto"/>
      </w:pPr>
      <w:r>
        <w:rPr/>
        <w:t xml:space="preserve">같은 파일을 다시 열면 엔진 업그레이드 뒤에도 당시 payload를 사용한다.</w:t>
      </w:r>
    </w:p>
    <w:p>
      <w:pPr>
        <w:pStyle w:val="Heading3"/>
        <w:spacing w:lineRule="auto"/>
      </w:pPr>
      <w:r>
        <w:rPr/>
        <w:t xml:space="preserve">S3. 걷기와 돌려주기</w:t>
      </w:r>
    </w:p>
    <w:p>
      <w:pPr>
        <w:numPr>
          <w:ilvl w:val="0"/>
          <w:numId w:val="8"/>
        </w:numPr>
        <w:spacing w:lineRule="auto"/>
      </w:pPr>
      <w:r>
        <w:rPr/>
        <w:t xml:space="preserve">파일럿은 교사가 정답·오답의 수업 전체 합계만 세션 안에서 기록한다.</w:t>
      </w:r>
    </w:p>
    <w:p>
      <w:pPr>
        <w:numPr>
          <w:ilvl w:val="0"/>
          <w:numId w:val="8"/>
        </w:numPr>
        <w:spacing w:lineRule="auto"/>
      </w:pPr>
      <w:r>
        <w:rPr/>
        <w:t xml:space="preserve">원시 답안, 이름, 이메일, 자유 서술 note를 지속 저장하지 않는다.</w:t>
      </w:r>
    </w:p>
    <w:p>
      <w:pPr>
        <w:numPr>
          <w:ilvl w:val="0"/>
          <w:numId w:val="8"/>
        </w:numPr>
        <w:spacing w:lineRule="auto"/>
      </w:pPr>
      <w:r>
        <w:rPr/>
        <w:t xml:space="preserve">문항별 keyboard-first 입력, 수동 rubric boolean과 수학 복습지는 P1으로 미룬다.</w:t>
      </w:r>
    </w:p>
    <w:p>
      <w:pPr>
        <w:spacing w:lineRule="auto"/>
      </w:pPr>
      <w:r>
        <w:rPr/>
        <w:t xml:space="preserve">교사 파일럿이 성공하기 전에는 학급 코드, 학생 기기, 제출 queue를 만들지 않는다.</w:t>
      </w:r>
    </w:p>
    <w:p>
      <w:pPr>
        <w:pStyle w:val="Heading3"/>
        <w:spacing w:lineRule="auto"/>
      </w:pPr>
      <w:r>
        <w:rPr/>
        <w:t xml:space="preserve">4.2 학습자 흐름 - 다음 gate</w:t>
      </w:r>
    </w:p>
    <w:p>
      <w:pPr>
        <w:spacing w:lineRule="auto"/>
      </w:pPr>
      <w:r>
        <w:rPr/>
        <w:t xml:space="preserve">종이 흐름으로 해결되지 않는 반복 요구가 확인되고 학교가 개인정보·망 경계를 승인한 뒤에만 익명 기기 연습을 추가한다.</w:t>
      </w:r>
    </w:p>
    <w:p>
      <w:pPr>
        <w:numPr>
          <w:ilvl w:val="0"/>
          <w:numId w:val="9"/>
        </w:numPr>
        <w:spacing w:lineRule="auto"/>
      </w:pPr>
      <w:r>
        <w:rPr/>
        <w:t xml:space="preserve">짧은 세션 코드로 합류한다.</w:t>
      </w:r>
    </w:p>
    <w:p>
      <w:pPr>
        <w:numPr>
          <w:ilvl w:val="0"/>
          <w:numId w:val="9"/>
        </w:numPr>
        <w:spacing w:lineRule="auto"/>
      </w:pPr>
      <w:r>
        <w:rPr/>
        <w:t xml:space="preserve">계정 대신 세션 안에서만 유효한 임시 alias를 쓴다.</w:t>
      </w:r>
    </w:p>
    <w:p>
      <w:pPr>
        <w:numPr>
          <w:ilvl w:val="0"/>
          <w:numId w:val="9"/>
        </w:numPr>
        <w:spacing w:lineRule="auto"/>
      </w:pPr>
      <w:r>
        <w:rPr/>
        <w:t xml:space="preserve">한 화면에 한 문항, 20px 이상 본문, 일반 조작 48px 이상, 학습자 주 조작 56px 이상을 쓴다.</w:t>
      </w:r>
    </w:p>
    <w:p>
      <w:pPr>
        <w:numPr>
          <w:ilvl w:val="0"/>
          <w:numId w:val="9"/>
        </w:numPr>
        <w:spacing w:lineRule="auto"/>
      </w:pPr>
      <w:r>
        <w:rPr/>
        <w:t xml:space="preserve">정답·풀이·teacher token은 학습자 기기에 보내지 않는다.</w:t>
      </w:r>
    </w:p>
    <w:p>
      <w:pPr>
        <w:numPr>
          <w:ilvl w:val="0"/>
          <w:numId w:val="9"/>
        </w:numPr>
        <w:spacing w:lineRule="auto"/>
      </w:pPr>
      <w:r>
        <w:rPr/>
        <w:t xml:space="preserve">active worksheet bundle만 cache하고 제출 뒤 짧은 TTL로 지운다.</w:t>
      </w:r>
    </w:p>
    <w:p>
      <w:pPr>
        <w:numPr>
          <w:ilvl w:val="0"/>
          <w:numId w:val="9"/>
        </w:numPr>
        <w:spacing w:lineRule="auto"/>
      </w:pPr>
      <w:r>
        <w:rPr/>
        <w:t xml:space="preserve">“숙달” 대신 “이번 연습의 응답”과 “표본 부족”을 표시한다.</w:t>
      </w:r>
    </w:p>
    <w:p>
      <w:pPr>
        <w:spacing w:lineRule="auto"/>
      </w:pPr>
      <w:r>
        <w:rPr/>
        <w:t xml:space="preserve">이 흐름의 상세 계약은 </w:t>
      </w:r>
      <w:r>
        <w:rPr/>
        <w:t xml:space="preserve">docs/design/client-experience.md</w:t>
      </w:r>
      <w:r>
        <w:rPr/>
        <w:t xml:space="preserve">, 시각 토큰은 </w:t>
      </w:r>
      <w:r>
        <w:rPr/>
        <w:t xml:space="preserve">docs/design/tokens.css</w:t>
      </w:r>
      <w:r>
        <w:rPr/>
        <w:t xml:space="preserve">에 있다.</w:t>
      </w:r>
    </w:p>
    <w:p>
      <w:pPr>
        <w:pStyle w:val="Heading2"/>
        <w:spacing w:lineRule="auto"/>
      </w:pPr>
      <w:r>
        <w:rPr/>
        <w:t xml:space="preserve">5. 클라이언트 정보 구조</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5"/>
        <w:gridCol w:w="2635"/>
        <w:gridCol w:w="2635"/>
        <w:gridCol w:w="26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화면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첫 파일럿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후속 단계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핵심 실패 상태</w:t>
            </w:r>
          </w:p>
        </w:tc>
      </w:tr>
      <w:tblGrid>
        <w:gridCol w:w="2635"/>
        <w:gridCol w:w="2635"/>
        <w:gridCol w:w="2635"/>
        <w:gridCol w:w="26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S1 학습지 짜기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필수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유지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shortfall, 미승인 정렬, 시각 자료 요구</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S2 인쇄·내보내기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필수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유지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fingerprint 불일치, 인쇄 overflow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S3 익명 세션 요약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최소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확장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수동 rubric 길이, 표본 부족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S4 학습자 연습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제외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요구 확인 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offline queue, 409, 429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S5 검토 인박스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제외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기여자 증가 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권리·접근성·검토 미완료</w:t>
            </w:r>
          </w:p>
        </w:tc>
      </w:tr>
    </w:tbl>
    <w:p>
      <w:pPr>
        <w:spacing w:lineRule="auto"/>
      </w:pPr>
      <w:r>
        <w:rPr/>
      </w:r>
    </w:p>
    <w:p>
      <w:pPr>
        <w:spacing w:lineRule="auto"/>
      </w:pPr>
      <w:r>
        <w:rPr/>
        <w:t xml:space="preserve">시각 방향은 종이와 잉크가 기준이다. </w:t>
      </w:r>
      <w:r>
        <w:rPr/>
        <w:t xml:space="preserve">docs/design/design-system.md</w:t>
      </w:r>
      <w:r>
        <w:rPr/>
        <w:t xml:space="preserve">가 정의한 고대비 색, 교사·학습자 두 type scale, 4px 간격, reduced motion, A4 print 규칙을 쓴다. 구현 전 문서 토큰만으로 통과했다고 주장하지 않고 실제 브라우저·프린터 표본을 완료 gate로 둔다.</w:t>
      </w:r>
    </w:p>
    <w:p>
      <w:pPr>
        <w:pStyle w:val="Heading2"/>
        <w:spacing w:lineRule="auto"/>
      </w:pPr>
      <w:r>
        <w:rPr/>
        <w:t xml:space="preserve">6. 저장과 배포</w:t>
      </w:r>
    </w:p>
    <w:p>
      <w:pPr>
        <w:pStyle w:val="Heading3"/>
        <w:spacing w:lineRule="auto"/>
      </w:pPr>
      <w:r>
        <w:rPr/>
        <w:t xml:space="preserve">Stage 0 - DB 없는 개인정보 최소 파일럿</w:t>
      </w:r>
    </w:p>
    <w:p>
      <w:pPr>
        <w:numPr>
          <w:ilvl w:val="0"/>
          <w:numId w:val="10"/>
        </w:numPr>
        <w:spacing w:lineRule="auto"/>
      </w:pPr>
      <w:r>
        <w:rPr/>
        <w:t xml:space="preserve">현재 engine과 승인된 정적 corpus를 한 버전으로 pin한다.</w:t>
      </w:r>
    </w:p>
    <w:p>
      <w:pPr>
        <w:numPr>
          <w:ilvl w:val="0"/>
          <w:numId w:val="10"/>
        </w:numPr>
        <w:spacing w:lineRule="auto"/>
      </w:pPr>
      <w:r>
        <w:rPr/>
        <w:t xml:space="preserve">worksheet payload, seed, options, fingerprint를 교사 소유 파일로 export한다.</w:t>
      </w:r>
    </w:p>
    <w:p>
      <w:pPr>
        <w:numPr>
          <w:ilvl w:val="0"/>
          <w:numId w:val="10"/>
        </w:numPr>
        <w:spacing w:lineRule="auto"/>
      </w:pPr>
      <w:r>
        <w:rPr/>
        <w:t xml:space="preserve">학생 이름·계정·안정 ID와 원시 답안을 저장하지 않는다.</w:t>
      </w:r>
    </w:p>
    <w:p>
      <w:pPr>
        <w:numPr>
          <w:ilvl w:val="0"/>
          <w:numId w:val="10"/>
        </w:numPr>
        <w:spacing w:lineRule="auto"/>
      </w:pPr>
      <w:r>
        <w:rPr/>
        <w:t xml:space="preserve">세션 합계가 필요하면 메모리에만 두고 종료 시 폐기한다. 교사가 명시적으로 내보낸 학습자 연결 없는 익명 CSV는 worksheet JSON과 같은 교사 소유 파일로 취급하며 앱이 별도 사본을 보존하지 않는다.</w:t>
      </w:r>
    </w:p>
    <w:p>
      <w:pPr>
        <w:numPr>
          <w:ilvl w:val="0"/>
          <w:numId w:val="10"/>
        </w:numPr>
        <w:spacing w:lineRule="auto"/>
      </w:pPr>
      <w:r>
        <w:rPr/>
        <w:t xml:space="preserve">로그에는 route template, 상태 class, duration, 안정된 error code만 남긴다.</w:t>
      </w:r>
    </w:p>
    <w:p>
      <w:pPr>
        <w:spacing w:lineRule="auto"/>
      </w:pPr>
      <w:r>
        <w:rPr/>
        <w:t xml:space="preserve">“offline”은 </w:t>
      </w:r>
      <w:r>
        <w:rPr>
          <w:b/>
        </w:rPr>
        <w:t xml:space="preserve">인터넷 없이 한 교사 기기에서 생성·인쇄·채점 가능</w:t>
      </w:r>
      <w:r>
        <w:rPr/>
        <w:t xml:space="preserve">하다는 뜻으로만 쓴다. 여러 학생 기기, 학교 LAN, 기기 간 sync가 된다는 뜻이 아니다.</w:t>
      </w:r>
    </w:p>
    <w:p>
      <w:pPr>
        <w:pStyle w:val="Heading3"/>
        <w:spacing w:lineRule="auto"/>
      </w:pPr>
      <w:r>
        <w:rPr/>
        <w:t xml:space="preserve">Stage 1 - 로컬 내구성</w:t>
      </w:r>
    </w:p>
    <w:p>
      <w:pPr>
        <w:spacing w:lineRule="auto"/>
      </w:pPr>
      <w:r>
        <w:rPr/>
        <w:t xml:space="preserve">교사가 작업을 다시 열지 못해 실제로 중단되는 사례가 반복될 때만 추가한다.</w:t>
      </w:r>
    </w:p>
    <w:p>
      <w:pPr>
        <w:numPr>
          <w:ilvl w:val="0"/>
          <w:numId w:val="11"/>
        </w:numPr>
        <w:spacing w:lineRule="auto"/>
      </w:pPr>
      <w:r>
        <w:rPr/>
        <w:t xml:space="preserve">SQLite WAL 한 파일</w:t>
      </w:r>
    </w:p>
    <w:p>
      <w:pPr>
        <w:numPr>
          <w:ilvl w:val="0"/>
          <w:numId w:val="11"/>
        </w:numPr>
        <w:spacing w:lineRule="auto"/>
      </w:pPr>
      <w:r>
        <w:rPr/>
        <w:t xml:space="preserve">발급 당시 worksheet payload와 fingerprint</w:t>
      </w:r>
    </w:p>
    <w:p>
      <w:pPr>
        <w:numPr>
          <w:ilvl w:val="0"/>
          <w:numId w:val="11"/>
        </w:numPr>
        <w:spacing w:lineRule="auto"/>
      </w:pPr>
      <w:r>
        <w:rPr/>
        <w:t xml:space="preserve">교사 소유 export와 한 가지 restore 경로</w:t>
      </w:r>
    </w:p>
    <w:p>
      <w:pPr>
        <w:numPr>
          <w:ilvl w:val="0"/>
          <w:numId w:val="11"/>
        </w:numPr>
        <w:spacing w:lineRule="auto"/>
      </w:pPr>
      <w:r>
        <w:rPr/>
        <w:t xml:space="preserve">학습자 연결이 없는 익명 session aggregate, 짧은 TTL</w:t>
      </w:r>
    </w:p>
    <w:p>
      <w:pPr>
        <w:numPr>
          <w:ilvl w:val="0"/>
          <w:numId w:val="11"/>
        </w:numPr>
        <w:spacing w:lineRule="auto"/>
      </w:pPr>
      <w:r>
        <w:rPr/>
        <w:t xml:space="preserve">schema version과 migration checksum</w:t>
      </w:r>
    </w:p>
    <w:p>
      <w:pPr>
        <w:spacing w:lineRule="auto"/>
      </w:pPr>
      <w:r>
        <w:rPr/>
        <w:t xml:space="preserve">roster, enrollment, recipient, item별 학습자 history, elapsed-time profile은 넣지 않는다.</w:t>
      </w:r>
    </w:p>
    <w:p>
      <w:pPr>
        <w:spacing w:lineRule="auto"/>
      </w:pPr>
      <w:r>
        <w:rPr/>
        <w:t xml:space="preserve">SQLite WAL과 단일-host 적합성 판단은 §16 외부 근거 1–2를 따른다.</w:t>
      </w:r>
    </w:p>
    <w:p>
      <w:pPr>
        <w:pStyle w:val="Heading3"/>
        <w:spacing w:lineRule="auto"/>
      </w:pPr>
      <w:r>
        <w:rPr/>
        <w:t xml:space="preserve">Stage 2 - 콘텐츠 운영</w:t>
      </w:r>
    </w:p>
    <w:p>
      <w:pPr>
        <w:spacing w:lineRule="auto"/>
      </w:pPr>
      <w:r>
        <w:rPr/>
        <w:t xml:space="preserve">여러 기여자의 release·검토가 source control로 감당되지 않을 때만 </w:t>
      </w:r>
      <w:r>
        <w:rPr/>
        <w:t xml:space="preserve">docs/offline-asset-platform.md</w:t>
      </w:r>
      <w:r>
        <w:rPr/>
        <w:t xml:space="preserve">의 revision, review, recall, CAS를 도입한다.</w:t>
      </w:r>
    </w:p>
    <w:p>
      <w:pPr>
        <w:pStyle w:val="Heading3"/>
        <w:spacing w:lineRule="auto"/>
      </w:pPr>
      <w:r>
        <w:rPr/>
        <w:t xml:space="preserve">Stage 3 - 기관 서비스</w:t>
      </w:r>
    </w:p>
    <w:p>
      <w:pPr>
        <w:spacing w:lineRule="auto"/>
      </w:pPr>
      <w:r>
        <w:rPr/>
        <w:t xml:space="preserve">확약된 기관 요구가 있을 때 개인정보 목적·보존·삭제·접근 승인을 먼저 하고 PostgreSQL, 객체 저장소, OIDC/SAML, tenant RBAC, row-level security, backup과 감사를 추가한다. 이 순서를 뒤집지 않는다.</w:t>
      </w:r>
    </w:p>
    <w:p>
      <w:pPr>
        <w:pStyle w:val="Heading2"/>
        <w:spacing w:lineRule="auto"/>
      </w:pPr>
      <w:r>
        <w:rPr/>
        <w:t xml:space="preserve">7. 비동기 LLM·이미지·TTS 자산 공급망</w:t>
      </w:r>
    </w:p>
    <w:p>
      <w:pPr>
        <w:spacing w:lineRule="auto"/>
      </w:pPr>
      <w:r>
        <w:rPr/>
        <w:t xml:space="preserve">런타임 생성은 금지한다. 생성 모델은 학습자에게 답하는 서비스가 아니라 사람이 검토할 후보를 만드는 조달 도구다.</w:t>
      </w:r>
    </w:p>
    <w:p>
      <w:pPr>
        <w:spacing w:lineRule="auto"/>
      </w:pPr>
      <w:r>
        <w:rPr>
          <w:rFonts w:ascii="Courier" w:hAnsi="Courier"/>
        </w:rPr>
        <w:t xml:space="preserve">asset requirement   -&gt; deterministic spec   -&gt; budget reservation   -&gt; asynchronous provider batch   -&gt; immutable candidate bytes   -&gt; automated validation   -&gt; human review   -&gt; approved revision   -&gt; signed/versioned manifest   -&gt; offline bundle   -&gt; learner runtime(read-only) </w:t>
      </w:r>
    </w:p>
    <w:p>
      <w:pPr>
        <w:spacing w:lineRule="auto"/>
      </w:pPr>
      <w:r>
        <w:rPr/>
        <w:t xml:space="preserve">첫 파일럿은 이 queue 자체를 만들지 않는다. 사람이 작성한 작은 자산 묶음과 다음 필드의 source-controlled manifest면 충분하다.</w:t>
      </w:r>
    </w:p>
    <w:p>
      <w:pPr>
        <w:numPr>
          <w:ilvl w:val="0"/>
          <w:numId w:val="12"/>
        </w:numPr>
        <w:spacing w:lineRule="auto"/>
      </w:pPr>
      <w:r>
        <w:rPr/>
        <w:t xml:space="preserve">stable asset key와 file path</w:t>
      </w:r>
    </w:p>
    <w:p>
      <w:pPr>
        <w:numPr>
          <w:ilvl w:val="0"/>
          <w:numId w:val="12"/>
        </w:numPr>
        <w:spacing w:lineRule="auto"/>
      </w:pPr>
      <w:r>
        <w:rPr/>
        <w:t xml:space="preserve">SHA-256</w:t>
      </w:r>
    </w:p>
    <w:p>
      <w:pPr>
        <w:numPr>
          <w:ilvl w:val="0"/>
          <w:numId w:val="12"/>
        </w:numPr>
        <w:spacing w:lineRule="auto"/>
      </w:pPr>
      <w:r>
        <w:rPr/>
        <w:t xml:space="preserve">출처, 라이선스, 접근일</w:t>
      </w:r>
    </w:p>
    <w:p>
      <w:pPr>
        <w:numPr>
          <w:ilvl w:val="0"/>
          <w:numId w:val="12"/>
        </w:numPr>
        <w:spacing w:lineRule="auto"/>
      </w:pPr>
      <w:r>
        <w:rPr/>
        <w:t xml:space="preserve">성취기준·평가 목적</w:t>
      </w:r>
    </w:p>
    <w:p>
      <w:pPr>
        <w:numPr>
          <w:ilvl w:val="0"/>
          <w:numId w:val="12"/>
        </w:numPr>
        <w:spacing w:lineRule="auto"/>
      </w:pPr>
      <w:r>
        <w:rPr/>
        <w:t xml:space="preserve">대체 텍스트 또는 동등한 접근 방식</w:t>
      </w:r>
    </w:p>
    <w:p>
      <w:pPr>
        <w:numPr>
          <w:ilvl w:val="0"/>
          <w:numId w:val="12"/>
        </w:numPr>
        <w:spacing w:lineRule="auto"/>
      </w:pPr>
      <w:r>
        <w:rPr/>
        <w:t xml:space="preserve">검토자와 검토일</w:t>
      </w:r>
    </w:p>
    <w:p>
      <w:pPr>
        <w:pStyle w:val="Heading3"/>
        <w:spacing w:lineRule="auto"/>
      </w:pPr>
      <w:r>
        <w:rPr/>
        <w:t xml:space="preserve">생성 기능별 gate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기능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먼저 쓰는 대안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생성 도입 조건</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짧은 지문·대화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사람이 작성한 template·공개 승인 자료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생성이 검토 시간을 포함해 실제 제작 시간을 줄임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이미지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작은 licensed asset library, SVG 도형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고정 자산으로 교육 목적을 충족할 수 없고 권리·style·alt text 검토 담당이 있음</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licensed audio, 기기 speech의 제한적 사용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반복되는 언어·접근성 목표와 재배포 권리·발음 검토 역량이 있음</w:t>
            </w:r>
          </w:p>
        </w:tc>
      </w:tr>
    </w:tbl>
    <w:p>
      <w:pPr>
        <w:spacing w:lineRule="auto"/>
      </w:pPr>
      <w:r>
        <w:rPr/>
      </w:r>
    </w:p>
    <w:p>
      <w:pPr>
        <w:spacing w:lineRule="auto"/>
      </w:pPr>
      <w:r>
        <w:rPr/>
        <w:t xml:space="preserve">공급자 Batch API와 이미지 API의 동작 근거는 §16 외부 근거 15–16이다. 낮은 단가나 편의성 자체는 채택 근거가 아니다. 비용은 생성 1건이 아니라 </w:t>
      </w:r>
      <w:r>
        <w:rPr>
          <w:b/>
        </w:rPr>
        <w:t xml:space="preserve">승인된 자산 1건당 비용</w:t>
      </w:r>
      <w:r>
        <w:rPr/>
        <w:t xml:space="preserve">으로 측정한다. 반려·재생성·사람 검토, 권리 확인, 저장과 회수 비용을 포함한다.</w:t>
      </w:r>
    </w:p>
    <w:p>
      <w:pPr>
        <w:pStyle w:val="Heading2"/>
        <w:spacing w:lineRule="auto"/>
      </w:pPr>
      <w:r>
        <w:rPr/>
        <w:t xml:space="preserve">8. 문제 pool과 차별화</w:t>
      </w:r>
    </w:p>
    <w:p>
      <w:pPr>
        <w:spacing w:lineRule="auto"/>
      </w:pPr>
      <w:r>
        <w:rPr/>
        <w:t xml:space="preserve">현재 193개 생성기와 명시적 coverage·capacity 검사가 이미 문제 pool의 기반이다. 그러나 “문항이 많다”는 주장은 차별화가 아니다. 시장의 AI 도구는 더 넓은 tool 목록과 생성량을 낮은 가격 또는 무료로 제공한다.</w:t>
      </w:r>
    </w:p>
    <w:p>
      <w:pPr>
        <w:pStyle w:val="Heading3"/>
        <w:spacing w:lineRule="auto"/>
      </w:pPr>
      <w:r>
        <w:rPr/>
        <w:t xml:space="preserve">8.1 pool을 제품으로 만드는 원칙</w:t>
      </w:r>
    </w:p>
    <w:p>
      <w:pPr>
        <w:numPr>
          <w:ilvl w:val="0"/>
          <w:numId w:val="13"/>
        </w:numPr>
        <w:spacing w:lineRule="auto"/>
      </w:pPr>
      <w:r>
        <w:rPr>
          <w:b/>
        </w:rPr>
        <w:t xml:space="preserve">폭보다 증거:</w:t>
      </w:r>
      <w:r>
        <w:rPr/>
        <w:t xml:space="preserve"> 각 문항이 어떤 성취기준·generator·review 상태에서 왔는지 보여 준다.</w:t>
      </w:r>
    </w:p>
    <w:p>
      <w:pPr>
        <w:numPr>
          <w:ilvl w:val="0"/>
          <w:numId w:val="13"/>
        </w:numPr>
        <w:spacing w:lineRule="auto"/>
      </w:pPr>
      <w:r>
        <w:rPr>
          <w:b/>
        </w:rPr>
        <w:t xml:space="preserve">재생성보다 발급 보존:</w:t>
      </w:r>
      <w:r>
        <w:rPr/>
        <w:t xml:space="preserve"> seed로 다시 만들 수 있어도 발급 당시 payload를 보존한다.</w:t>
      </w:r>
    </w:p>
    <w:p>
      <w:pPr>
        <w:numPr>
          <w:ilvl w:val="0"/>
          <w:numId w:val="13"/>
        </w:numPr>
        <w:spacing w:lineRule="auto"/>
      </w:pPr>
      <w:r>
        <w:rPr>
          <w:b/>
        </w:rPr>
        <w:t xml:space="preserve">동형 form:</w:t>
      </w:r>
      <w:r>
        <w:rPr/>
        <w:t xml:space="preserve"> 같은 조건·난이도 blueprint에서 parameter만 다른 A/B/C form을 만든다.</w:t>
      </w:r>
    </w:p>
    <w:p>
      <w:pPr>
        <w:numPr>
          <w:ilvl w:val="0"/>
          <w:numId w:val="13"/>
        </w:numPr>
        <w:spacing w:lineRule="auto"/>
      </w:pPr>
      <w:r>
        <w:rPr>
          <w:b/>
        </w:rPr>
        <w:t xml:space="preserve">중복 가시성:</w:t>
      </w:r>
      <w:r>
        <w:rPr/>
        <w:t xml:space="preserve">dedupeKey</w:t>
      </w:r>
      <w:r>
        <w:rPr/>
        <w:t xml:space="preserve">와 pool capacity로 form 간 중복을 검사한다.</w:t>
      </w:r>
    </w:p>
    <w:p>
      <w:pPr>
        <w:numPr>
          <w:ilvl w:val="0"/>
          <w:numId w:val="13"/>
        </w:numPr>
        <w:spacing w:lineRule="auto"/>
      </w:pPr>
      <w:r>
        <w:rPr>
          <w:b/>
        </w:rPr>
        <w:t xml:space="preserve">정직한 부족:</w:t>
      </w:r>
      <w:r>
        <w:rPr/>
        <w:t xml:space="preserve"> pool이 부족하면 다른 기준이나 낮은 품질 문항으로 채우지 않고 shortfall을 표시한다.</w:t>
      </w:r>
    </w:p>
    <w:p>
      <w:pPr>
        <w:numPr>
          <w:ilvl w:val="0"/>
          <w:numId w:val="13"/>
        </w:numPr>
        <w:spacing w:lineRule="auto"/>
      </w:pPr>
      <w:r>
        <w:rPr>
          <w:b/>
        </w:rPr>
        <w:t xml:space="preserve">승인 provenance:</w:t>
      </w:r>
      <w:r>
        <w:rPr/>
        <w:t xml:space="preserve"> approved와 candidate alignment를 한 숫자로 합치지 않는다.</w:t>
      </w:r>
    </w:p>
    <w:p>
      <w:pPr>
        <w:pStyle w:val="Heading3"/>
        <w:spacing w:lineRule="auto"/>
      </w:pPr>
      <w:r>
        <w:rPr/>
        <w:t xml:space="preserve">8.2 차별화 후보 순위</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08"/>
        <w:gridCol w:w="2108"/>
        <w:gridCol w:w="2108"/>
        <w:gridCol w:w="2108"/>
        <w:gridCol w:w="210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순위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후보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가치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구현 위험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결정</w:t>
            </w:r>
          </w:p>
        </w:tc>
      </w:tr>
      <w:tblGrid>
        <w:gridCol w:w="2108"/>
        <w:gridCol w:w="2108"/>
        <w:gridCol w:w="2108"/>
        <w:gridCol w:w="2108"/>
        <w:gridCol w:w="210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동일본 재발급 code와 payload 보존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결석·재시험·재인쇄에 즉시 유용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낮음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파일럿 필수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A/B/C 결정적 병렬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베끼기 방지·재연습, 기존 generator 활용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중간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첫 코드 차별화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swap·reorder delta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편집과 감사 trail 양립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중간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이후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승인 정렬 provenance 인쇄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신뢰·검토 상태 차별화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낮음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표시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승인 선수 기반 복습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이미 엔진에 있음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낮음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수학에서 노출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marketplace·UGC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콘텐츠 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매우 높음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하지 않음</w:t>
            </w:r>
          </w:p>
        </w:tc>
      </w:tr>
    </w:tbl>
    <w:p>
      <w:pPr>
        <w:spacing w:lineRule="auto"/>
      </w:pPr>
      <w:r>
        <w:rPr/>
      </w:r>
    </w:p>
    <w:p>
      <w:pPr>
        <w:spacing w:lineRule="auto"/>
      </w:pPr>
      <w:r>
        <w:rPr/>
        <w:t xml:space="preserve">사용자의 후속 구현 요구에 따라 첫 코드 차별화는 </w:t>
      </w:r>
      <w:r>
        <w:rPr>
          <w:b/>
        </w:rPr>
        <w:t xml:space="preserve">A/B/C 결정적 병렬 form</w:t>
      </w:r>
      <w:r>
        <w:rPr/>
        <w:t xml:space="preserve">으로 선정했다. 이 기능은 P0의 한 학습지 loop 안에 있고 별도 DB나 생성 모델 없이 기존 문제 pool을 사용한다. 같은 요청이 같은 form set을 재생성하며, form 간 문항 중복과 난이도·성취기준 blueprint를 검사할 수 있어야 한다.</w:t>
      </w:r>
    </w:p>
    <w:p>
      <w:pPr>
        <w:pStyle w:val="Heading2"/>
        <w:spacing w:lineRule="auto"/>
      </w:pPr>
      <w:r>
        <w:rPr/>
        <w:t xml:space="preserve">9. 상호운용 순서</w:t>
      </w:r>
    </w:p>
    <w:p>
      <w:pPr>
        <w:pStyle w:val="Heading3"/>
        <w:spacing w:lineRule="auto"/>
      </w:pPr>
      <w:r>
        <w:rPr/>
        <w:t xml:space="preserve">지금</w:t>
      </w:r>
    </w:p>
    <w:p>
      <w:pPr>
        <w:numPr>
          <w:ilvl w:val="0"/>
          <w:numId w:val="14"/>
        </w:numPr>
        <w:spacing w:lineRule="auto"/>
      </w:pPr>
      <w:r>
        <w:rPr/>
        <w:t xml:space="preserve">A4 인쇄</w:t>
      </w:r>
    </w:p>
    <w:p>
      <w:pPr>
        <w:numPr>
          <w:ilvl w:val="0"/>
          <w:numId w:val="14"/>
        </w:numPr>
        <w:spacing w:lineRule="auto"/>
      </w:pPr>
      <w:r>
        <w:rPr/>
        <w:t xml:space="preserve">worksheet JSON</w:t>
      </w:r>
    </w:p>
    <w:p>
      <w:pPr>
        <w:numPr>
          <w:ilvl w:val="0"/>
          <w:numId w:val="14"/>
        </w:numPr>
        <w:spacing w:lineRule="auto"/>
      </w:pPr>
      <w:r>
        <w:rPr/>
        <w:t xml:space="preserve">익명 CSV summary</w:t>
      </w:r>
    </w:p>
    <w:p>
      <w:pPr>
        <w:numPr>
          <w:ilvl w:val="0"/>
          <w:numId w:val="14"/>
        </w:numPr>
        <w:spacing w:lineRule="auto"/>
      </w:pPr>
      <w:r>
        <w:rPr/>
        <w:t xml:space="preserve">corpus·fingerprint가 포함된 export bundle</w:t>
      </w:r>
    </w:p>
    <w:p>
      <w:pPr>
        <w:pStyle w:val="Heading3"/>
        <w:spacing w:lineRule="auto"/>
      </w:pPr>
      <w:r>
        <w:rPr/>
        <w:t xml:space="preserve">반복 요구가 확인되면</w:t>
      </w:r>
    </w:p>
    <w:p>
      <w:pPr>
        <w:numPr>
          <w:ilvl w:val="0"/>
          <w:numId w:val="15"/>
        </w:numPr>
        <w:spacing w:lineRule="auto"/>
      </w:pPr>
      <w:r>
        <w:rPr/>
        <w:t xml:space="preserve">CASE: 성취기준 식별자 adapter</w:t>
      </w:r>
    </w:p>
    <w:p>
      <w:pPr>
        <w:numPr>
          <w:ilvl w:val="0"/>
          <w:numId w:val="15"/>
        </w:numPr>
        <w:spacing w:lineRule="auto"/>
      </w:pPr>
      <w:r>
        <w:rPr/>
        <w:t xml:space="preserve">QTI: 현재 지원 format으로 표현 가능한 문항 export</w:t>
      </w:r>
    </w:p>
    <w:p>
      <w:pPr>
        <w:pStyle w:val="Heading3"/>
        <w:spacing w:lineRule="auto"/>
      </w:pPr>
      <w:r>
        <w:rPr/>
        <w:t xml:space="preserve">확약된 기관이 같은 blocker를 제시하면</w:t>
      </w:r>
    </w:p>
    <w:p>
      <w:pPr>
        <w:numPr>
          <w:ilvl w:val="0"/>
          <w:numId w:val="16"/>
        </w:numPr>
        <w:spacing w:lineRule="auto"/>
      </w:pPr>
      <w:r>
        <w:rPr/>
        <w:t xml:space="preserve">OneRoster: roster·gradebook</w:t>
      </w:r>
    </w:p>
    <w:p>
      <w:pPr>
        <w:numPr>
          <w:ilvl w:val="0"/>
          <w:numId w:val="16"/>
        </w:numPr>
        <w:spacing w:lineRule="auto"/>
      </w:pPr>
      <w:r>
        <w:rPr/>
        <w:t xml:space="preserve">LTI 1.3: LMS launch와 identity</w:t>
      </w:r>
    </w:p>
    <w:p>
      <w:pPr>
        <w:numPr>
          <w:ilvl w:val="0"/>
          <w:numId w:val="16"/>
        </w:numPr>
        <w:spacing w:lineRule="auto"/>
      </w:pPr>
      <w:r>
        <w:rPr/>
        <w:t xml:space="preserve">Google Classroom 등 특정 vendor adapter</w:t>
      </w:r>
    </w:p>
    <w:p>
      <w:pPr>
        <w:spacing w:lineRule="auto"/>
      </w:pPr>
      <w:r>
        <w:rPr/>
        <w:t xml:space="preserve">QTI·CASE·OneRoster·LTI를 “표준이 있으므로” 미리 구현하지 않는다. 인증·지원· version 호환은 지속 운영 비용이다. 여러 유료 또는 확약 adopter가 같은 연동을 도입 blocker로 제시할 때 하나씩 만든다(§16 외부 근거 17–21).</w:t>
      </w:r>
    </w:p>
    <w:p>
      <w:pPr>
        <w:pStyle w:val="Heading2"/>
        <w:spacing w:lineRule="auto"/>
      </w:pPr>
      <w:r>
        <w:rPr/>
        <w:t xml:space="preserve">10. 개인정보·접근성·AI 안전</w:t>
      </w:r>
    </w:p>
    <w:p>
      <w:pPr>
        <w:pStyle w:val="Heading3"/>
        <w:spacing w:lineRule="auto"/>
      </w:pPr>
      <w:r>
        <w:rPr/>
        <w:t xml:space="preserve">개인정보</w:t>
      </w:r>
    </w:p>
    <w:p>
      <w:pPr>
        <w:numPr>
          <w:ilvl w:val="0"/>
          <w:numId w:val="17"/>
        </w:numPr>
        <w:spacing w:lineRule="auto"/>
      </w:pPr>
      <w:r>
        <w:rPr/>
        <w:t xml:space="preserve">첫 파일럿은 이름, 이메일, 음성, 그림, 자유 서술, 안정 learner ID를 받지 않는다.</w:t>
      </w:r>
    </w:p>
    <w:p>
      <w:pPr>
        <w:numPr>
          <w:ilvl w:val="0"/>
          <w:numId w:val="17"/>
        </w:numPr>
        <w:spacing w:lineRule="auto"/>
      </w:pPr>
      <w:r>
        <w:rPr/>
        <w:t xml:space="preserve">alias가 필요해도 active session 안에서만 유효하다.</w:t>
      </w:r>
    </w:p>
    <w:p>
      <w:pPr>
        <w:numPr>
          <w:ilvl w:val="0"/>
          <w:numId w:val="17"/>
        </w:numPr>
        <w:spacing w:lineRule="auto"/>
      </w:pPr>
      <w:r>
        <w:rPr/>
        <w:t xml:space="preserve">request body, token, query, worksheet title을 log·metric·trace에 넣지 않는다.</w:t>
      </w:r>
    </w:p>
    <w:p>
      <w:pPr>
        <w:numPr>
          <w:ilvl w:val="0"/>
          <w:numId w:val="17"/>
        </w:numPr>
        <w:spacing w:lineRule="auto"/>
      </w:pPr>
      <w:r>
        <w:rPr/>
        <w:t xml:space="preserve">아이별 정답·성취기준·난이도·시간을 장기 연결하면 raw answer가 없어도 profile이다.</w:t>
      </w:r>
    </w:p>
    <w:p>
      <w:pPr>
        <w:numPr>
          <w:ilvl w:val="0"/>
          <w:numId w:val="17"/>
        </w:numPr>
        <w:spacing w:lineRule="auto"/>
      </w:pPr>
      <w:r>
        <w:rPr/>
        <w:t xml:space="preserve">기관 persistence 전에는 목적, 보존, 접근, 삭제, 동의와 보호자 안내를 법률·학교 정책 담당자가 승인해야 한다.</w:t>
      </w:r>
    </w:p>
    <w:p>
      <w:pPr>
        <w:spacing w:lineRule="auto"/>
      </w:pPr>
      <w:r>
        <w:rPr/>
        <w:t xml:space="preserve">개인정보 포털의 아동·청소년 가이드라인(§16 외부 근거 8)은 법률 검토의 출발점이지 이 보고서가 준수를 보증한다는 뜻이 아니다.</w:t>
      </w:r>
    </w:p>
    <w:p>
      <w:pPr>
        <w:pStyle w:val="Heading3"/>
        <w:spacing w:lineRule="auto"/>
      </w:pPr>
      <w:r>
        <w:rPr/>
        <w:t xml:space="preserve">접근성</w:t>
      </w:r>
    </w:p>
    <w:p>
      <w:pPr>
        <w:numPr>
          <w:ilvl w:val="0"/>
          <w:numId w:val="18"/>
        </w:numPr>
        <w:spacing w:lineRule="auto"/>
      </w:pPr>
      <w:r>
        <w:rPr/>
        <w:t xml:space="preserve">WCAG 2.2 AA를 web client의 기본선으로 둔다(§16 외부 근거 7).</w:t>
      </w:r>
    </w:p>
    <w:p>
      <w:pPr>
        <w:numPr>
          <w:ilvl w:val="0"/>
          <w:numId w:val="18"/>
        </w:numPr>
        <w:spacing w:lineRule="auto"/>
      </w:pPr>
      <w:r>
        <w:rPr/>
        <w:t xml:space="preserve">의미 있는 비텍스트 선은 3:1 이상, 본문은 4.5:1 이상을 확인한다.</w:t>
      </w:r>
    </w:p>
    <w:p>
      <w:pPr>
        <w:numPr>
          <w:ilvl w:val="0"/>
          <w:numId w:val="18"/>
        </w:numPr>
        <w:spacing w:lineRule="auto"/>
      </w:pPr>
      <w:r>
        <w:rPr/>
        <w:t xml:space="preserve">학습자 주 조작 대상은 56px, 기본 본문은 20px로 설계한다.</w:t>
      </w:r>
    </w:p>
    <w:p>
      <w:pPr>
        <w:numPr>
          <w:ilvl w:val="0"/>
          <w:numId w:val="18"/>
        </w:numPr>
        <w:spacing w:lineRule="auto"/>
      </w:pPr>
      <w:r>
        <w:rPr/>
        <w:t xml:space="preserve">색만으로 정답·상태를 전달하지 않는다.</w:t>
      </w:r>
    </w:p>
    <w:p>
      <w:pPr>
        <w:numPr>
          <w:ilvl w:val="0"/>
          <w:numId w:val="18"/>
        </w:numPr>
        <w:spacing w:lineRule="auto"/>
      </w:pPr>
      <w:r>
        <w:rPr/>
        <w:t xml:space="preserve">requires-visual</w:t>
      </w:r>
      <w:r>
        <w:rPr/>
        <w:t xml:space="preserve"> 문항은 대체 자료 또는 교사 확인 없이 배포하지 않는다.</w:t>
      </w:r>
    </w:p>
    <w:p>
      <w:pPr>
        <w:numPr>
          <w:ilvl w:val="0"/>
          <w:numId w:val="18"/>
        </w:numPr>
        <w:spacing w:lineRule="auto"/>
      </w:pPr>
      <w:r>
        <w:rPr/>
        <w:t xml:space="preserve">실제 browser, keyboard, screen reader, A4 인쇄 표본을 파일럿 gate로 둔다.</w:t>
      </w:r>
    </w:p>
    <w:p>
      <w:pPr>
        <w:spacing w:lineRule="auto"/>
      </w:pPr>
      <w:r>
        <w:rPr/>
        <w:t xml:space="preserve">현재 SVG의 </w:t>
      </w:r>
      <w:r>
        <w:rPr/>
        <w:t xml:space="preserve">#9aa0a6</w:t>
      </w:r>
      <w:r>
        <w:rPr/>
        <w:t xml:space="preserve"> 의미선은 흰 배경에서 2.64:1이고 strict XML에서 </w:t>
      </w:r>
      <w:r>
        <w:rPr/>
        <w:t xml:space="preserve">font-family</w:t>
      </w:r>
      <w:r>
        <w:rPr/>
        <w:t xml:space="preserve">가 잘릴 수 있다는 별도 결함이 발견됐다 (</w:t>
      </w:r>
      <w:r>
        <w:rPr/>
        <w:t xml:space="preserve">docs/design/design-system.md</w:t>
      </w:r>
      <w:r>
        <w:rPr/>
        <w:t xml:space="preserve"> §5, §5-2). fingerprint 입력 probe에는 </w:t>
      </w:r>
      <w:r>
        <w:rPr/>
        <w:t xml:space="preserve">figure.svg</w:t>
      </w:r>
      <w:r>
        <w:rPr/>
        <w:t xml:space="preserve">, </w:t>
      </w:r>
      <w:r>
        <w:rPr/>
        <w:t xml:space="preserve">&lt;svg</w:t>
      </w:r>
      <w:r>
        <w:rPr/>
        <w:t xml:space="preserve">, </w:t>
      </w:r>
      <w:r>
        <w:rPr/>
        <w:t xml:space="preserve">#9aa0a6</w:t>
      </w:r>
      <w:r>
        <w:rPr/>
        <w:t xml:space="preserve">가 모두 0건이라 발급 결정성에는 영향을 주지 않는다. 이번 연구 문서는 엔진을 변경하지 않았으며 구현 단계에서 독립 회귀 테스트로 고쳐야 한다.</w:t>
      </w:r>
    </w:p>
    <w:p>
      <w:pPr>
        <w:pStyle w:val="Heading3"/>
        <w:spacing w:lineRule="auto"/>
      </w:pPr>
      <w:r>
        <w:rPr/>
        <w:t xml:space="preserve">생성형 AI</w:t>
      </w:r>
    </w:p>
    <w:p>
      <w:pPr>
        <w:numPr>
          <w:ilvl w:val="0"/>
          <w:numId w:val="19"/>
        </w:numPr>
        <w:spacing w:lineRule="auto"/>
      </w:pPr>
      <w:r>
        <w:rPr/>
        <w:t xml:space="preserve">모델 output은 항상 candidate다.</w:t>
      </w:r>
    </w:p>
    <w:p>
      <w:pPr>
        <w:numPr>
          <w:ilvl w:val="0"/>
          <w:numId w:val="19"/>
        </w:numPr>
        <w:spacing w:lineRule="auto"/>
      </w:pPr>
      <w:r>
        <w:rPr/>
        <w:t xml:space="preserve">자동 validator는 승인자가 아니다.</w:t>
      </w:r>
    </w:p>
    <w:p>
      <w:pPr>
        <w:numPr>
          <w:ilvl w:val="0"/>
          <w:numId w:val="19"/>
        </w:numPr>
        <w:spacing w:lineRule="auto"/>
      </w:pPr>
      <w:r>
        <w:rPr/>
        <w:t xml:space="preserve">학습자 요청 path에는 provider credential과 generation queue가 없다.</w:t>
      </w:r>
    </w:p>
    <w:p>
      <w:pPr>
        <w:numPr>
          <w:ilvl w:val="0"/>
          <w:numId w:val="19"/>
        </w:numPr>
        <w:spacing w:lineRule="auto"/>
      </w:pPr>
      <w:r>
        <w:rPr/>
        <w:t xml:space="preserve">provenance·hash는 진실성·교육 타당도·공정성·권리를 스스로 증명하지 않는다.</w:t>
      </w:r>
    </w:p>
    <w:p>
      <w:pPr>
        <w:numPr>
          <w:ilvl w:val="0"/>
          <w:numId w:val="19"/>
        </w:numPr>
        <w:spacing w:lineRule="auto"/>
      </w:pPr>
      <w:r>
        <w:rPr/>
        <w:t xml:space="preserve">UNESCO와 NIST 지침(§16 외부 근거 9–11)은 human-centered governance와 risk management의 근거로 쓰되 법률·교과 전문가 판단을 대신하지 않는다.</w:t>
      </w:r>
    </w:p>
    <w:p>
      <w:pPr>
        <w:pStyle w:val="Heading2"/>
        <w:spacing w:lineRule="auto"/>
      </w:pPr>
      <w:r>
        <w:rPr/>
        <w:t xml:space="preserve">11. 단계별 roadmap</w:t>
      </w:r>
    </w:p>
    <w:p>
      <w:pPr>
        <w:pStyle w:val="Heading3"/>
        <w:spacing w:lineRule="auto"/>
      </w:pPr>
      <w:r>
        <w:rPr/>
        <w:t xml:space="preserve">P0 - 2~4 엔지니어-주: 한 교사, 한 활동</w:t>
      </w:r>
    </w:p>
    <w:p>
      <w:pPr>
        <w:numPr>
          <w:ilvl w:val="0"/>
          <w:numId w:val="20"/>
        </w:numPr>
        <w:spacing w:lineRule="auto"/>
      </w:pPr>
      <w:r>
        <w:rPr/>
        <w:t xml:space="preserve">같은 origin client shell</w:t>
      </w:r>
    </w:p>
    <w:p>
      <w:pPr>
        <w:numPr>
          <w:ilvl w:val="0"/>
          <w:numId w:val="20"/>
        </w:numPr>
        <w:spacing w:lineRule="auto"/>
      </w:pPr>
      <w:r>
        <w:rPr/>
        <w:t xml:space="preserve">S1 조건 선택·preview</w:t>
      </w:r>
    </w:p>
    <w:p>
      <w:pPr>
        <w:numPr>
          <w:ilvl w:val="0"/>
          <w:numId w:val="20"/>
        </w:numPr>
        <w:spacing w:lineRule="auto"/>
      </w:pPr>
      <w:r>
        <w:rPr/>
        <w:t xml:space="preserve">S2 A4 인쇄·정답지·export</w:t>
      </w:r>
    </w:p>
    <w:p>
      <w:pPr>
        <w:numPr>
          <w:ilvl w:val="0"/>
          <w:numId w:val="20"/>
        </w:numPr>
        <w:spacing w:lineRule="auto"/>
      </w:pPr>
      <w:r>
        <w:rPr/>
        <w:t xml:space="preserve">동일본 재발급 code</w:t>
      </w:r>
    </w:p>
    <w:p>
      <w:pPr>
        <w:numPr>
          <w:ilvl w:val="0"/>
          <w:numId w:val="20"/>
        </w:numPr>
        <w:spacing w:lineRule="auto"/>
      </w:pPr>
      <w:r>
        <w:rPr/>
        <w:t xml:space="preserve">결정적 A/B/C form set</w:t>
      </w:r>
    </w:p>
    <w:p>
      <w:pPr>
        <w:numPr>
          <w:ilvl w:val="0"/>
          <w:numId w:val="20"/>
        </w:numPr>
        <w:spacing w:lineRule="auto"/>
      </w:pPr>
      <w:r>
        <w:rPr/>
        <w:t xml:space="preserve">세션 한정 익명 summary</w:t>
      </w:r>
    </w:p>
    <w:p>
      <w:pPr>
        <w:numPr>
          <w:ilvl w:val="0"/>
          <w:numId w:val="20"/>
        </w:numPr>
        <w:spacing w:lineRule="auto"/>
      </w:pPr>
      <w:r>
        <w:rPr/>
        <w:t xml:space="preserve">실사용 관찰과 print QA</w:t>
      </w:r>
    </w:p>
    <w:p>
      <w:pPr>
        <w:pStyle w:val="Heading3"/>
        <w:spacing w:lineRule="auto"/>
      </w:pPr>
      <w:r>
        <w:rPr/>
        <w:t xml:space="preserve">P1 - P0 gate 통과 뒤</w:t>
      </w:r>
    </w:p>
    <w:p>
      <w:pPr>
        <w:numPr>
          <w:ilvl w:val="0"/>
          <w:numId w:val="21"/>
        </w:numPr>
        <w:spacing w:lineRule="auto"/>
      </w:pPr>
      <w:r>
        <w:rPr/>
        <w:t xml:space="preserve">keyboard-first paper answer entry</w:t>
      </w:r>
    </w:p>
    <w:p>
      <w:pPr>
        <w:numPr>
          <w:ilvl w:val="0"/>
          <w:numId w:val="21"/>
        </w:numPr>
        <w:spacing w:lineRule="auto"/>
      </w:pPr>
      <w:r>
        <w:rPr/>
        <w:t xml:space="preserve">수학 remediation 노출</w:t>
      </w:r>
    </w:p>
    <w:p>
      <w:pPr>
        <w:numPr>
          <w:ilvl w:val="0"/>
          <w:numId w:val="21"/>
        </w:numPr>
        <w:spacing w:lineRule="auto"/>
      </w:pPr>
      <w:r>
        <w:rPr/>
        <w:t xml:space="preserve">교사 작업 재열기 실패가 반복될 때만 SQLite</w:t>
      </w:r>
    </w:p>
    <w:p>
      <w:pPr>
        <w:pStyle w:val="Heading3"/>
        <w:spacing w:lineRule="auto"/>
      </w:pPr>
      <w:r>
        <w:rPr/>
        <w:t xml:space="preserve">P2 - 콘텐츠가 blocker일 때</w:t>
      </w:r>
    </w:p>
    <w:p>
      <w:pPr>
        <w:numPr>
          <w:ilvl w:val="0"/>
          <w:numId w:val="22"/>
        </w:numPr>
        <w:spacing w:lineRule="auto"/>
      </w:pPr>
      <w:r>
        <w:rPr/>
        <w:t xml:space="preserve">P0 source-controlled manifest의 자동 검사와 작은 구조화 지문·매체 corpus 확대</w:t>
      </w:r>
    </w:p>
    <w:p>
      <w:pPr>
        <w:numPr>
          <w:ilvl w:val="0"/>
          <w:numId w:val="22"/>
        </w:numPr>
        <w:spacing w:lineRule="auto"/>
      </w:pPr>
      <w:r>
        <w:rPr/>
        <w:t xml:space="preserve">여러 기여자가 생길 때 review ledger와 CAS</w:t>
      </w:r>
    </w:p>
    <w:p>
      <w:pPr>
        <w:numPr>
          <w:ilvl w:val="0"/>
          <w:numId w:val="22"/>
        </w:numPr>
        <w:spacing w:lineRule="auto"/>
      </w:pPr>
      <w:r>
        <w:rPr/>
        <w:t xml:space="preserve">검토 처리량이 adoption blocker일 때만 asynchronous generation</w:t>
      </w:r>
    </w:p>
    <w:p>
      <w:pPr>
        <w:pStyle w:val="Heading3"/>
        <w:spacing w:lineRule="auto"/>
      </w:pPr>
      <w:r>
        <w:rPr/>
        <w:t xml:space="preserve">P3 - 기관 확약 뒤</w:t>
      </w:r>
    </w:p>
    <w:p>
      <w:pPr>
        <w:numPr>
          <w:ilvl w:val="0"/>
          <w:numId w:val="23"/>
        </w:numPr>
        <w:spacing w:lineRule="auto"/>
      </w:pPr>
      <w:r>
        <w:rPr/>
        <w:t xml:space="preserve">중앙 identity·tenant·RBAC·RLS</w:t>
      </w:r>
    </w:p>
    <w:p>
      <w:pPr>
        <w:numPr>
          <w:ilvl w:val="0"/>
          <w:numId w:val="23"/>
        </w:numPr>
        <w:spacing w:lineRule="auto"/>
      </w:pPr>
      <w:r>
        <w:rPr/>
        <w:t xml:space="preserve">PostgreSQL·객체 저장소·backup·audit</w:t>
      </w:r>
    </w:p>
    <w:p>
      <w:pPr>
        <w:numPr>
          <w:ilvl w:val="0"/>
          <w:numId w:val="23"/>
        </w:numPr>
        <w:spacing w:lineRule="auto"/>
      </w:pPr>
      <w:r>
        <w:rPr/>
        <w:t xml:space="preserve">승인된 retention·deletion</w:t>
      </w:r>
    </w:p>
    <w:p>
      <w:pPr>
        <w:numPr>
          <w:ilvl w:val="0"/>
          <w:numId w:val="23"/>
        </w:numPr>
        <w:spacing w:lineRule="auto"/>
      </w:pPr>
      <w:r>
        <w:rPr/>
        <w:t xml:space="preserve">반복된 adopter blocker 하나에 대한 integration</w:t>
      </w:r>
    </w:p>
    <w:p>
      <w:pPr>
        <w:spacing w:lineRule="auto"/>
      </w:pPr>
      <w:r>
        <w:rPr/>
        <w:t xml:space="preserve">각 P는 앞 단계 전체가 아니라 </w:t>
      </w:r>
      <w:r>
        <w:rPr>
          <w:b/>
        </w:rPr>
        <w:t xml:space="preserve">해당 trigger</w:t>
      </w:r>
      <w:r>
        <w:rPr/>
        <w:t xml:space="preserve">를 통과해야 열린다. 예를 들어 기관 서비스가 생겨도 이미지 생성이나 offline sync가 자동 승인되지는 않는다.</w:t>
      </w:r>
    </w:p>
    <w:p>
      <w:pPr>
        <w:pStyle w:val="Heading2"/>
        <w:spacing w:lineRule="auto"/>
      </w:pPr>
      <w:r>
        <w:rPr/>
        <w:t xml:space="preserve">12. 파일럿 gate</w:t>
      </w:r>
    </w:p>
    <w:p>
      <w:pPr>
        <w:spacing w:lineRule="auto"/>
      </w:pPr>
      <w:r>
        <w:rPr/>
        <w:t xml:space="preserve">아래 수치는 제품 가설이며 현재 성과가 아니다.</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관측·가설 목표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실패하면</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첫 인쇄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교사 5명 관찰 중앙값 3분 이하, 12 click 이하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옵션·설치·preview 축소</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동일본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같은 input의 fingerprint 일치 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배포 중지, 회귀 수정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인쇄 품질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잘린 문항·그림·정답 0건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print CSS 수정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접근성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미해결 </w:t>
            </w:r>
          </w:p>
          <w:p>
            <w:pPr>
              <w:spacing w:lineRule="auto"/>
            </w:pPr>
            <w:r>
              <w:rPr>
                <w:highlight w:val="lightGray"/>
              </w:rPr>
              <w:t xml:space="preserve">requires-visual</w:t>
            </w:r>
          </w:p>
          <w:p>
            <w:pPr>
              <w:spacing w:lineRule="auto"/>
            </w:pPr>
            <w:r>
              <w:rPr/>
              <w:t xml:space="preserve"> 배포 0건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해당 문항 차단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 workload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기존 준비·채점보다 순감소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 entry·flow 재설계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교사 5명 중 3명 이상이 4주 안에 코칭 없이 두 번째 사용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기능 추가 대신 가치 loop 재검토</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이름·이메일·원시 답안 지속 저장 0건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파일럿 중단·삭제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유료·생성 기능 전 session·승인 자산 비용 ceiling 승인, 초과 0회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생성·운영 기능 동결</w:t>
            </w:r>
          </w:p>
        </w:tc>
      </w:tr>
    </w:tbl>
    <w:p>
      <w:pPr>
        <w:spacing w:lineRule="auto"/>
      </w:pPr>
      <w:r>
        <w:rPr/>
      </w:r>
    </w:p>
    <w:p>
      <w:pPr>
        <w:spacing w:lineRule="auto"/>
      </w:pPr>
      <w:r>
        <w:rPr/>
        <w:t xml:space="preserve">engagement만으로 교육 가치나 제품 성공을 주장하지 않는다. 교사가 결과를 보고 다음 수업 행동을 바꿨는지, 준비·채점 시간이 실제로 줄었는지를 함께 본다.</w:t>
      </w:r>
    </w:p>
    <w:p>
      <w:pPr>
        <w:pStyle w:val="Heading2"/>
        <w:spacing w:lineRule="auto"/>
      </w:pPr>
      <w:r>
        <w:rPr/>
        <w:t xml:space="preserve">13. 지금 하지 않을 것</w:t>
      </w:r>
    </w:p>
    <w:p>
      <w:pPr>
        <w:numPr>
          <w:ilvl w:val="0"/>
          <w:numId w:val="24"/>
        </w:numPr>
        <w:spacing w:lineRule="auto"/>
      </w:pPr>
      <w:r>
        <w:rPr/>
        <w:t xml:space="preserve">runtime LLM·TTS·이미지 생성</w:t>
      </w:r>
    </w:p>
    <w:p>
      <w:pPr>
        <w:numPr>
          <w:ilvl w:val="0"/>
          <w:numId w:val="24"/>
        </w:numPr>
        <w:spacing w:lineRule="auto"/>
      </w:pPr>
      <w:r>
        <w:rPr/>
        <w:t xml:space="preserve">실명 roster와 장기 학습자 history</w:t>
      </w:r>
    </w:p>
    <w:p>
      <w:pPr>
        <w:numPr>
          <w:ilvl w:val="0"/>
          <w:numId w:val="24"/>
        </w:numPr>
        <w:spacing w:lineRule="auto"/>
      </w:pPr>
      <w:r>
        <w:rPr/>
        <w:t xml:space="preserve">자유 서술 자동채점과 “숙달도” 점수</w:t>
      </w:r>
    </w:p>
    <w:p>
      <w:pPr>
        <w:numPr>
          <w:ilvl w:val="0"/>
          <w:numId w:val="24"/>
        </w:numPr>
        <w:spacing w:lineRule="auto"/>
      </w:pPr>
      <w:r>
        <w:rPr/>
        <w:t xml:space="preserve">graph DB, vector DB, event sourcing, microservice</w:t>
      </w:r>
    </w:p>
    <w:p>
      <w:pPr>
        <w:numPr>
          <w:ilvl w:val="0"/>
          <w:numId w:val="24"/>
        </w:numPr>
        <w:spacing w:lineRule="auto"/>
      </w:pPr>
      <w:r>
        <w:rPr/>
        <w:t xml:space="preserve">full offline sync와 conflict resolution</w:t>
      </w:r>
    </w:p>
    <w:p>
      <w:pPr>
        <w:numPr>
          <w:ilvl w:val="0"/>
          <w:numId w:val="24"/>
        </w:numPr>
        <w:spacing w:lineRule="auto"/>
      </w:pPr>
      <w:r>
        <w:rPr/>
        <w:t xml:space="preserve">marketplace, UGC, live game mode</w:t>
      </w:r>
    </w:p>
    <w:p>
      <w:pPr>
        <w:numPr>
          <w:ilvl w:val="0"/>
          <w:numId w:val="24"/>
        </w:numPr>
        <w:spacing w:lineRule="auto"/>
      </w:pPr>
      <w:r>
        <w:rPr/>
        <w:t xml:space="preserve">80개 도구와 같은 breadth 경쟁</w:t>
      </w:r>
    </w:p>
    <w:p>
      <w:pPr>
        <w:numPr>
          <w:ilvl w:val="0"/>
          <w:numId w:val="24"/>
        </w:numPr>
        <w:spacing w:lineRule="auto"/>
      </w:pPr>
      <w:r>
        <w:rPr/>
        <w:t xml:space="preserve">전체 QTI, OneRoster, LTI, Classroom 연동</w:t>
      </w:r>
    </w:p>
    <w:p>
      <w:pPr>
        <w:numPr>
          <w:ilvl w:val="0"/>
          <w:numId w:val="24"/>
        </w:numPr>
        <w:spacing w:lineRule="auto"/>
      </w:pPr>
      <w:r>
        <w:rPr/>
        <w:t xml:space="preserve">자동 학년군 어휘 배정</w:t>
      </w:r>
    </w:p>
    <w:p>
      <w:pPr>
        <w:numPr>
          <w:ilvl w:val="0"/>
          <w:numId w:val="24"/>
        </w:numPr>
        <w:spacing w:lineRule="auto"/>
      </w:pPr>
      <w:r>
        <w:rPr/>
        <w:t xml:space="preserve">수행 기준을 대체 객관식으로 자동 cover</w:t>
      </w:r>
    </w:p>
    <w:p>
      <w:pPr>
        <w:numPr>
          <w:ilvl w:val="0"/>
          <w:numId w:val="24"/>
        </w:numPr>
        <w:spacing w:lineRule="auto"/>
      </w:pPr>
      <w:r>
        <w:rPr/>
        <w:t xml:space="preserve">검토되지 않은 이미지·음성의 교실 배포</w:t>
      </w:r>
    </w:p>
    <w:p>
      <w:pPr>
        <w:spacing w:lineRule="auto"/>
      </w:pPr>
      <w:r>
        <w:rPr/>
        <w:t xml:space="preserve">각 항목은 기술적으로 불가능해서가 아니라 지금의 한 가치 loop를 증명하지 않기 때문에 제외한다.</w:t>
      </w:r>
    </w:p>
    <w:p>
      <w:pPr>
        <w:pStyle w:val="Heading2"/>
        <w:spacing w:lineRule="auto"/>
      </w:pPr>
      <w:r>
        <w:rPr/>
        <w:t xml:space="preserve">14. 주요 위험과 완화</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위험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징후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완화</w:t>
            </w:r>
          </w:p>
        </w:tc>
      </w:tr>
      <w:tblGrid>
        <w:gridCol w:w="3513.3333333333335"/>
        <w:gridCol w:w="3513.3333333333335"/>
        <w:gridCol w:w="35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마법”보다 덜 화려함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반응은 좋지만 반복 사용 없음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신뢰 가능한 재인쇄·form·시간 절감을 판매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콘텐츠 폭 부족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shortfall이 자주 발생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사용되는 기준부터 human-reviewed pool 확대</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인쇄가 제품 병목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화면은 통과하나 교실 출력 실패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실제 학교 printer·A4·흑백 QA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 workload 증가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prompt·review·입력 시간이 생성 절감보다 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batch keyboard entry, 기능 삭제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익명성 때문에 분석 제한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longitudinal 요청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실제 수업 결정과 기관 승인 전까지 제한 유지</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배포 지원 부담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설치·업데이트 문의 집중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pin된 bundle, health check, 단일 복구 경로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미래 migration 비용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이후 중앙 요구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worksheet payload·manifest 경계만 안정화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생성 자산 검토 병목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candidate가 승인보다 빨리 쌓임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확대 금지, 승인 자산당 비용·lead time 측정</w:t>
            </w:r>
          </w:p>
        </w:tc>
      </w:tr>
    </w:tbl>
    <w:p>
      <w:pPr>
        <w:spacing w:lineRule="auto"/>
      </w:pPr>
      <w:r>
        <w:rPr/>
      </w:r>
    </w:p>
    <w:p>
      <w:pPr>
        <w:pStyle w:val="Heading2"/>
        <w:spacing w:lineRule="auto"/>
      </w:pPr>
      <w:r>
        <w:rPr/>
        <w:t xml:space="preserve">15. 결정 원장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5"/>
        <w:gridCol w:w="2635"/>
        <w:gridCol w:w="2635"/>
        <w:gridCol w:w="26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결정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선택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거부한 대안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재검토 trigger</w:t>
            </w:r>
          </w:p>
        </w:tc>
      </w:tr>
      <w:tblGrid>
        <w:gridCol w:w="2635"/>
        <w:gridCol w:w="2635"/>
        <w:gridCol w:w="2635"/>
        <w:gridCol w:w="26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첫 surface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로컬 web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중앙 SaaS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확약 기관의 중앙 운영 요구</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첫 전달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A4 인쇄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학생 기기 필수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종이로 해결되지 않는 반복 요구</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첫 저장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교사 export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선행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재시작·재열기 실패 반복</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durable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SQLite WAL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선행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다중 host·writer 병목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저장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source-controlled manifest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 선행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다중 기여자·release·recall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생성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없음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검토 포함 제작 병목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통계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descriptive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mastery·prediction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타당화된 데이터·목적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연동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LTI·OneRoster 선행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여러 adopter의 같은 blocker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차별화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동일본·병렬 form·provenance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breadth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classroom 반복 사용</w:t>
            </w:r>
          </w:p>
        </w:tc>
      </w:tr>
    </w:tbl>
    <w:p>
      <w:pPr>
        <w:spacing w:lineRule="auto"/>
      </w:pPr>
      <w:r>
        <w:rPr/>
      </w:r>
    </w:p>
    <w:p>
      <w:pPr>
        <w:pStyle w:val="Heading2"/>
        <w:spacing w:lineRule="auto"/>
      </w:pPr>
      <w:r>
        <w:rPr/>
        <w:t xml:space="preserve">16. 근거와 한계</w:t>
      </w:r>
    </w:p>
    <w:p>
      <w:pPr>
        <w:pStyle w:val="Heading3"/>
        <w:spacing w:lineRule="auto"/>
      </w:pPr>
      <w:r>
        <w:rPr/>
        <w:t xml:space="preserve">저장소 근거</w:t>
      </w:r>
    </w:p>
    <w:p>
      <w:pPr>
        <w:numPr>
          <w:ilvl w:val="0"/>
          <w:numId w:val="25"/>
        </w:numPr>
        <w:spacing w:lineRule="auto"/>
      </w:pPr>
      <w:r>
        <w:rPr/>
        <w:t xml:space="preserve">README.md</w:t>
      </w:r>
    </w:p>
    <w:p>
      <w:pPr>
        <w:numPr>
          <w:ilvl w:val="0"/>
          <w:numId w:val="25"/>
        </w:numPr>
        <w:spacing w:lineRule="auto"/>
      </w:pPr>
      <w:r>
        <w:rPr/>
        <w:t xml:space="preserve">REVIEW.md</w:t>
      </w:r>
    </w:p>
    <w:p>
      <w:pPr>
        <w:numPr>
          <w:ilvl w:val="0"/>
          <w:numId w:val="25"/>
        </w:numPr>
        <w:spacing w:lineRule="auto"/>
      </w:pPr>
      <w:r>
        <w:rPr/>
        <w:t xml:space="preserve">PROVENANCE.md</w:t>
      </w:r>
    </w:p>
    <w:p>
      <w:pPr>
        <w:numPr>
          <w:ilvl w:val="0"/>
          <w:numId w:val="25"/>
        </w:numPr>
        <w:spacing w:lineRule="auto"/>
      </w:pPr>
      <w:r>
        <w:rPr/>
        <w:t xml:space="preserve">package.json</w:t>
      </w:r>
    </w:p>
    <w:p>
      <w:pPr>
        <w:numPr>
          <w:ilvl w:val="0"/>
          <w:numId w:val="25"/>
        </w:numPr>
        <w:spacing w:lineRule="auto"/>
      </w:pPr>
      <w:r>
        <w:rPr/>
        <w:t xml:space="preserve">src/engine/worksheet.mjs</w:t>
      </w:r>
    </w:p>
    <w:p>
      <w:pPr>
        <w:numPr>
          <w:ilvl w:val="0"/>
          <w:numId w:val="25"/>
        </w:numPr>
        <w:spacing w:lineRule="auto"/>
      </w:pPr>
      <w:r>
        <w:rPr/>
        <w:t xml:space="preserve">src/engine/response-log.mjs</w:t>
      </w:r>
    </w:p>
    <w:p>
      <w:pPr>
        <w:numPr>
          <w:ilvl w:val="0"/>
          <w:numId w:val="25"/>
        </w:numPr>
        <w:spacing w:lineRule="auto"/>
      </w:pPr>
      <w:r>
        <w:rPr/>
        <w:t xml:space="preserve">src/server/app.mjs</w:t>
      </w:r>
    </w:p>
    <w:p>
      <w:pPr>
        <w:numPr>
          <w:ilvl w:val="0"/>
          <w:numId w:val="25"/>
        </w:numPr>
        <w:spacing w:lineRule="auto"/>
      </w:pPr>
      <w:r>
        <w:rPr/>
        <w:t xml:space="preserve">src/server/grade.mjs</w:t>
      </w:r>
    </w:p>
    <w:p>
      <w:pPr>
        <w:numPr>
          <w:ilvl w:val="0"/>
          <w:numId w:val="25"/>
        </w:numPr>
        <w:spacing w:lineRule="auto"/>
      </w:pPr>
      <w:r>
        <w:rPr/>
        <w:t xml:space="preserve">schema/worksheet.schema.json</w:t>
      </w:r>
    </w:p>
    <w:p>
      <w:pPr>
        <w:numPr>
          <w:ilvl w:val="0"/>
          <w:numId w:val="25"/>
        </w:numPr>
        <w:spacing w:lineRule="auto"/>
      </w:pPr>
      <w:r>
        <w:rPr/>
        <w:t xml:space="preserve">schema/item.schema.json</w:t>
      </w:r>
    </w:p>
    <w:p>
      <w:pPr>
        <w:numPr>
          <w:ilvl w:val="0"/>
          <w:numId w:val="25"/>
        </w:numPr>
        <w:spacing w:lineRule="auto"/>
      </w:pPr>
      <w:r>
        <w:rPr/>
        <w:t xml:space="preserve">docs/asset-procurement.md</w:t>
      </w:r>
    </w:p>
    <w:p>
      <w:pPr>
        <w:numPr>
          <w:ilvl w:val="0"/>
          <w:numId w:val="25"/>
        </w:numPr>
        <w:spacing w:lineRule="auto"/>
      </w:pPr>
      <w:r>
        <w:rPr/>
        <w:t xml:space="preserve">docs/research/digi-mon-next-improvements.md</w:t>
      </w:r>
    </w:p>
    <w:p>
      <w:pPr>
        <w:numPr>
          <w:ilvl w:val="0"/>
          <w:numId w:val="25"/>
        </w:numPr>
        <w:spacing w:lineRule="auto"/>
      </w:pPr>
      <w:r>
        <w:rPr/>
        <w:t xml:space="preserve">docs/design/client-experience.md</w:t>
      </w:r>
    </w:p>
    <w:p>
      <w:pPr>
        <w:numPr>
          <w:ilvl w:val="0"/>
          <w:numId w:val="25"/>
        </w:numPr>
        <w:spacing w:lineRule="auto"/>
      </w:pPr>
      <w:r>
        <w:rPr/>
        <w:t xml:space="preserve">docs/design/design-system.md</w:t>
      </w:r>
    </w:p>
    <w:p>
      <w:pPr>
        <w:numPr>
          <w:ilvl w:val="0"/>
          <w:numId w:val="25"/>
        </w:numPr>
        <w:spacing w:lineRule="auto"/>
      </w:pPr>
      <w:r>
        <w:rPr/>
        <w:t xml:space="preserve">docs/offline-asset-platform.md</w:t>
      </w:r>
    </w:p>
    <w:p>
      <w:pPr>
        <w:numPr>
          <w:ilvl w:val="0"/>
          <w:numId w:val="25"/>
        </w:numPr>
        <w:spacing w:lineRule="auto"/>
      </w:pPr>
      <w:r>
        <w:rPr/>
        <w:t xml:space="preserve">docs/operational-data-model.md</w:t>
      </w:r>
    </w:p>
    <w:p>
      <w:pPr>
        <w:pStyle w:val="Heading3"/>
        <w:spacing w:lineRule="auto"/>
      </w:pPr>
      <w:r>
        <w:rPr/>
        <w:t xml:space="preserve">외부 근거</w:t>
      </w:r>
    </w:p>
    <w:p>
      <w:pPr>
        <w:numPr>
          <w:ilvl w:val="0"/>
          <w:numId w:val="26"/>
        </w:numPr>
        <w:spacing w:lineRule="auto"/>
      </w:pPr>
      <w:r>
        <w:rPr/>
        <w:t xml:space="preserve">SQLite, </w:t>
      </w:r>
      <w:r>
        <w:rPr/>
        <w:t xml:space="preserve">Situations Where SQLite Works Well</w:t>
      </w:r>
      <w:r>
        <w:rPr/>
        <w:t xml:space="preserve">. </w:t>
      </w:r>
      <w:hyperlink r:id="rId6">
        <w:r>
          <w:rPr>
            <w:rStyle w:val="Hyperlink"/>
          </w:rPr>
          <w:t xml:space="preserve">https://www.sqlite.org/whentouse.html</w:t>
        </w:r>
      </w:hyperlink>
    </w:p>
    <w:p>
      <w:pPr>
        <w:numPr>
          <w:ilvl w:val="0"/>
          <w:numId w:val="26"/>
        </w:numPr>
        <w:spacing w:lineRule="auto"/>
      </w:pPr>
      <w:r>
        <w:rPr/>
        <w:t xml:space="preserve">SQLite, </w:t>
      </w:r>
      <w:r>
        <w:rPr/>
        <w:t xml:space="preserve">Write-Ahead Logging</w:t>
      </w:r>
      <w:r>
        <w:rPr/>
        <w:t xml:space="preserve">. </w:t>
      </w:r>
      <w:hyperlink r:id="rId7">
        <w:r>
          <w:rPr>
            <w:rStyle w:val="Hyperlink"/>
          </w:rPr>
          <w:t xml:space="preserve">https://www.sqlite.org/wal.html</w:t>
        </w:r>
      </w:hyperlink>
    </w:p>
    <w:p>
      <w:pPr>
        <w:numPr>
          <w:ilvl w:val="0"/>
          <w:numId w:val="26"/>
        </w:numPr>
        <w:spacing w:lineRule="auto"/>
      </w:pPr>
      <w:r>
        <w:rPr/>
        <w:t xml:space="preserve">MDN, </w:t>
      </w:r>
      <w:r>
        <w:rPr/>
        <w:t xml:space="preserve">Using Service Workers</w:t>
      </w:r>
      <w:r>
        <w:rPr/>
        <w:t xml:space="preserve">. </w:t>
      </w:r>
      <w:hyperlink r:id="rId8">
        <w:r>
          <w:rPr>
            <w:rStyle w:val="Hyperlink"/>
          </w:rPr>
          <w:t xml:space="preserve">https://developer.mozilla.org/en-US/docs/Web/API/Service_Worker_API/Using_Service_Workers</w:t>
        </w:r>
      </w:hyperlink>
    </w:p>
    <w:p>
      <w:pPr>
        <w:numPr>
          <w:ilvl w:val="0"/>
          <w:numId w:val="26"/>
        </w:numPr>
        <w:spacing w:lineRule="auto"/>
      </w:pPr>
      <w:r>
        <w:rPr/>
        <w:t xml:space="preserve">web.dev, </w:t>
      </w:r>
      <w:r>
        <w:rPr/>
        <w:t xml:space="preserve">Service workers</w:t>
      </w:r>
      <w:r>
        <w:rPr/>
        <w:t xml:space="preserve">. </w:t>
      </w:r>
      <w:hyperlink r:id="rId9">
        <w:r>
          <w:rPr>
            <w:rStyle w:val="Hyperlink"/>
          </w:rPr>
          <w:t xml:space="preserve">https://web.dev/learn/pwa/service-workers/</w:t>
        </w:r>
      </w:hyperlink>
    </w:p>
    <w:p>
      <w:pPr>
        <w:numPr>
          <w:ilvl w:val="0"/>
          <w:numId w:val="26"/>
        </w:numPr>
        <w:spacing w:lineRule="auto"/>
      </w:pPr>
      <w:r>
        <w:rPr/>
        <w:t xml:space="preserve">PostgreSQL, </w:t>
      </w:r>
      <w:r>
        <w:rPr/>
        <w:t xml:space="preserve">JSON Types</w:t>
      </w:r>
      <w:r>
        <w:rPr/>
        <w:t xml:space="preserve">. </w:t>
      </w:r>
      <w:hyperlink r:id="rId10">
        <w:r>
          <w:rPr>
            <w:rStyle w:val="Hyperlink"/>
          </w:rPr>
          <w:t xml:space="preserve">https://www.postgresql.org/docs/current/datatype-json.html</w:t>
        </w:r>
      </w:hyperlink>
    </w:p>
    <w:p>
      <w:pPr>
        <w:numPr>
          <w:ilvl w:val="0"/>
          <w:numId w:val="26"/>
        </w:numPr>
        <w:spacing w:lineRule="auto"/>
      </w:pPr>
      <w:r>
        <w:rPr/>
        <w:t xml:space="preserve">PostgreSQL, </w:t>
      </w:r>
      <w:r>
        <w:rPr/>
        <w:t xml:space="preserve">Row Security Policies</w:t>
      </w:r>
      <w:r>
        <w:rPr/>
        <w:t xml:space="preserve">. </w:t>
      </w:r>
      <w:hyperlink r:id="rId11">
        <w:r>
          <w:rPr>
            <w:rStyle w:val="Hyperlink"/>
          </w:rPr>
          <w:t xml:space="preserve">https://www.postgresql.org/docs/current/ddl-rowsecurity.html</w:t>
        </w:r>
      </w:hyperlink>
    </w:p>
    <w:p>
      <w:pPr>
        <w:numPr>
          <w:ilvl w:val="0"/>
          <w:numId w:val="26"/>
        </w:numPr>
        <w:spacing w:lineRule="auto"/>
      </w:pPr>
      <w:r>
        <w:rPr/>
        <w:t xml:space="preserve">W3C, </w:t>
      </w:r>
      <w:r>
        <w:rPr/>
        <w:t xml:space="preserve">Web Content Accessibility Guidelines 2.2</w:t>
      </w:r>
      <w:r>
        <w:rPr/>
        <w:t xml:space="preserve">. </w:t>
      </w:r>
      <w:hyperlink r:id="rId12">
        <w:r>
          <w:rPr>
            <w:rStyle w:val="Hyperlink"/>
          </w:rPr>
          <w:t xml:space="preserve">https://www.w3.org/TR/WCAG22/</w:t>
        </w:r>
      </w:hyperlink>
    </w:p>
    <w:p>
      <w:pPr>
        <w:numPr>
          <w:ilvl w:val="0"/>
          <w:numId w:val="26"/>
        </w:numPr>
        <w:spacing w:lineRule="auto"/>
      </w:pPr>
      <w:r>
        <w:rPr/>
        <w:t xml:space="preserve">개인정보보호위원회 개인정보 포털, 아동·청소년 개인정보 보호 가이드라인. </w:t>
      </w:r>
      <w:hyperlink r:id="rId13">
        <w:r>
          <w:rPr>
            <w:rStyle w:val="Hyperlink"/>
          </w:rPr>
          <w:t xml:space="preserve">https://www.privacy.go.kr/front/bbs/bbsView.do?bbsNo=BBSMSTR_000000000049&amp;bbscttNo=13653</w:t>
        </w:r>
      </w:hyperlink>
    </w:p>
    <w:p>
      <w:pPr>
        <w:numPr>
          <w:ilvl w:val="0"/>
          <w:numId w:val="26"/>
        </w:numPr>
        <w:spacing w:lineRule="auto"/>
      </w:pPr>
      <w:r>
        <w:rPr/>
        <w:t xml:space="preserve">UNESCO, </w:t>
      </w:r>
      <w:r>
        <w:rPr/>
        <w:t xml:space="preserve">Guidance for generative AI in education and research</w:t>
      </w:r>
      <w:r>
        <w:rPr/>
        <w:t xml:space="preserve">. </w:t>
      </w:r>
      <w:hyperlink r:id="rId14">
        <w:r>
          <w:rPr>
            <w:rStyle w:val="Hyperlink"/>
          </w:rPr>
          <w:t xml:space="preserve">https://www.unesco.org/en/articles/guidance-generative-ai-education-and-research</w:t>
        </w:r>
      </w:hyperlink>
    </w:p>
    <w:p>
      <w:pPr>
        <w:numPr>
          <w:ilvl w:val="0"/>
          <w:numId w:val="26"/>
        </w:numPr>
        <w:spacing w:lineRule="auto"/>
      </w:pPr>
      <w:r>
        <w:rPr/>
        <w:t xml:space="preserve">NIST, </w:t>
      </w:r>
      <w:r>
        <w:rPr/>
        <w:t xml:space="preserve">AI Risk Management Framework</w:t>
      </w:r>
      <w:r>
        <w:rPr/>
        <w:t xml:space="preserve">. </w:t>
      </w:r>
      <w:hyperlink r:id="rId15">
        <w:r>
          <w:rPr>
            <w:rStyle w:val="Hyperlink"/>
          </w:rPr>
          <w:t xml:space="preserve">https://www.nist.gov/itl/ai-risk-management-framework</w:t>
        </w:r>
      </w:hyperlink>
    </w:p>
    <w:p>
      <w:pPr>
        <w:numPr>
          <w:ilvl w:val="0"/>
          <w:numId w:val="26"/>
        </w:numPr>
        <w:spacing w:lineRule="auto"/>
      </w:pPr>
      <w:r>
        <w:rPr/>
        <w:t xml:space="preserve">NIST, </w:t>
      </w:r>
      <w:r>
        <w:rPr/>
        <w:t xml:space="preserve">Generative Artificial Intelligence Profile</w:t>
      </w:r>
      <w:r>
        <w:rPr/>
        <w:t xml:space="preserve">. </w:t>
      </w:r>
      <w:hyperlink r:id="rId16">
        <w:r>
          <w:rPr>
            <w:rStyle w:val="Hyperlink"/>
          </w:rPr>
          <w:t xml:space="preserve">https://doi.org/10.6028/NIST.AI.600-1</w:t>
        </w:r>
      </w:hyperlink>
    </w:p>
    <w:p>
      <w:pPr>
        <w:numPr>
          <w:ilvl w:val="0"/>
          <w:numId w:val="26"/>
        </w:numPr>
        <w:spacing w:lineRule="auto"/>
      </w:pPr>
      <w:r>
        <w:rPr/>
        <w:t xml:space="preserve">IETF RFC 8785, </w:t>
      </w:r>
      <w:r>
        <w:rPr/>
        <w:t xml:space="preserve">JSON Canonicalization Scheme</w:t>
      </w:r>
      <w:r>
        <w:rPr/>
        <w:t xml:space="preserve">. </w:t>
      </w:r>
      <w:hyperlink r:id="rId17">
        <w:r>
          <w:rPr>
            <w:rStyle w:val="Hyperlink"/>
          </w:rPr>
          <w:t xml:space="preserve">https://www.rfc-editor.org/rfc/rfc8785</w:t>
        </w:r>
      </w:hyperlink>
    </w:p>
    <w:p>
      <w:pPr>
        <w:numPr>
          <w:ilvl w:val="0"/>
          <w:numId w:val="26"/>
        </w:numPr>
        <w:spacing w:lineRule="auto"/>
      </w:pPr>
      <w:r>
        <w:rPr/>
        <w:t xml:space="preserve">IETF RFC 6920, </w:t>
      </w:r>
      <w:r>
        <w:rPr/>
        <w:t xml:space="preserve">Naming Things with Hashes</w:t>
      </w:r>
      <w:r>
        <w:rPr/>
        <w:t xml:space="preserve">. </w:t>
      </w:r>
      <w:hyperlink r:id="rId18">
        <w:r>
          <w:rPr>
            <w:rStyle w:val="Hyperlink"/>
          </w:rPr>
          <w:t xml:space="preserve">https://www.rfc-editor.org/rfc/rfc6920</w:t>
        </w:r>
      </w:hyperlink>
    </w:p>
    <w:p>
      <w:pPr>
        <w:numPr>
          <w:ilvl w:val="0"/>
          <w:numId w:val="26"/>
        </w:numPr>
        <w:spacing w:lineRule="auto"/>
      </w:pPr>
      <w:r>
        <w:rPr/>
        <w:t xml:space="preserve">SPDX, </w:t>
      </w:r>
      <w:r>
        <w:rPr/>
        <w:t xml:space="preserve">Specifications</w:t>
      </w:r>
      <w:r>
        <w:rPr/>
        <w:t xml:space="preserve">. </w:t>
      </w:r>
      <w:hyperlink r:id="rId19">
        <w:r>
          <w:rPr>
            <w:rStyle w:val="Hyperlink"/>
          </w:rPr>
          <w:t xml:space="preserve">https://spdx.dev/specifications/</w:t>
        </w:r>
      </w:hyperlink>
    </w:p>
    <w:p>
      <w:pPr>
        <w:numPr>
          <w:ilvl w:val="0"/>
          <w:numId w:val="26"/>
        </w:numPr>
        <w:spacing w:lineRule="auto"/>
      </w:pPr>
      <w:r>
        <w:rPr/>
        <w:t xml:space="preserve">OpenAI, </w:t>
      </w:r>
      <w:r>
        <w:rPr/>
        <w:t xml:space="preserve">Batch API</w:t>
      </w:r>
      <w:r>
        <w:rPr/>
        <w:t xml:space="preserve">. </w:t>
      </w:r>
      <w:hyperlink r:id="rId20">
        <w:r>
          <w:rPr>
            <w:rStyle w:val="Hyperlink"/>
          </w:rPr>
          <w:t xml:space="preserve">https://platform.openai.com/docs/guides/batch</w:t>
        </w:r>
      </w:hyperlink>
    </w:p>
    <w:p>
      <w:pPr>
        <w:numPr>
          <w:ilvl w:val="0"/>
          <w:numId w:val="26"/>
        </w:numPr>
        <w:spacing w:lineRule="auto"/>
      </w:pPr>
      <w:r>
        <w:rPr/>
        <w:t xml:space="preserve">OpenAI, </w:t>
      </w:r>
      <w:r>
        <w:rPr/>
        <w:t xml:space="preserve">Image generation</w:t>
      </w:r>
      <w:r>
        <w:rPr/>
        <w:t xml:space="preserve">. </w:t>
      </w:r>
      <w:hyperlink r:id="rId21">
        <w:r>
          <w:rPr>
            <w:rStyle w:val="Hyperlink"/>
          </w:rPr>
          <w:t xml:space="preserve">https://platform.openai.com/docs/guides/image-generation</w:t>
        </w:r>
      </w:hyperlink>
    </w:p>
    <w:p>
      <w:pPr>
        <w:numPr>
          <w:ilvl w:val="0"/>
          <w:numId w:val="26"/>
        </w:numPr>
        <w:spacing w:lineRule="auto"/>
      </w:pPr>
      <w:r>
        <w:rPr/>
        <w:t xml:space="preserve">1EdTech, </w:t>
      </w:r>
      <w:r>
        <w:rPr/>
        <w:t xml:space="preserve">CASE</w:t>
      </w:r>
      <w:r>
        <w:rPr/>
        <w:t xml:space="preserve">. </w:t>
      </w:r>
      <w:hyperlink r:id="rId22">
        <w:r>
          <w:rPr>
            <w:rStyle w:val="Hyperlink"/>
          </w:rPr>
          <w:t xml:space="preserve">https://www.1edtech.org/standards/case</w:t>
        </w:r>
      </w:hyperlink>
    </w:p>
    <w:p>
      <w:pPr>
        <w:numPr>
          <w:ilvl w:val="0"/>
          <w:numId w:val="26"/>
        </w:numPr>
        <w:spacing w:lineRule="auto"/>
      </w:pPr>
      <w:r>
        <w:rPr/>
        <w:t xml:space="preserve">1EdTech, </w:t>
      </w:r>
      <w:r>
        <w:rPr/>
        <w:t xml:space="preserve">QTI</w:t>
      </w:r>
      <w:r>
        <w:rPr/>
        <w:t xml:space="preserve">. </w:t>
      </w:r>
      <w:hyperlink r:id="rId23">
        <w:r>
          <w:rPr>
            <w:rStyle w:val="Hyperlink"/>
          </w:rPr>
          <w:t xml:space="preserve">https://www.1edtech.org/standards/qti</w:t>
        </w:r>
      </w:hyperlink>
    </w:p>
    <w:p>
      <w:pPr>
        <w:numPr>
          <w:ilvl w:val="0"/>
          <w:numId w:val="26"/>
        </w:numPr>
        <w:spacing w:lineRule="auto"/>
      </w:pPr>
      <w:r>
        <w:rPr/>
        <w:t xml:space="preserve">1EdTech, </w:t>
      </w:r>
      <w:r>
        <w:rPr/>
        <w:t xml:space="preserve">OneRoster</w:t>
      </w:r>
      <w:r>
        <w:rPr/>
        <w:t xml:space="preserve">. </w:t>
      </w:r>
      <w:hyperlink r:id="rId24">
        <w:r>
          <w:rPr>
            <w:rStyle w:val="Hyperlink"/>
          </w:rPr>
          <w:t xml:space="preserve">https://www.1edtech.org/standards/oneroster</w:t>
        </w:r>
      </w:hyperlink>
    </w:p>
    <w:p>
      <w:pPr>
        <w:numPr>
          <w:ilvl w:val="0"/>
          <w:numId w:val="26"/>
        </w:numPr>
        <w:spacing w:lineRule="auto"/>
      </w:pPr>
      <w:r>
        <w:rPr/>
        <w:t xml:space="preserve">Google Classroom Help, </w:t>
      </w:r>
      <w:r>
        <w:rPr/>
        <w:t xml:space="preserve">Create a class</w:t>
      </w:r>
      <w:r>
        <w:rPr/>
        <w:t xml:space="preserve">. </w:t>
      </w:r>
      <w:hyperlink r:id="rId25">
        <w:r>
          <w:rPr>
            <w:rStyle w:val="Hyperlink"/>
          </w:rPr>
          <w:t xml:space="preserve">https://support.google.com/edu/classroom/answer/6020273</w:t>
        </w:r>
      </w:hyperlink>
    </w:p>
    <w:p>
      <w:pPr>
        <w:numPr>
          <w:ilvl w:val="0"/>
          <w:numId w:val="26"/>
        </w:numPr>
        <w:spacing w:lineRule="auto"/>
      </w:pPr>
      <w:r>
        <w:rPr/>
        <w:t xml:space="preserve">Google Classroom Help, </w:t>
      </w:r>
      <w:r>
        <w:rPr/>
        <w:t xml:space="preserve">Reuse a post</w:t>
      </w:r>
      <w:r>
        <w:rPr/>
        <w:t xml:space="preserve">. </w:t>
      </w:r>
      <w:hyperlink r:id="rId26">
        <w:r>
          <w:rPr>
            <w:rStyle w:val="Hyperlink"/>
          </w:rPr>
          <w:t xml:space="preserve">https://support.google.com/edu/classroom/answer/6272593</w:t>
        </w:r>
      </w:hyperlink>
    </w:p>
    <w:p>
      <w:pPr>
        <w:numPr>
          <w:ilvl w:val="0"/>
          <w:numId w:val="26"/>
        </w:numPr>
        <w:spacing w:lineRule="auto"/>
      </w:pPr>
      <w:r>
        <w:rPr/>
        <w:t xml:space="preserve">MagicSchool, </w:t>
      </w:r>
      <w:r>
        <w:rPr/>
        <w:t xml:space="preserve">Pricing</w:t>
      </w:r>
      <w:r>
        <w:rPr/>
        <w:t xml:space="preserve">. </w:t>
      </w:r>
      <w:hyperlink r:id="rId27">
        <w:r>
          <w:rPr>
            <w:rStyle w:val="Hyperlink"/>
          </w:rPr>
          <w:t xml:space="preserve">https://www.magicschool.ai/pricing</w:t>
        </w:r>
      </w:hyperlink>
    </w:p>
    <w:p>
      <w:pPr>
        <w:numPr>
          <w:ilvl w:val="0"/>
          <w:numId w:val="26"/>
        </w:numPr>
        <w:spacing w:lineRule="auto"/>
      </w:pPr>
      <w:r>
        <w:rPr/>
        <w:t xml:space="preserve">Diffit, product site. </w:t>
      </w:r>
      <w:hyperlink r:id="rId28">
        <w:r>
          <w:rPr>
            <w:rStyle w:val="Hyperlink"/>
          </w:rPr>
          <w:t xml:space="preserve">https://web.diffit.me/</w:t>
        </w:r>
      </w:hyperlink>
    </w:p>
    <w:p>
      <w:pPr>
        <w:numPr>
          <w:ilvl w:val="0"/>
          <w:numId w:val="26"/>
        </w:numPr>
        <w:spacing w:lineRule="auto"/>
      </w:pPr>
      <w:r>
        <w:rPr/>
        <w:t xml:space="preserve">Khanmigo, </w:t>
      </w:r>
      <w:r>
        <w:rPr/>
        <w:t xml:space="preserve">Teachers</w:t>
      </w:r>
      <w:r>
        <w:rPr/>
        <w:t xml:space="preserve">. </w:t>
      </w:r>
      <w:hyperlink r:id="rId29">
        <w:r>
          <w:rPr>
            <w:rStyle w:val="Hyperlink"/>
          </w:rPr>
          <w:t xml:space="preserve">https://www.khanmigo.ai/teachers</w:t>
        </w:r>
      </w:hyperlink>
    </w:p>
    <w:p>
      <w:pPr>
        <w:numPr>
          <w:ilvl w:val="0"/>
          <w:numId w:val="26"/>
        </w:numPr>
        <w:spacing w:lineRule="auto"/>
      </w:pPr>
      <w:r>
        <w:rPr/>
        <w:t xml:space="preserve">Kahoot!, </w:t>
      </w:r>
      <w:r>
        <w:rPr/>
        <w:t xml:space="preserve">School plans</w:t>
      </w:r>
      <w:r>
        <w:rPr/>
        <w:t xml:space="preserve">. </w:t>
      </w:r>
      <w:hyperlink r:id="rId30">
        <w:r>
          <w:rPr>
            <w:rStyle w:val="Hyperlink"/>
          </w:rPr>
          <w:t xml:space="preserve">https://kahoot.com/schools/plans/</w:t>
        </w:r>
      </w:hyperlink>
    </w:p>
    <w:p>
      <w:pPr>
        <w:numPr>
          <w:ilvl w:val="0"/>
          <w:numId w:val="26"/>
        </w:numPr>
        <w:spacing w:lineRule="auto"/>
      </w:pPr>
      <w:r>
        <w:rPr/>
        <w:t xml:space="preserve">MathFlat, product site. </w:t>
      </w:r>
      <w:hyperlink r:id="rId31">
        <w:r>
          <w:rPr>
            <w:rStyle w:val="Hyperlink"/>
          </w:rPr>
          <w:t xml:space="preserve">https://www.mathflat.com/</w:t>
        </w:r>
      </w:hyperlink>
      <w:r>
        <w:rPr/>
        <w:t xml:space="preserve"> 시장 페이지는 각 회사의 자기 설명이며 독립 효과 검증이 아니다. 가격·기능은 2026-08-09 접근 시점의 snapshot이다. 외부 표준과 지침도 구현 적합성·법률 준수· 교육 타당도를 자동 보증하지 않는다.</w:t>
      </w:r>
    </w:p>
    <w:p>
      <w:pPr>
        <w:pStyle w:val="Heading2"/>
        <w:spacing w:lineRule="auto"/>
      </w:pPr>
      <w:r>
        <w:rPr/>
        <w:t xml:space="preserve">17. 최종 권고</w:t>
      </w:r>
    </w:p>
    <w:p>
      <w:pPr>
        <w:spacing w:lineRule="auto"/>
      </w:pPr>
      <w:r>
        <w:rPr/>
        <w:t xml:space="preserve">다음 제품 구현은 중앙 플랫폼이 아니라 </w:t>
      </w:r>
      <w:r>
        <w:rPr>
          <w:b/>
        </w:rPr>
        <w:t xml:space="preserve">로컬 print-first 교사 client</w:t>
      </w:r>
      <w:r>
        <w:rPr/>
        <w:t xml:space="preserve">여야 한다. 사용자의 후속 요구로 먼저 만드는 코드 차별화는 이 P0 흐름에 포함되는 </w:t>
      </w:r>
      <w:r>
        <w:rPr>
          <w:b/>
        </w:rPr>
        <w:t xml:space="preserve">결정적 병렬 form</w:t>
      </w:r>
      <w:r>
        <w:rPr/>
        <w:t xml:space="preserve">이다. 이 조합은 현재 코드의 강점인 결정성, fingerprint, 승인 경계, fail-closed를 제품 가치로 바꾸면서도 학생 개인정보와 운영 복잡성을 거의 늘리지 않는다.</w:t>
      </w:r>
    </w:p>
    <w:p>
      <w:pPr>
        <w:spacing w:lineRule="auto"/>
      </w:pPr>
      <w:r>
        <w:rPr/>
        <w:t xml:space="preserve">교사 5명의 첫 인쇄 관찰 중앙값이 코칭 없이 3분 이하이고, 동일본을 다시 열고, 결과를 보고 다음 행동을 바꾸며, 자발적으로 반복 사용할 때 다음 단계로 간다. 그 전에는 DB, 생성 media, analytics, integration을 추가하지 않는다.</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algun Gothic"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ww.sqlite.org/whentouse.html" TargetMode="External"/>
  <Relationship Id="rId7" Type="http://schemas.openxmlformats.org/officeDocument/2006/relationships/hyperlink" Target="https://www.sqlite.org/wal.html" TargetMode="External"/>
  <Relationship Id="rId8" Type="http://schemas.openxmlformats.org/officeDocument/2006/relationships/hyperlink" Target="https://developer.mozilla.org/en-US/docs/Web/API/Service_Worker_API/Using_Service_Workers" TargetMode="External"/>
  <Relationship Id="rId9" Type="http://schemas.openxmlformats.org/officeDocument/2006/relationships/hyperlink" Target="https://web.dev/learn/pwa/service-workers/" TargetMode="External"/>
  <Relationship Id="rId10" Type="http://schemas.openxmlformats.org/officeDocument/2006/relationships/hyperlink" Target="https://www.postgresql.org/docs/current/datatype-json.html" TargetMode="External"/>
  <Relationship Id="rId11" Type="http://schemas.openxmlformats.org/officeDocument/2006/relationships/hyperlink" Target="https://www.postgresql.org/docs/current/ddl-rowsecurity.html" TargetMode="External"/>
  <Relationship Id="rId12" Type="http://schemas.openxmlformats.org/officeDocument/2006/relationships/hyperlink" Target="https://www.w3.org/TR/WCAG22/" TargetMode="External"/>
  <Relationship Id="rId13" Type="http://schemas.openxmlformats.org/officeDocument/2006/relationships/hyperlink" Target="https://www.privacy.go.kr/front/bbs/bbsView.do?bbsNo=BBSMSTR_000000000049&amp;bbscttNo=13653" TargetMode="External"/>
  <Relationship Id="rId14" Type="http://schemas.openxmlformats.org/officeDocument/2006/relationships/hyperlink" Target="https://www.unesco.org/en/articles/guidance-generative-ai-education-and-research" TargetMode="External"/>
  <Relationship Id="rId15" Type="http://schemas.openxmlformats.org/officeDocument/2006/relationships/hyperlink" Target="https://www.nist.gov/itl/ai-risk-management-framework" TargetMode="External"/>
  <Relationship Id="rId16" Type="http://schemas.openxmlformats.org/officeDocument/2006/relationships/hyperlink" Target="https://doi.org/10.6028/NIST.AI.600-1" TargetMode="External"/>
  <Relationship Id="rId17" Type="http://schemas.openxmlformats.org/officeDocument/2006/relationships/hyperlink" Target="https://www.rfc-editor.org/rfc/rfc8785" TargetMode="External"/>
  <Relationship Id="rId18" Type="http://schemas.openxmlformats.org/officeDocument/2006/relationships/hyperlink" Target="https://www.rfc-editor.org/rfc/rfc6920" TargetMode="External"/>
  <Relationship Id="rId19" Type="http://schemas.openxmlformats.org/officeDocument/2006/relationships/hyperlink" Target="https://spdx.dev/specifications/" TargetMode="External"/>
  <Relationship Id="rId20" Type="http://schemas.openxmlformats.org/officeDocument/2006/relationships/hyperlink" Target="https://platform.openai.com/docs/guides/batch" TargetMode="External"/>
  <Relationship Id="rId21" Type="http://schemas.openxmlformats.org/officeDocument/2006/relationships/hyperlink" Target="https://platform.openai.com/docs/guides/image-generation" TargetMode="External"/>
  <Relationship Id="rId22" Type="http://schemas.openxmlformats.org/officeDocument/2006/relationships/hyperlink" Target="https://www.1edtech.org/standards/case" TargetMode="External"/>
  <Relationship Id="rId23" Type="http://schemas.openxmlformats.org/officeDocument/2006/relationships/hyperlink" Target="https://www.1edtech.org/standards/qti" TargetMode="External"/>
  <Relationship Id="rId24" Type="http://schemas.openxmlformats.org/officeDocument/2006/relationships/hyperlink" Target="https://www.1edtech.org/standards/oneroster" TargetMode="External"/>
  <Relationship Id="rId25" Type="http://schemas.openxmlformats.org/officeDocument/2006/relationships/hyperlink" Target="https://support.google.com/edu/classroom/answer/6020273" TargetMode="External"/>
  <Relationship Id="rId26" Type="http://schemas.openxmlformats.org/officeDocument/2006/relationships/hyperlink" Target="https://support.google.com/edu/classroom/answer/6272593" TargetMode="External"/>
  <Relationship Id="rId27" Type="http://schemas.openxmlformats.org/officeDocument/2006/relationships/hyperlink" Target="https://www.magicschool.ai/pricing" TargetMode="External"/>
  <Relationship Id="rId28" Type="http://schemas.openxmlformats.org/officeDocument/2006/relationships/hyperlink" Target="https://web.diffit.me/" TargetMode="External"/>
  <Relationship Id="rId29" Type="http://schemas.openxmlformats.org/officeDocument/2006/relationships/hyperlink" Target="https://www.khanmigo.ai/teachers" TargetMode="External"/>
  <Relationship Id="rId30" Type="http://schemas.openxmlformats.org/officeDocument/2006/relationships/hyperlink" Target="https://kahoot.com/schools/plans/" TargetMode="External"/>
  <Relationship Id="rId31" Type="http://schemas.openxmlformats.org/officeDocument/2006/relationships/hyperlink" Target="https://www.mathflat.com/" TargetMode="External"/>
  <Relationship Id="rId3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algun Gothic"/>
        <a:ea typeface="Malgun Gothic"/>
        <a:cs typeface=""/>
      </a:majorFont>
      <a:minorFont>
        <a:latin typeface="Malgun Gothic"/>
        <a:ea typeface="Malgun Gothic"/>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digi-mon 후속 개선 울트라리서치</dc:title>
  <dc:subject/>
  <dc:creator>digi-mon</dc:creator>
  <cp:keywords>html-to-docx</cp:keywords>
  <dc:description/>
  <cp:lastModifiedBy>html-to-docx</cp:lastModifiedBy>
  <cp:revision>1</cp:revision>
  <dcterms:created xsi:type="dcterms:W3CDTF">2026-08-09T14:34:31.778Z</dcterms:created>
  <dcterms:modified xsi:type="dcterms:W3CDTF">2026-08-09T14:34:31.778Z</dcterms:modified>
</cp:coreProperties>
</file>