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rPr>
          <w:rFonts w:ascii="Inter" w:cs="Inter" w:eastAsia="Inter" w:hAnsi="Inter"/>
          <w:sz w:val="26"/>
          <w:szCs w:val="26"/>
        </w:rPr>
      </w:pPr>
      <w:bookmarkStart w:colFirst="0" w:colLast="0" w:name="_7ubouq6yld4p" w:id="0"/>
      <w:bookmarkEnd w:id="0"/>
      <w:r w:rsidDel="00000000" w:rsidR="00000000" w:rsidRPr="00000000">
        <w:rPr>
          <w:rFonts w:ascii="Inter" w:cs="Inter" w:eastAsia="Inter" w:hAnsi="Inter"/>
          <w:sz w:val="26"/>
          <w:szCs w:val="26"/>
          <w:rtl w:val="0"/>
        </w:rPr>
        <w:t xml:space="preserve">On Punctuation</w:t>
      </w:r>
      <w:r w:rsidDel="00000000" w:rsidR="00000000" w:rsidRPr="00000000">
        <w:rPr>
          <w:rtl w:val="0"/>
        </w:rPr>
      </w:r>
    </w:p>
    <w:p w:rsidR="00000000" w:rsidDel="00000000" w:rsidP="00000000" w:rsidRDefault="00000000" w:rsidRPr="00000000" w14:paraId="00000002">
      <w:pPr>
        <w:pStyle w:val="Heading2"/>
        <w:spacing w:after="0" w:before="0" w:lineRule="auto"/>
        <w:rPr>
          <w:rFonts w:ascii="Inter" w:cs="Inter" w:eastAsia="Inter" w:hAnsi="Inter"/>
          <w:color w:val="b7b7b7"/>
          <w:sz w:val="26"/>
          <w:szCs w:val="26"/>
        </w:rPr>
      </w:pPr>
      <w:bookmarkStart w:colFirst="0" w:colLast="0" w:name="_7ubouq6yld4p" w:id="0"/>
      <w:bookmarkEnd w:id="0"/>
      <w:r w:rsidDel="00000000" w:rsidR="00000000" w:rsidRPr="00000000">
        <w:rPr>
          <w:rFonts w:ascii="Inter" w:cs="Inter" w:eastAsia="Inter" w:hAnsi="Inter"/>
          <w:color w:val="b7b7b7"/>
          <w:sz w:val="26"/>
          <w:szCs w:val="26"/>
          <w:rtl w:val="0"/>
        </w:rPr>
        <w:t xml:space="preserve">By Gertrude Stein </w:t>
      </w:r>
    </w:p>
    <w:p w:rsidR="00000000" w:rsidDel="00000000" w:rsidP="00000000" w:rsidRDefault="00000000" w:rsidRPr="00000000" w14:paraId="0000000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On commas, semicolons, apostrophes in poetry and prose, also available </w:t>
      </w:r>
      <w:hyperlink r:id="rId6">
        <w:r w:rsidDel="00000000" w:rsidR="00000000" w:rsidRPr="00000000">
          <w:rPr>
            <w:rFonts w:ascii="Inconsolata" w:cs="Inconsolata" w:eastAsia="Inconsolata" w:hAnsi="Inconsolata"/>
            <w:color w:val="1155cc"/>
            <w:sz w:val="24"/>
            <w:szCs w:val="24"/>
            <w:u w:val="single"/>
            <w:rtl w:val="0"/>
          </w:rPr>
          <w:t xml:space="preserve">as PDF</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0"/>
        <w:rPr>
          <w:sz w:val="18"/>
          <w:szCs w:val="18"/>
        </w:rPr>
      </w:pPr>
      <w:r w:rsidDel="00000000" w:rsidR="00000000" w:rsidRPr="00000000">
        <w:rPr>
          <w:rtl w:val="0"/>
        </w:rPr>
      </w:r>
    </w:p>
    <w:p w:rsidR="00000000" w:rsidDel="00000000" w:rsidP="00000000" w:rsidRDefault="00000000" w:rsidRPr="00000000" w14:paraId="00000006">
      <w:pPr>
        <w:ind w:left="0" w:firstLine="0"/>
        <w:rPr>
          <w:b w:val="1"/>
        </w:rPr>
      </w:pPr>
      <w:r w:rsidDel="00000000" w:rsidR="00000000" w:rsidRPr="00000000">
        <w:rPr>
          <w:b w:val="1"/>
          <w:rtl w:val="0"/>
        </w:rPr>
        <w:t xml:space="preserve">What is the subject matter in your own words?</w:t>
      </w:r>
    </w:p>
    <w:p w:rsidR="00000000" w:rsidDel="00000000" w:rsidP="00000000" w:rsidRDefault="00000000" w:rsidRPr="00000000" w14:paraId="00000007">
      <w:pPr>
        <w:ind w:left="0" w:firstLine="0"/>
        <w:rPr/>
      </w:pPr>
      <w:r w:rsidDel="00000000" w:rsidR="00000000" w:rsidRPr="00000000">
        <w:rPr>
          <w:rtl w:val="0"/>
        </w:rPr>
        <w:t xml:space="preserve">The subject matter discusses that kind of punctuation and the varying interesting and uninteresting ones. It highlights numerous feelings and hidden emotions that come up when using a particular syntax or punctuation. From  punctuation, periods, commas, colons, semicolons and capitals and small letters it talks about how the meaning behind each syntax is deeper, for example periods might later come to have a life of their own to commence breaking up things in arbitrary ways. We can also understand and compare punctuations to each other through this article. Mainly he focuses on the way he feels about punctuation in prose, in poetry.</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b w:val="1"/>
        </w:rPr>
      </w:pPr>
      <w:r w:rsidDel="00000000" w:rsidR="00000000" w:rsidRPr="00000000">
        <w:rPr>
          <w:b w:val="1"/>
          <w:rtl w:val="0"/>
        </w:rPr>
        <w:t xml:space="preserve">Tone:</w:t>
      </w:r>
    </w:p>
    <w:p w:rsidR="00000000" w:rsidDel="00000000" w:rsidP="00000000" w:rsidRDefault="00000000" w:rsidRPr="00000000" w14:paraId="0000000A">
      <w:pPr>
        <w:ind w:left="0" w:firstLine="0"/>
        <w:rPr/>
      </w:pPr>
      <w:r w:rsidDel="00000000" w:rsidR="00000000" w:rsidRPr="00000000">
        <w:rPr>
          <w:rtl w:val="0"/>
        </w:rPr>
        <w:t xml:space="preserve">Informal </w:t>
      </w:r>
    </w:p>
    <w:p w:rsidR="00000000" w:rsidDel="00000000" w:rsidP="00000000" w:rsidRDefault="00000000" w:rsidRPr="00000000" w14:paraId="0000000B">
      <w:pPr>
        <w:ind w:left="0" w:firstLine="0"/>
        <w:rPr/>
      </w:pPr>
      <w:r w:rsidDel="00000000" w:rsidR="00000000" w:rsidRPr="00000000">
        <w:rPr>
          <w:rtl w:val="0"/>
        </w:rPr>
        <w:t xml:space="preserve">Curious </w:t>
      </w:r>
    </w:p>
    <w:p w:rsidR="00000000" w:rsidDel="00000000" w:rsidP="00000000" w:rsidRDefault="00000000" w:rsidRPr="00000000" w14:paraId="0000000C">
      <w:pPr>
        <w:ind w:left="0" w:firstLine="0"/>
        <w:rPr/>
      </w:pPr>
      <w:r w:rsidDel="00000000" w:rsidR="00000000" w:rsidRPr="00000000">
        <w:rPr>
          <w:rtl w:val="0"/>
        </w:rPr>
        <w:t xml:space="preserve">Friendly</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Syntax</w:t>
      </w:r>
    </w:p>
    <w:p w:rsidR="00000000" w:rsidDel="00000000" w:rsidP="00000000" w:rsidRDefault="00000000" w:rsidRPr="00000000" w14:paraId="0000000F">
      <w:pPr>
        <w:ind w:left="0" w:firstLine="0"/>
        <w:rPr/>
      </w:pPr>
      <w:r w:rsidDel="00000000" w:rsidR="00000000" w:rsidRPr="00000000">
        <w:rPr>
          <w:rtl w:val="0"/>
        </w:rPr>
        <w:t xml:space="preserve">Simple and compound sentences</w:t>
      </w:r>
    </w:p>
    <w:p w:rsidR="00000000" w:rsidDel="00000000" w:rsidP="00000000" w:rsidRDefault="00000000" w:rsidRPr="00000000" w14:paraId="00000010">
      <w:pPr>
        <w:ind w:left="0" w:firstLine="0"/>
        <w:rPr>
          <w:b w:val="1"/>
        </w:rPr>
      </w:pP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b w:val="1"/>
          <w:rtl w:val="0"/>
        </w:rPr>
        <w:t xml:space="preserve">Word choices</w:t>
      </w:r>
    </w:p>
    <w:p w:rsidR="00000000" w:rsidDel="00000000" w:rsidP="00000000" w:rsidRDefault="00000000" w:rsidRPr="00000000" w14:paraId="00000012">
      <w:pPr>
        <w:ind w:left="0" w:firstLine="0"/>
        <w:rPr/>
      </w:pPr>
      <w:r w:rsidDel="00000000" w:rsidR="00000000" w:rsidRPr="00000000">
        <w:rPr>
          <w:rtl w:val="0"/>
        </w:rPr>
        <w:t xml:space="preserve">Formal, use of punctuation and easy to comprehend sentences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Sentence and paragraph length</w:t>
      </w:r>
    </w:p>
    <w:p w:rsidR="00000000" w:rsidDel="00000000" w:rsidP="00000000" w:rsidRDefault="00000000" w:rsidRPr="00000000" w14:paraId="00000015">
      <w:pPr>
        <w:ind w:left="0" w:firstLine="0"/>
        <w:rPr/>
      </w:pPr>
      <w:r w:rsidDel="00000000" w:rsidR="00000000" w:rsidRPr="00000000">
        <w:rPr>
          <w:rtl w:val="0"/>
        </w:rPr>
        <w:t xml:space="preserve">Medium</w:t>
      </w:r>
    </w:p>
    <w:p w:rsidR="00000000" w:rsidDel="00000000" w:rsidP="00000000" w:rsidRDefault="00000000" w:rsidRPr="00000000" w14:paraId="00000016">
      <w:pPr>
        <w:ind w:left="0" w:firstLine="0"/>
        <w:rPr/>
      </w:pPr>
      <w:r w:rsidDel="00000000" w:rsidR="00000000" w:rsidRPr="00000000">
        <w:rPr>
          <w:rtl w:val="0"/>
        </w:rPr>
        <w:t xml:space="preserve">Easy to read for the eye</w:t>
      </w:r>
    </w:p>
    <w:p w:rsidR="00000000" w:rsidDel="00000000" w:rsidP="00000000" w:rsidRDefault="00000000" w:rsidRPr="00000000" w14:paraId="00000017">
      <w:pPr>
        <w:ind w:left="0" w:firstLine="0"/>
        <w:rPr/>
      </w:pPr>
      <w:r w:rsidDel="00000000" w:rsidR="00000000" w:rsidRPr="00000000">
        <w:rPr>
          <w:rtl w:val="0"/>
        </w:rPr>
        <w:t xml:space="preserve"> </w:t>
      </w:r>
    </w:p>
    <w:p w:rsidR="00000000" w:rsidDel="00000000" w:rsidP="00000000" w:rsidRDefault="00000000" w:rsidRPr="00000000" w14:paraId="00000018">
      <w:pPr>
        <w:ind w:left="0" w:firstLine="0"/>
        <w:rPr>
          <w:b w:val="1"/>
        </w:rPr>
      </w:pPr>
      <w:r w:rsidDel="00000000" w:rsidR="00000000" w:rsidRPr="00000000">
        <w:rPr>
          <w:b w:val="1"/>
          <w:rtl w:val="0"/>
        </w:rPr>
        <w:t xml:space="preserve">Rhythm</w:t>
      </w:r>
    </w:p>
    <w:p w:rsidR="00000000" w:rsidDel="00000000" w:rsidP="00000000" w:rsidRDefault="00000000" w:rsidRPr="00000000" w14:paraId="00000019">
      <w:pPr>
        <w:ind w:left="0" w:firstLine="0"/>
        <w:rPr/>
      </w:pPr>
      <w:r w:rsidDel="00000000" w:rsidR="00000000" w:rsidRPr="00000000">
        <w:rPr>
          <w:rtl w:val="0"/>
        </w:rPr>
        <w:t xml:space="preserve">Regular and flowing</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b w:val="1"/>
          <w:rtl w:val="0"/>
        </w:rPr>
        <w:t xml:space="preserve">What do you want to point out to the reader about this text in your designed interpretation?</w:t>
      </w:r>
    </w:p>
    <w:p w:rsidR="00000000" w:rsidDel="00000000" w:rsidP="00000000" w:rsidRDefault="00000000" w:rsidRPr="00000000" w14:paraId="0000001C">
      <w:pPr>
        <w:ind w:left="0" w:firstLine="0"/>
        <w:rPr/>
      </w:pPr>
      <w:r w:rsidDel="00000000" w:rsidR="00000000" w:rsidRPr="00000000">
        <w:rPr>
          <w:rtl w:val="0"/>
        </w:rPr>
        <w:t xml:space="preserve">The significance of each punctuation and syntax, the meaning behind it.</w:t>
      </w:r>
    </w:p>
    <w:p w:rsidR="00000000" w:rsidDel="00000000" w:rsidP="00000000" w:rsidRDefault="00000000" w:rsidRPr="00000000" w14:paraId="0000001D">
      <w:pPr>
        <w:ind w:left="0" w:firstLine="0"/>
        <w:rPr/>
      </w:pPr>
      <w:r w:rsidDel="00000000" w:rsidR="00000000" w:rsidRPr="00000000">
        <w:rPr>
          <w:rtl w:val="0"/>
        </w:rPr>
        <w:t xml:space="preserve">The nature of it and hidden feelings.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b w:val="1"/>
          <w:rtl w:val="0"/>
        </w:rPr>
        <w:t xml:space="preserve">How might you do it? </w:t>
      </w:r>
    </w:p>
    <w:p w:rsidR="00000000" w:rsidDel="00000000" w:rsidP="00000000" w:rsidRDefault="00000000" w:rsidRPr="00000000" w14:paraId="00000020">
      <w:pPr>
        <w:ind w:left="0" w:firstLine="0"/>
        <w:rPr/>
      </w:pPr>
      <w:r w:rsidDel="00000000" w:rsidR="00000000" w:rsidRPr="00000000">
        <w:rPr>
          <w:rtl w:val="0"/>
        </w:rPr>
        <w:t xml:space="preserve">By playing with light and dark, color contrast.</w:t>
      </w:r>
    </w:p>
    <w:p w:rsidR="00000000" w:rsidDel="00000000" w:rsidP="00000000" w:rsidRDefault="00000000" w:rsidRPr="00000000" w14:paraId="00000021">
      <w:pPr>
        <w:ind w:left="0" w:firstLine="0"/>
        <w:rPr/>
      </w:pPr>
      <w:r w:rsidDel="00000000" w:rsidR="00000000" w:rsidRPr="00000000">
        <w:rPr>
          <w:rtl w:val="0"/>
        </w:rPr>
        <w:t xml:space="preserve">Creating a focus on the words and hiding the rest of the content.</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rPr>
          <w:b w:val="1"/>
          <w:rtl w:val="0"/>
        </w:rPr>
        <w:t xml:space="preserve">A list of 10 or more words, phrases, ideas that describe your text.</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Simplicity</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Informative</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Curious nature</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Compare and contrast</w:t>
      </w:r>
    </w:p>
    <w:p w:rsidR="00000000" w:rsidDel="00000000" w:rsidP="00000000" w:rsidRDefault="00000000" w:rsidRPr="00000000" w14:paraId="00000029">
      <w:pPr>
        <w:numPr>
          <w:ilvl w:val="0"/>
          <w:numId w:val="1"/>
        </w:numPr>
        <w:ind w:left="720" w:hanging="360"/>
        <w:rPr>
          <w:u w:val="none"/>
        </w:rPr>
      </w:pPr>
      <w:r w:rsidDel="00000000" w:rsidR="00000000" w:rsidRPr="00000000">
        <w:rPr/>
        <w:drawing>
          <wp:inline distB="114300" distT="114300" distL="114300" distR="114300">
            <wp:extent cx="3151455" cy="20050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51455"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drawing>
          <wp:inline distB="114300" distT="114300" distL="114300" distR="114300">
            <wp:extent cx="3290888" cy="329088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90888"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drawing>
          <wp:inline distB="114300" distT="114300" distL="114300" distR="114300">
            <wp:extent cx="4110038" cy="2311896"/>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10038" cy="231189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Hidden meanings </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Deeper insight</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Difference between prose and poems</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Flowing nature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rive.google.com/file/d/1SlQWdUBvepjieLOT23_B6Kv0bmVqzgfm/view?usp=sharing"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Inter-regular.ttf"/><Relationship Id="rId4"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