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0"/>
      </w:pPr>
    </w:p>
    <w:p>
      <w:pPr>
        <w:jc w:val="center"/>
      </w:pPr>
      <w:r>
        <w:rPr>
          <w:rFonts w:ascii="맑은 고딕" w:hAnsi="맑은 고딕"/>
          <w:b/>
          <w:color w:val="C8880E"/>
          <w:sz w:val="26"/>
          <w:rFonts w:eastAsia="맑은 고딕"/>
        </w:rPr>
        <w:t>실크로드고 (SilkRoadGo)</w:t>
      </w:r>
    </w:p>
    <w:p>
      <w:pPr>
        <w:jc w:val="center"/>
      </w:pPr>
      <w:r>
        <w:rPr>
          <w:rFonts w:ascii="맑은 고딕" w:hAnsi="맑은 고딕"/>
          <w:b/>
          <w:color w:val="1A4F6E"/>
          <w:sz w:val="48"/>
          <w:rFonts w:eastAsia="맑은 고딕"/>
        </w:rPr>
        <w:t>키르기스스탄 여행 전문 홈페이지</w:t>
      </w:r>
    </w:p>
    <w:p>
      <w:pPr>
        <w:jc w:val="center"/>
      </w:pPr>
      <w:r>
        <w:rPr>
          <w:rFonts w:ascii="맑은 고딕" w:hAnsi="맑은 고딕"/>
          <w:color w:val="555555"/>
          <w:sz w:val="30"/>
          <w:rFonts w:eastAsia="맑은 고딕"/>
        </w:rPr>
        <w:t>기획안 · 화면구성 · 필수요소 정리</w:t>
      </w:r>
    </w:p>
    <w:p>
      <w:pPr>
        <w:spacing w:before="400"/>
        <w:jc w:val="center"/>
      </w:pPr>
      <w:r>
        <w:rPr>
          <w:color w:val="C8880E"/>
        </w:rPr>
        <w:t>────────────────────────</w:t>
      </w:r>
    </w:p>
    <w:p>
      <w:pPr>
        <w:spacing w:before="280"/>
        <w:jc w:val="center"/>
      </w:pPr>
      <w:r>
        <w:rPr>
          <w:rFonts w:ascii="맑은 고딕" w:hAnsi="맑은 고딕"/>
          <w:color w:val="555555"/>
          <w:sz w:val="20"/>
          <w:rFonts w:eastAsia="맑은 고딕"/>
        </w:rPr>
        <w:t>제작 도구 : 아임웹(imweb)   |   목적 : 여행객 모집 + 결제 연동 마케팅 사이트</w:t>
        <w:br/>
        <w:t>작업 URL : silkroadgo.imweb.me   |   문서 버전 v1.0</w:t>
      </w:r>
    </w:p>
    <w:p>
      <w:r>
        <w:br w:type="page"/>
      </w:r>
    </w:p>
    <w:p>
      <w:pPr>
        <w:pStyle w:val="Heading1"/>
      </w:pPr>
      <w:r>
        <w:rPr>
          <w:rFonts w:ascii="맑은 고딕" w:hAnsi="맑은 고딕"/>
          <w:b/>
          <w:color w:val="1A4F6E"/>
          <w:sz w:val="32"/>
          <w:rFonts w:eastAsia="맑은 고딕"/>
        </w:rPr>
        <w:t>1. 프로젝트 개요</w:t>
      </w:r>
    </w:p>
    <w:p>
      <w:pPr>
        <w:spacing w:after="200" w:before="0"/>
      </w:pPr>
      <w:r>
        <w:rPr>
          <w:rFonts w:ascii="맑은 고딕" w:hAnsi="맑은 고딕"/>
          <w:b w:val="0"/>
          <w:color w:val="222222"/>
          <w:sz w:val="21"/>
          <w:rFonts w:eastAsia="맑은 고딕"/>
        </w:rPr>
        <w:t>키르기스스탄 여행 상품을 국내 여행객에게 알리고 모집하기 위한 마케팅용 홈페이지를 아임웹(imweb)으로 제작합니다. 1차 목표는 '여행객 모집(상담·문의 전환)'이며, 2차로 여행 패키지·상품을 등록하고 온라인 결제까지 가능한 구조로 확장합니다.</w:t>
      </w:r>
    </w:p>
    <w:p>
      <w:pPr>
        <w:pStyle w:val="Heading2"/>
      </w:pPr>
      <w:r>
        <w:rPr>
          <w:rFonts w:ascii="맑은 고딕" w:hAnsi="맑은 고딕"/>
          <w:b/>
          <w:color w:val="C8880E"/>
          <w:sz w:val="25"/>
          <w:rFonts w:eastAsia="맑은 고딕"/>
        </w:rPr>
        <w:t>핵심 목표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간결하면서도 사람들의 마음을 움직이는, '가고 싶게 만드는' 감성 중심 홈페이지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꼭 필요한 메뉴만 둔 직관적인 구조 (정보 과잉 지양)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상담·문의 전환 동선을 명확히 (전화 · 카카오톡 · 문의폼)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추후 상품 등록 및 온라인 결제 연동까지 고려한 확장형 설계</w:t>
      </w:r>
    </w:p>
    <w:p>
      <w:pPr>
        <w:pStyle w:val="Heading2"/>
      </w:pPr>
      <w:r>
        <w:rPr>
          <w:rFonts w:ascii="맑은 고딕" w:hAnsi="맑은 고딕"/>
          <w:b/>
          <w:color w:val="C8880E"/>
          <w:sz w:val="25"/>
          <w:rFonts w:eastAsia="맑은 고딕"/>
        </w:rPr>
        <w:t>제작 방향 결정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1984"/>
            <w:shd w:val="clear" w:fill="1A4F6E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  <w:rFonts w:eastAsia="맑은 고딕"/>
              </w:rPr>
              <w:t>구분</w:t>
            </w:r>
          </w:p>
        </w:tc>
        <w:tc>
          <w:tcPr>
            <w:tcW w:type="dxa" w:w="7087"/>
            <w:shd w:val="clear" w:fill="1A4F6E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  <w:rFonts w:eastAsia="맑은 고딕"/>
              </w:rPr>
              <w:t>내용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제작 도구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아임웹(imweb) — 코딩 없이 운영 가능, 결제·예약 확장 용이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사이트 유형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단일 여행지(키르기스스탄) 전문 부티크 여행사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1차 핵심 기능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여행지 소개 · 상품 안내 · 상담/문의 전환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2차 확장 기능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상품별 상세·예약·온라인 결제(PG) 연동</w:t>
            </w:r>
          </w:p>
        </w:tc>
      </w:tr>
      <w:tr>
        <w:tc>
          <w:tcPr>
            <w:tcW w:type="dxa" w:w="1984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디자인 시안</w:t>
            </w:r>
          </w:p>
        </w:tc>
        <w:tc>
          <w:tcPr>
            <w:tcW w:type="dxa" w:w="7087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A(감성 프리미엄) · B(모던 액티브) 2종 제작 → 비교 평가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/>
          <w:b/>
          <w:color w:val="1A4F6E"/>
          <w:sz w:val="32"/>
          <w:rFonts w:eastAsia="맑은 고딕"/>
        </w:rPr>
        <w:t>2. 여행사 홈페이지 벤치마킹</w:t>
      </w:r>
    </w:p>
    <w:p>
      <w:pPr>
        <w:spacing w:after="160" w:before="0"/>
      </w:pPr>
      <w:r>
        <w:rPr>
          <w:rFonts w:ascii="맑은 고딕" w:hAnsi="맑은 고딕"/>
          <w:b w:val="0"/>
          <w:color w:val="222222"/>
          <w:sz w:val="21"/>
          <w:rFonts w:eastAsia="맑은 고딕"/>
        </w:rPr>
        <w:t>국내 주요 여행사(하나투어·모두투어·노랑풍선)와 해외 부티크 여행사 사례를 비교 분석했습니다. 종합 여행사는 메뉴가 매우 복잡하지만(패키지/항공/호텔/투어/렌터카 등), 단일 여행지 전문 여행사는 '몰입감 있는 소개 + 명확한 상품 + 강한 신뢰 요소'에 집중하는 것이 효과적입니다.</w:t>
      </w:r>
    </w:p>
    <w:p>
      <w:pPr>
        <w:pStyle w:val="Heading2"/>
      </w:pPr>
      <w:r>
        <w:rPr>
          <w:rFonts w:ascii="맑은 고딕" w:hAnsi="맑은 고딕"/>
          <w:b/>
          <w:color w:val="C8880E"/>
          <w:sz w:val="25"/>
          <w:rFonts w:eastAsia="맑은 고딕"/>
        </w:rPr>
        <w:t>벤치마킹 핵심 발견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최상단 고정(스티키) 내비게이션 + 우측 'CTA 버튼(상담/예약)'은 거의 모든 여행사의 공통 요소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여행지/테마별 카드형 레이아웃이 모바일 가독성·전환율에서 유리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고품질 사진·영상이 여행 사이트 첫인상의 80%를 좌우 (체류시간 증가)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실제 고객 후기·리뷰가 신뢰와 예약 전환의 핵심 (필수 섹션)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종합 여행사 대비, 전문 여행사는 '왜 이곳인가'를 설득하는 스토리텔링이 차별점</w:t>
      </w:r>
    </w:p>
    <w:p>
      <w:pPr>
        <w:pStyle w:val="Heading1"/>
      </w:pPr>
      <w:r>
        <w:rPr>
          <w:rFonts w:ascii="맑은 고딕" w:hAnsi="맑은 고딕"/>
          <w:b/>
          <w:color w:val="1A4F6E"/>
          <w:sz w:val="32"/>
          <w:rFonts w:eastAsia="맑은 고딕"/>
        </w:rPr>
        <w:t>3. 추천 메인 메뉴 구성</w:t>
      </w:r>
    </w:p>
    <w:p>
      <w:pPr>
        <w:spacing w:after="160" w:before="0"/>
      </w:pPr>
      <w:r>
        <w:rPr>
          <w:rFonts w:ascii="맑은 고딕" w:hAnsi="맑은 고딕"/>
          <w:b w:val="0"/>
          <w:color w:val="222222"/>
          <w:sz w:val="21"/>
          <w:rFonts w:eastAsia="맑은 고딕"/>
        </w:rPr>
        <w:t>단일 여행지 전문 여행사에 꼭 필요한 메뉴만 선별했습니다. 처음에는 아래 메뉴 중 '핵심' 표시 항목 위주로 오픈하고, 운영하며 점진적으로 확장하는 것을 권장합니다.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814"/>
            <w:shd w:val="clear" w:fill="1A4F6E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  <w:rFonts w:eastAsia="맑은 고딕"/>
              </w:rPr>
              <w:t>메뉴</w:t>
            </w:r>
          </w:p>
        </w:tc>
        <w:tc>
          <w:tcPr>
            <w:tcW w:type="dxa" w:w="1134"/>
            <w:shd w:val="clear" w:fill="1A4F6E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  <w:rFonts w:eastAsia="맑은 고딕"/>
              </w:rPr>
              <w:t>구분</w:t>
            </w:r>
          </w:p>
        </w:tc>
        <w:tc>
          <w:tcPr>
            <w:tcW w:type="dxa" w:w="6123"/>
            <w:shd w:val="clear" w:fill="1A4F6E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  <w:rFonts w:eastAsia="맑은 고딕"/>
              </w:rPr>
              <w:t>역할 / 포함 콘텐츠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여행지 소개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핵심</w:t>
            </w:r>
          </w:p>
        </w:tc>
        <w:tc>
          <w:tcPr>
            <w:tcW w:type="dxa" w:w="6123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키르기스스탄의 매력(자연·문화·접근성)을 감성적으로 소개. '가고 싶게' 만드는 페이지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여행 상품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핵심</w:t>
            </w:r>
          </w:p>
        </w:tc>
        <w:tc>
          <w:tcPr>
            <w:tcW w:type="dxa" w:w="6123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패키지별 일정·가격·포함사항. 추후 결제 연동의 중심. 코스별/테마별 분류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여행 후기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권장</w:t>
            </w:r>
          </w:p>
        </w:tc>
        <w:tc>
          <w:tcPr>
            <w:tcW w:type="dxa" w:w="6123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실제 고객 후기·사진·평점. 신뢰를 만드는 가장 강력한 요소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여행 정보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권장</w:t>
            </w:r>
          </w:p>
        </w:tc>
        <w:tc>
          <w:tcPr>
            <w:tcW w:type="dxa" w:w="6123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비자·항공·날씨·준비물·치안 등. 처음 가는 여행지의 불안 해소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이벤트/기획전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선택</w:t>
            </w:r>
          </w:p>
        </w:tc>
        <w:tc>
          <w:tcPr>
            <w:tcW w:type="dxa" w:w="6123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얼리버드·시즌 할인. 전환을 끌어올리는 마케팅 메뉴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회사 소개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선택</w:t>
            </w:r>
          </w:p>
        </w:tc>
        <w:tc>
          <w:tcPr>
            <w:tcW w:type="dxa" w:w="6123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현지 경력·전문성. 푸터로 축소 가능</w:t>
            </w:r>
          </w:p>
        </w:tc>
      </w:tr>
      <w:tr>
        <w:tc>
          <w:tcPr>
            <w:tcW w:type="dxa" w:w="1814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상담/예약</w:t>
            </w:r>
          </w:p>
        </w:tc>
        <w:tc>
          <w:tcPr>
            <w:tcW w:type="dxa" w:w="1134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CTA</w:t>
            </w:r>
          </w:p>
        </w:tc>
        <w:tc>
          <w:tcPr>
            <w:tcW w:type="dxa" w:w="6123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상단 우측 고정 버튼. 전화·카톡·문의폼 즉시 연결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맑은 고딕" w:hAnsi="맑은 고딕"/>
          <w:b w:val="0"/>
          <w:color w:val="555555"/>
          <w:sz w:val="19"/>
          <w:rFonts w:eastAsia="맑은 고딕"/>
        </w:rPr>
        <w:t>※ 최소 구성 추천(오픈 1단계): 홈 · 여행지 소개 · 여행 상품 · 여행 후기 · 상담신청  (5개 메뉴)</w:t>
      </w:r>
    </w:p>
    <w:p>
      <w:pPr>
        <w:pStyle w:val="Heading1"/>
      </w:pPr>
      <w:r>
        <w:rPr>
          <w:rFonts w:ascii="맑은 고딕" w:hAnsi="맑은 고딕"/>
          <w:b/>
          <w:color w:val="1A4F6E"/>
          <w:sz w:val="32"/>
          <w:rFonts w:eastAsia="맑은 고딕"/>
        </w:rPr>
        <w:t>4. 메인 페이지 화면 구성 (섹션 순서)</w:t>
      </w:r>
    </w:p>
    <w:p>
      <w:pPr>
        <w:spacing w:after="160" w:before="0"/>
      </w:pPr>
      <w:r>
        <w:rPr>
          <w:rFonts w:ascii="맑은 고딕" w:hAnsi="맑은 고딕"/>
          <w:b w:val="0"/>
          <w:color w:val="222222"/>
          <w:sz w:val="21"/>
          <w:rFonts w:eastAsia="맑은 고딕"/>
        </w:rPr>
        <w:t>스크롤하며 자연스럽게 '관심 → 신뢰 → 전환'으로 이어지는 원페이지형 흐름으로 설계했습니다. 두 시안 모두 동일한 섹션 구조를 사용합니다.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8"/>
        <w:gridCol w:w="2408"/>
        <w:gridCol w:w="2408"/>
        <w:gridCol w:w="2408"/>
      </w:tblGrid>
      <w:tr>
        <w:tc>
          <w:tcPr>
            <w:tcW w:type="dxa" w:w="737"/>
            <w:shd w:val="clear" w:fill="1A4F6E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  <w:rFonts w:eastAsia="맑은 고딕"/>
              </w:rPr>
              <w:t>순서</w:t>
            </w:r>
          </w:p>
        </w:tc>
        <w:tc>
          <w:tcPr>
            <w:tcW w:type="dxa" w:w="1814"/>
            <w:shd w:val="clear" w:fill="1A4F6E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  <w:rFonts w:eastAsia="맑은 고딕"/>
              </w:rPr>
              <w:t>섹션</w:t>
            </w:r>
          </w:p>
        </w:tc>
        <w:tc>
          <w:tcPr>
            <w:tcW w:type="dxa" w:w="1701"/>
            <w:shd w:val="clear" w:fill="1A4F6E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  <w:rFonts w:eastAsia="맑은 고딕"/>
              </w:rPr>
              <w:t>목적</w:t>
            </w:r>
          </w:p>
        </w:tc>
        <w:tc>
          <w:tcPr>
            <w:tcW w:type="dxa" w:w="4819"/>
            <w:shd w:val="clear" w:fill="1A4F6E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  <w:rFonts w:eastAsia="맑은 고딕"/>
              </w:rPr>
              <w:t>핵심 내용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①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메인 비주얼(Hero)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강렬한 첫인상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대형 사진/영상 + 핵심 카피 + 메인 CTA 버튼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②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신뢰 지표 바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신뢰 형성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누적 여행객·만족도·운영경력 등 숫자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③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왜 키르기스스탄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욕구 자극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4가지 매력 포인트 + 대표 이미지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④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여행 상품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상품 제시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대표 패키지 카드 + 가격 + 상세 링크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⑤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추천 명소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기대감 증폭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주요 여행지 사진 갤러리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⑥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고객 후기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신뢰 강화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별점·후기·여행객 정보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⑦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CTA 배너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전환 유도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할인/혜택 강조 + 상담 신청 버튼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⑧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자주 묻는 질문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불안 해소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비자·항공·치안·비용 등 FAQ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⑨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상담 신청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전환 완료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연락처 + 문의 폼(이름·연락처·관심상품)</w:t>
            </w:r>
          </w:p>
        </w:tc>
      </w:tr>
      <w:tr>
        <w:tc>
          <w:tcPr>
            <w:tcW w:type="dxa" w:w="737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⑩</w:t>
            </w:r>
          </w:p>
        </w:tc>
        <w:tc>
          <w:tcPr>
            <w:tcW w:type="dxa" w:w="1814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푸터</w:t>
            </w:r>
          </w:p>
        </w:tc>
        <w:tc>
          <w:tcPr>
            <w:tcW w:type="dxa" w:w="1701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보조 정보</w:t>
            </w:r>
          </w:p>
        </w:tc>
        <w:tc>
          <w:tcPr>
            <w:tcW w:type="dxa" w:w="4819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회사정보·메뉴·SNS·사업자정보·약관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/>
          <w:b/>
          <w:color w:val="1A4F6E"/>
          <w:sz w:val="32"/>
          <w:rFonts w:eastAsia="맑은 고딕"/>
        </w:rPr>
        <w:t>5. 디자인 시안 (A · B)</w:t>
      </w:r>
    </w:p>
    <w:p>
      <w:pPr>
        <w:spacing w:after="160" w:before="0"/>
      </w:pPr>
      <w:r>
        <w:rPr>
          <w:rFonts w:ascii="맑은 고딕" w:hAnsi="맑은 고딕"/>
          <w:b w:val="0"/>
          <w:color w:val="222222"/>
          <w:sz w:val="21"/>
          <w:rFonts w:eastAsia="맑은 고딕"/>
        </w:rPr>
        <w:t>비교 평가를 위해 동일한 콘텐츠를 두 가지 디자인 방향으로 제작했습니다. 함께 제공되는 'index.html'에서 두 시안을 나란히 비교하고 전체 화면으로 확인할 수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val="clear" w:fill="1A4F6E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  <w:rFonts w:eastAsia="맑은 고딕"/>
              </w:rPr>
              <w:t>항목</w:t>
            </w:r>
          </w:p>
        </w:tc>
        <w:tc>
          <w:tcPr>
            <w:tcW w:type="dxa" w:w="3685"/>
            <w:shd w:val="clear" w:fill="1A4F6E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  <w:rFonts w:eastAsia="맑은 고딕"/>
              </w:rPr>
              <w:t>시안 A · 감성 프리미엄</w:t>
            </w:r>
          </w:p>
        </w:tc>
        <w:tc>
          <w:tcPr>
            <w:tcW w:type="dxa" w:w="3685"/>
            <w:shd w:val="clear" w:fill="1A4F6E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  <w:rFonts w:eastAsia="맑은 고딕"/>
              </w:rPr>
              <w:t>시안 B · 모던 액티브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핵심 인상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차분함 · 고급스러움 · 신뢰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역동적 · 트렌디 · 모험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색상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딥 청록 + 골드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오렌지 + 잉크블랙 + 크림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제목 서체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세리프(우아함)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볼드 산세리프(강렬함)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상품 표현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카드형 그리드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넘버링 리스트(매거진형)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명소 표현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모자이크 그리드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가로 스크롤 갤러리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추천 타깃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40~60대, 프리미엄 여행객</w:t>
            </w:r>
          </w:p>
        </w:tc>
        <w:tc>
          <w:tcPr>
            <w:tcW w:type="dxa" w:w="3685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20~40대, 액티브 여행객</w:t>
            </w:r>
          </w:p>
        </w:tc>
      </w:tr>
    </w:tbl>
    <w:p>
      <w:pPr>
        <w:spacing w:after="40"/>
      </w:pPr>
    </w:p>
    <w:p>
      <w:pPr>
        <w:spacing w:after="120" w:before="40"/>
      </w:pPr>
      <w:r>
        <w:rPr>
          <w:rFonts w:ascii="맑은 고딕" w:hAnsi="맑은 고딕"/>
          <w:b w:val="0"/>
          <w:color w:val="555555"/>
          <w:sz w:val="19"/>
          <w:rFonts w:eastAsia="맑은 고딕"/>
        </w:rPr>
        <w:t>※ 공통 탑재 요소: 반응형(모바일 대응) · 상담폼 · FAQ · 후기 · 신뢰지표바 · CTA 배너 · 푸터</w:t>
      </w:r>
    </w:p>
    <w:p>
      <w:pPr>
        <w:spacing w:after="120" w:before="0"/>
      </w:pPr>
      <w:r>
        <w:rPr>
          <w:rFonts w:ascii="맑은 고딕" w:hAnsi="맑은 고딕"/>
          <w:b w:val="0"/>
          <w:color w:val="555555"/>
          <w:sz w:val="19"/>
          <w:rFonts w:eastAsia="맑은 고딕"/>
        </w:rPr>
        <w:t>제공 파일: index.html(비교 페이지) · design-a.html(시안 A) · design-b.html(시안 B)</w:t>
      </w:r>
    </w:p>
    <w:p>
      <w:pPr>
        <w:pStyle w:val="Heading1"/>
      </w:pPr>
      <w:r>
        <w:rPr>
          <w:rFonts w:ascii="맑은 고딕" w:hAnsi="맑은 고딕"/>
          <w:b/>
          <w:color w:val="1A4F6E"/>
          <w:sz w:val="32"/>
          <w:rFonts w:eastAsia="맑은 고딕"/>
        </w:rPr>
        <w:t>6. 홈페이지 제작 필수 요소</w:t>
      </w:r>
    </w:p>
    <w:p>
      <w:pPr>
        <w:pStyle w:val="Heading2"/>
      </w:pPr>
      <w:r>
        <w:rPr>
          <w:rFonts w:ascii="맑은 고딕" w:hAnsi="맑은 고딕"/>
          <w:b/>
          <w:color w:val="C8880E"/>
          <w:sz w:val="25"/>
          <w:rFonts w:eastAsia="맑은 고딕"/>
        </w:rPr>
        <w:t>① 마케팅 · 전환 요소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강렬한 메인 비주얼 + 한 줄 핵심 카피 (3초 안에 마음을 사로잡기)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눈에 띄는 CTA 버튼 — 상단 고정 + 본문 곳곳에 반복 배치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전화 · 카카오톡 채널 · 문의 폼 등 다양한 상담 채널 제공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얼리버드·시즌 할인 등 '지금 신청해야 할 이유'(긴급성) 제공</w:t>
      </w:r>
    </w:p>
    <w:p>
      <w:pPr>
        <w:pStyle w:val="Heading2"/>
      </w:pPr>
      <w:r>
        <w:rPr>
          <w:rFonts w:ascii="맑은 고딕" w:hAnsi="맑은 고딕"/>
          <w:b/>
          <w:color w:val="C8880E"/>
          <w:sz w:val="25"/>
          <w:rFonts w:eastAsia="맑은 고딕"/>
        </w:rPr>
        <w:t>② 신뢰 요소 (여행업 특히 중요)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실제 고객 후기·사진·평점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누적 여행객 수, 만족도, 운영 경력 등 구체적 숫자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사업자등록번호 · 관광사업등록번호 명시 (법적 필수)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현지 한국어 가이드·전문성 강조</w:t>
      </w:r>
    </w:p>
    <w:p>
      <w:pPr>
        <w:pStyle w:val="Heading2"/>
      </w:pPr>
      <w:r>
        <w:rPr>
          <w:rFonts w:ascii="맑은 고딕" w:hAnsi="맑은 고딕"/>
          <w:b/>
          <w:color w:val="C8880E"/>
          <w:sz w:val="25"/>
          <w:rFonts w:eastAsia="맑은 고딕"/>
        </w:rPr>
        <w:t>③ 콘텐츠 요소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고품질 현지 사진/영상 (가장 중요한 투자 — 직접 촬영본 권장)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패키지별 상세 일정·포함/불포함 사항·가격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비자·항공·날씨·준비물 등 실용 여행 정보 + FAQ</w:t>
      </w:r>
    </w:p>
    <w:p>
      <w:pPr>
        <w:pStyle w:val="Heading2"/>
      </w:pPr>
      <w:r>
        <w:rPr>
          <w:rFonts w:ascii="맑은 고딕" w:hAnsi="맑은 고딕"/>
          <w:b/>
          <w:color w:val="C8880E"/>
          <w:sz w:val="25"/>
          <w:rFonts w:eastAsia="맑은 고딕"/>
        </w:rPr>
        <w:t>④ 기술 · 운영 요소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모바일 반응형 (방문자의 70% 이상이 모바일)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빠른 로딩 속도 (이미지 최적화)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검색 노출(SEO) — 제목·설명·키워드 설정, 네이버/구글 등록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개인정보처리방침·이용약관 (문의 폼 운영 시 법적 필수)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방문자 분석 도구 연동 (네이버 애널리틱스 / GA)</w:t>
      </w:r>
    </w:p>
    <w:p>
      <w:pPr>
        <w:pStyle w:val="Heading1"/>
      </w:pPr>
      <w:r>
        <w:rPr>
          <w:rFonts w:ascii="맑은 고딕" w:hAnsi="맑은 고딕"/>
          <w:b/>
          <w:color w:val="1A4F6E"/>
          <w:sz w:val="32"/>
          <w:rFonts w:eastAsia="맑은 고딕"/>
        </w:rPr>
        <w:t>7. 아임웹(imweb) 제작 체크포인트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디자인 시안의 색상·서체·섹션 구성을 아임웹 테마/섹션에 맞춰 적용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'쇼핑(상품)' 기능으로 패키지를 상품처럼 등록 → 추후 결제 연동 기반 마련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아임웹 자체 예약/폼 기능 또는 외부 폼으로 상담 신청 수집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PG(전자결제) 신청: 사업자등록·통신판매업신고 필요 → 미리 준비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카카오톡 상담 채널·네이버 톡톡 연동으로 즉시 상담 지원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모바일 미리보기로 반드시 모바일 화면 별도 점검</w:t>
      </w:r>
    </w:p>
    <w:p>
      <w:pPr>
        <w:pStyle w:val="ListBullet"/>
        <w:spacing w:after="60"/>
      </w:pPr>
      <w:r>
        <w:rPr>
          <w:rFonts w:ascii="맑은 고딕" w:hAnsi="맑은 고딕"/>
          <w:sz w:val="21"/>
          <w:rFonts w:eastAsia="맑은 고딕"/>
        </w:rPr>
        <w:t>도메인 연결(예: silkroadgo.com) 및 SSL(보안) 적용</w:t>
      </w:r>
    </w:p>
    <w:p>
      <w:pPr>
        <w:pStyle w:val="Heading1"/>
      </w:pPr>
      <w:r>
        <w:rPr>
          <w:rFonts w:ascii="맑은 고딕" w:hAnsi="맑은 고딕"/>
          <w:b/>
          <w:color w:val="1A4F6E"/>
          <w:sz w:val="32"/>
          <w:rFonts w:eastAsia="맑은 고딕"/>
        </w:rPr>
        <w:t>8. 향후 결제 연동 로드맵 (2단계)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1"/>
        <w:gridCol w:w="3211"/>
        <w:gridCol w:w="3211"/>
      </w:tblGrid>
      <w:tr>
        <w:tc>
          <w:tcPr>
            <w:tcW w:type="dxa" w:w="1701"/>
            <w:shd w:val="clear" w:fill="1A4F6E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  <w:rFonts w:eastAsia="맑은 고딕"/>
              </w:rPr>
              <w:t>단계</w:t>
            </w:r>
          </w:p>
        </w:tc>
        <w:tc>
          <w:tcPr>
            <w:tcW w:type="dxa" w:w="4535"/>
            <w:shd w:val="clear" w:fill="1A4F6E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  <w:rFonts w:eastAsia="맑은 고딕"/>
              </w:rPr>
              <w:t>내용</w:t>
            </w:r>
          </w:p>
        </w:tc>
        <w:tc>
          <w:tcPr>
            <w:tcW w:type="dxa" w:w="2835"/>
            <w:shd w:val="clear" w:fill="1A4F6E"/>
          </w:tcPr>
          <w:p>
            <w:pPr>
              <w:jc w:val="center"/>
            </w:pPr>
            <w:r/>
            <w:r>
              <w:rPr>
                <w:rFonts w:ascii="맑은 고딕" w:hAnsi="맑은 고딕"/>
                <w:b/>
                <w:color w:val="FFFFFF"/>
                <w:sz w:val="19"/>
                <w:rFonts w:eastAsia="맑은 고딕"/>
              </w:rPr>
              <w:t>준비물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1단계(현재)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여행지·상품 소개 + 상담/문의 모집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콘텐츠, 사진, 문의 폼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2단계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상품 상세 페이지 + 온라인 예약/결제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사업자등록, 통신판매업신고, PG 계약</w:t>
            </w:r>
          </w:p>
        </w:tc>
      </w:tr>
      <w:tr>
        <w:tc>
          <w:tcPr>
            <w:tcW w:type="dxa" w:w="1701"/>
          </w:tcPr>
          <w:p>
            <w:r/>
            <w:r>
              <w:rPr>
                <w:rFonts w:ascii="맑은 고딕" w:hAnsi="맑은 고딕"/>
                <w:b/>
                <w:sz w:val="19"/>
                <w:rFonts w:eastAsia="맑은 고딕"/>
              </w:rPr>
              <w:t>3단계</w:t>
            </w:r>
          </w:p>
        </w:tc>
        <w:tc>
          <w:tcPr>
            <w:tcW w:type="dxa" w:w="4535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회원·예약관리·후기 자동화, 마케팅 연동</w:t>
            </w:r>
          </w:p>
        </w:tc>
        <w:tc>
          <w:tcPr>
            <w:tcW w:type="dxa" w:w="2835"/>
          </w:tcPr>
          <w:p>
            <w:r/>
            <w:r>
              <w:rPr>
                <w:rFonts w:ascii="맑은 고딕" w:hAnsi="맑은 고딕"/>
                <w:b w:val="0"/>
                <w:sz w:val="19"/>
                <w:rFonts w:eastAsia="맑은 고딕"/>
              </w:rPr>
              <w:t>CRM, 예약시스템, 광고 연동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맑은 고딕" w:hAnsi="맑은 고딕"/>
          <w:b/>
          <w:color w:val="1A4F6E"/>
          <w:sz w:val="32"/>
          <w:rFonts w:eastAsia="맑은 고딕"/>
        </w:rPr>
        <w:t>9. 다음 단계 (의사결정 요청)</w:t>
      </w:r>
    </w:p>
    <w:p>
      <w:pPr>
        <w:pStyle w:val="ListBullet"/>
        <w:spacing w:after="60"/>
      </w:pPr>
      <w:r>
        <w:rPr>
          <w:rFonts w:ascii="맑은 고딕" w:hAnsi="맑은 고딕"/>
          <w:b/>
          <w:sz w:val="21"/>
          <w:rFonts w:eastAsia="맑은 고딕"/>
        </w:rPr>
        <w:t xml:space="preserve">① </w:t>
      </w:r>
      <w:r>
        <w:rPr>
          <w:rFonts w:ascii="맑은 고딕" w:hAnsi="맑은 고딕"/>
          <w:sz w:val="21"/>
          <w:rFonts w:eastAsia="맑은 고딕"/>
        </w:rPr>
        <w:t>디자인 시안 A · B 중 선호 방향 선택 (또는 조합 의견)</w:t>
      </w:r>
    </w:p>
    <w:p>
      <w:pPr>
        <w:pStyle w:val="ListBullet"/>
        <w:spacing w:after="60"/>
      </w:pPr>
      <w:r>
        <w:rPr>
          <w:rFonts w:ascii="맑은 고딕" w:hAnsi="맑은 고딕"/>
          <w:b/>
          <w:sz w:val="21"/>
          <w:rFonts w:eastAsia="맑은 고딕"/>
        </w:rPr>
        <w:t xml:space="preserve">② </w:t>
      </w:r>
      <w:r>
        <w:rPr>
          <w:rFonts w:ascii="맑은 고딕" w:hAnsi="맑은 고딕"/>
          <w:sz w:val="21"/>
          <w:rFonts w:eastAsia="맑은 고딕"/>
        </w:rPr>
        <w:t>최종 메인 메뉴 확정 (추천 5개 최소 구성 기준)</w:t>
      </w:r>
    </w:p>
    <w:p>
      <w:pPr>
        <w:pStyle w:val="ListBullet"/>
        <w:spacing w:after="60"/>
      </w:pPr>
      <w:r>
        <w:rPr>
          <w:rFonts w:ascii="맑은 고딕" w:hAnsi="맑은 고딕"/>
          <w:b/>
          <w:sz w:val="21"/>
          <w:rFonts w:eastAsia="맑은 고딕"/>
        </w:rPr>
        <w:t xml:space="preserve">③ </w:t>
      </w:r>
      <w:r>
        <w:rPr>
          <w:rFonts w:ascii="맑은 고딕" w:hAnsi="맑은 고딕"/>
          <w:sz w:val="21"/>
          <w:rFonts w:eastAsia="맑은 고딕"/>
        </w:rPr>
        <w:t>실제 현지 사진·영상 확보 (시안의 임시 이미지 교체)</w:t>
      </w:r>
    </w:p>
    <w:p>
      <w:pPr>
        <w:pStyle w:val="ListBullet"/>
        <w:spacing w:after="60"/>
      </w:pPr>
      <w:r>
        <w:rPr>
          <w:rFonts w:ascii="맑은 고딕" w:hAnsi="맑은 고딕"/>
          <w:b/>
          <w:sz w:val="21"/>
          <w:rFonts w:eastAsia="맑은 고딕"/>
        </w:rPr>
        <w:t xml:space="preserve">④ </w:t>
      </w:r>
      <w:r>
        <w:rPr>
          <w:rFonts w:ascii="맑은 고딕" w:hAnsi="맑은 고딕"/>
          <w:sz w:val="21"/>
          <w:rFonts w:eastAsia="맑은 고딕"/>
        </w:rPr>
        <w:t>브랜드 로고·색상·슬로건 확정</w:t>
      </w:r>
    </w:p>
    <w:p>
      <w:pPr>
        <w:pStyle w:val="ListBullet"/>
        <w:spacing w:after="60"/>
      </w:pPr>
      <w:r>
        <w:rPr>
          <w:rFonts w:ascii="맑은 고딕" w:hAnsi="맑은 고딕"/>
          <w:b/>
          <w:sz w:val="21"/>
          <w:rFonts w:eastAsia="맑은 고딕"/>
        </w:rPr>
        <w:t xml:space="preserve">⑤ </w:t>
      </w:r>
      <w:r>
        <w:rPr>
          <w:rFonts w:ascii="맑은 고딕" w:hAnsi="맑은 고딕"/>
          <w:sz w:val="21"/>
          <w:rFonts w:eastAsia="맑은 고딕"/>
        </w:rPr>
        <w:t>패키지 상품 정보(일정·가격) 정리 → 상품 페이지 제작</w:t>
      </w:r>
    </w:p>
    <w:p/>
    <w:p>
      <w:pPr>
        <w:jc w:val="center"/>
      </w:pPr>
      <w:r>
        <w:rPr>
          <w:rFonts w:ascii="맑은 고딕" w:hAnsi="맑은 고딕"/>
          <w:color w:val="555555"/>
          <w:sz w:val="17"/>
          <w:rFonts w:eastAsia="맑은 고딕"/>
        </w:rPr>
        <w:t>ⓒ 2026 SilkRoadGo · 키르기스스탄 전문 여행사 · 홈페이지 기획안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맑은 고딕" w:hAnsi="맑은 고딕" w:eastAsia="맑은 고딕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