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spacing w:after="200" w:lineRule="auto"/>
        <w:jc w:val="both"/>
        <w:rPr>
          <w:rFonts w:ascii="Lato" w:cs="Lato" w:eastAsia="Lato" w:hAnsi="Lato"/>
          <w:color w:val="000000"/>
          <w:sz w:val="44"/>
          <w:szCs w:val="44"/>
        </w:rPr>
      </w:pPr>
      <w:bookmarkStart w:colFirst="0" w:colLast="0" w:name="_2gazcsgmxkub" w:id="0"/>
      <w:bookmarkEnd w:id="0"/>
      <w:r w:rsidDel="00000000" w:rsidR="00000000" w:rsidRPr="00000000">
        <w:rPr>
          <w:rFonts w:ascii="Lato" w:cs="Lato" w:eastAsia="Lato" w:hAnsi="Lato"/>
          <w:color w:val="000000"/>
          <w:sz w:val="44"/>
          <w:szCs w:val="44"/>
          <w:rtl w:val="0"/>
        </w:rPr>
        <w:t xml:space="preserve">Multi-Time-Interval Sequential Pattern Mining</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200" w:line="240" w:lineRule="auto"/>
        <w:jc w:val="both"/>
        <w:rPr>
          <w:rFonts w:ascii="Arial" w:cs="Arial" w:eastAsia="Arial" w:hAnsi="Arial"/>
          <w:color w:val="000000"/>
          <w:sz w:val="32"/>
          <w:szCs w:val="32"/>
        </w:rPr>
      </w:pPr>
      <w:r w:rsidDel="00000000" w:rsidR="00000000" w:rsidRPr="00000000">
        <w:rPr>
          <w:rtl w:val="0"/>
        </w:rPr>
      </w:r>
    </w:p>
    <w:tbl>
      <w:tblPr>
        <w:tblStyle w:val="Table1"/>
        <w:tblW w:w="9360.0" w:type="dxa"/>
        <w:jc w:val="left"/>
        <w:tblInd w:w="100.0" w:type="pct"/>
        <w:tblLayout w:type="fixed"/>
        <w:tblLook w:val="0600"/>
      </w:tblPr>
      <w:tblGrid>
        <w:gridCol w:w="4680"/>
        <w:gridCol w:w="4680"/>
        <w:tblGridChange w:id="0">
          <w:tblGrid>
            <w:gridCol w:w="4680"/>
            <w:gridCol w:w="4680"/>
          </w:tblGrid>
        </w:tblGridChange>
      </w:tblGrid>
      <w:tr>
        <w:trPr>
          <w:cantSplit w:val="0"/>
          <w:trHeight w:val="5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Open Sans SemiBold" w:cs="Open Sans SemiBold" w:eastAsia="Open Sans SemiBold" w:hAnsi="Open Sans SemiBold"/>
                <w:color w:val="000000"/>
              </w:rPr>
            </w:pPr>
            <w:r w:rsidDel="00000000" w:rsidR="00000000" w:rsidRPr="00000000">
              <w:rPr>
                <w:rFonts w:ascii="Open Sans SemiBold" w:cs="Open Sans SemiBold" w:eastAsia="Open Sans SemiBold" w:hAnsi="Open Sans SemiBold"/>
                <w:color w:val="000000"/>
                <w:rtl w:val="0"/>
              </w:rPr>
              <w:t xml:space="preserve">J Sudarsanan</w:t>
            </w:r>
          </w:p>
          <w:p w:rsidR="00000000" w:rsidDel="00000000" w:rsidP="00000000" w:rsidRDefault="00000000" w:rsidRPr="00000000" w14:paraId="00000004">
            <w:pPr>
              <w:widowControl w:val="0"/>
              <w:spacing w:after="200" w:before="0" w:line="240" w:lineRule="auto"/>
              <w:jc w:val="both"/>
              <w:rPr>
                <w:rFonts w:ascii="Open Sans SemiBold" w:cs="Open Sans SemiBold" w:eastAsia="Open Sans SemiBold" w:hAnsi="Open Sans SemiBold"/>
                <w:color w:val="000000"/>
              </w:rPr>
            </w:pPr>
            <w:r w:rsidDel="00000000" w:rsidR="00000000" w:rsidRPr="00000000">
              <w:rPr>
                <w:rFonts w:ascii="Open Sans SemiBold" w:cs="Open Sans SemiBold" w:eastAsia="Open Sans SemiBold" w:hAnsi="Open Sans SemiBold"/>
                <w:color w:val="000000"/>
                <w:rtl w:val="0"/>
              </w:rPr>
              <w:t xml:space="preserve">Sangeeth S V</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Open Sans SemiBold" w:cs="Open Sans SemiBold" w:eastAsia="Open Sans SemiBold" w:hAnsi="Open Sans SemiBold"/>
                <w:color w:val="000000"/>
              </w:rPr>
            </w:pPr>
            <w:r w:rsidDel="00000000" w:rsidR="00000000" w:rsidRPr="00000000">
              <w:rPr>
                <w:rFonts w:ascii="Open Sans SemiBold" w:cs="Open Sans SemiBold" w:eastAsia="Open Sans SemiBold" w:hAnsi="Open Sans SemiBold"/>
                <w:color w:val="000000"/>
                <w:rtl w:val="0"/>
              </w:rPr>
              <w:t xml:space="preserve">181CO222</w:t>
            </w:r>
          </w:p>
          <w:p w:rsidR="00000000" w:rsidDel="00000000" w:rsidP="00000000" w:rsidRDefault="00000000" w:rsidRPr="00000000" w14:paraId="00000006">
            <w:pPr>
              <w:widowControl w:val="0"/>
              <w:numPr>
                <w:ilvl w:val="0"/>
                <w:numId w:val="3"/>
              </w:numPr>
              <w:spacing w:after="200" w:before="0" w:line="240" w:lineRule="auto"/>
              <w:ind w:left="720" w:hanging="360"/>
              <w:jc w:val="both"/>
              <w:rPr>
                <w:rFonts w:ascii="Open Sans SemiBold" w:cs="Open Sans SemiBold" w:eastAsia="Open Sans SemiBold" w:hAnsi="Open Sans SemiBold"/>
                <w:color w:val="000000"/>
              </w:rPr>
            </w:pPr>
            <w:r w:rsidDel="00000000" w:rsidR="00000000" w:rsidRPr="00000000">
              <w:rPr>
                <w:rFonts w:ascii="Open Sans SemiBold" w:cs="Open Sans SemiBold" w:eastAsia="Open Sans SemiBold" w:hAnsi="Open Sans SemiBold"/>
                <w:color w:val="000000"/>
                <w:rtl w:val="0"/>
              </w:rPr>
              <w:t xml:space="preserve">181CO246</w:t>
            </w:r>
          </w:p>
        </w:tc>
      </w:tr>
      <w:tr>
        <w:trPr>
          <w:cantSplit w:val="0"/>
          <w:trHeight w:val="5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color w:val="000000"/>
                <w:sz w:val="32"/>
                <w:szCs w:val="32"/>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color w:val="000000"/>
                <w:sz w:val="32"/>
                <w:szCs w:val="32"/>
              </w:rPr>
            </w:pPr>
            <w:r w:rsidDel="00000000" w:rsidR="00000000" w:rsidRPr="00000000">
              <w:rPr>
                <w:rtl w:val="0"/>
              </w:rPr>
            </w:r>
          </w:p>
        </w:tc>
      </w:tr>
    </w:tbl>
    <w:p w:rsidR="00000000" w:rsidDel="00000000" w:rsidP="00000000" w:rsidRDefault="00000000" w:rsidRPr="00000000" w14:paraId="00000009">
      <w:pPr>
        <w:pStyle w:val="Heading1"/>
        <w:pageBreakBefore w:val="0"/>
        <w:pBdr>
          <w:top w:space="0" w:sz="0" w:val="nil"/>
          <w:left w:space="0" w:sz="0" w:val="nil"/>
          <w:bottom w:space="0" w:sz="0" w:val="nil"/>
          <w:right w:space="0" w:sz="0" w:val="nil"/>
          <w:between w:space="0" w:sz="0" w:val="nil"/>
        </w:pBdr>
        <w:shd w:fill="auto" w:val="clear"/>
        <w:spacing w:after="200" w:lineRule="auto"/>
        <w:jc w:val="both"/>
        <w:rPr>
          <w:rFonts w:ascii="Lato" w:cs="Lato" w:eastAsia="Lato" w:hAnsi="Lato"/>
          <w:color w:val="000000"/>
        </w:rPr>
      </w:pPr>
      <w:bookmarkStart w:colFirst="0" w:colLast="0" w:name="_au51mny0sx6" w:id="1"/>
      <w:bookmarkEnd w:id="1"/>
      <w:r w:rsidDel="00000000" w:rsidR="00000000" w:rsidRPr="00000000">
        <w:rPr>
          <w:rFonts w:ascii="Lato" w:cs="Lato" w:eastAsia="Lato" w:hAnsi="Lato"/>
          <w:color w:val="000000"/>
          <w:rtl w:val="0"/>
        </w:rPr>
        <w:t xml:space="preserve">O</w:t>
      </w:r>
      <w:r w:rsidDel="00000000" w:rsidR="00000000" w:rsidRPr="00000000">
        <w:rPr>
          <w:rFonts w:ascii="Lato" w:cs="Lato" w:eastAsia="Lato" w:hAnsi="Lato"/>
          <w:color w:val="000000"/>
          <w:rtl w:val="0"/>
        </w:rPr>
        <w:t xml:space="preserve">verview</w:t>
      </w: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after="200" w:lineRule="auto"/>
        <w:jc w:val="both"/>
        <w:rPr>
          <w:color w:val="000000"/>
        </w:rPr>
      </w:pPr>
      <w:r w:rsidDel="00000000" w:rsidR="00000000" w:rsidRPr="00000000">
        <w:rPr>
          <w:color w:val="000000"/>
          <w:rtl w:val="0"/>
        </w:rPr>
        <w:t xml:space="preserve">Multi-Time-Interval Sequential (MTIS) Patterns are patterns that contain information about the time differences between sequentially occurring events. For example, a person who purchases the first volume of a book series, is likely to purchase the second one a week after, and the third one another 2 weeks later, and so on. Just the time-interval sequential pattern mining algorithms would only be able to get the time interval information between consecutive events. By using multi-time-interval sequential patterns, we seek to establish such time-relations between every pair of events in a sequence. </w:t>
      </w:r>
    </w:p>
    <w:p w:rsidR="00000000" w:rsidDel="00000000" w:rsidP="00000000" w:rsidRDefault="00000000" w:rsidRPr="00000000" w14:paraId="0000000B">
      <w:pPr>
        <w:spacing w:after="200" w:before="200" w:line="240" w:lineRule="auto"/>
        <w:jc w:val="center"/>
        <w:rPr>
          <w:rFonts w:ascii="Arial" w:cs="Arial" w:eastAsia="Arial" w:hAnsi="Arial"/>
          <w:b w:val="1"/>
          <w:i w:val="1"/>
          <w:color w:val="000000"/>
          <w:sz w:val="16"/>
          <w:szCs w:val="16"/>
        </w:rPr>
      </w:pPr>
      <w:r w:rsidDel="00000000" w:rsidR="00000000" w:rsidRPr="00000000">
        <w:rPr>
          <w:rFonts w:ascii="Arial" w:cs="Arial" w:eastAsia="Arial" w:hAnsi="Arial"/>
          <w:color w:val="000000"/>
          <w:sz w:val="24"/>
          <w:szCs w:val="24"/>
          <w:highlight w:val="white"/>
        </w:rPr>
        <w:drawing>
          <wp:inline distB="114300" distT="114300" distL="114300" distR="114300">
            <wp:extent cx="4314825" cy="3071913"/>
            <wp:effectExtent b="25400" l="25400" r="25400" t="25400"/>
            <wp:docPr id="1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314825" cy="3071913"/>
                    </a:xfrm>
                    <a:prstGeom prst="rect"/>
                    <a:ln w="25400">
                      <a:solidFill>
                        <a:srgbClr val="000000"/>
                      </a:solidFill>
                      <a:prstDash val="solid"/>
                    </a:ln>
                  </pic:spPr>
                </pic:pic>
              </a:graphicData>
            </a:graphic>
          </wp:inline>
        </w:drawing>
      </w:r>
      <w:r w:rsidDel="00000000" w:rsidR="00000000" w:rsidRPr="00000000">
        <w:rPr>
          <w:rFonts w:ascii="Arial" w:cs="Arial" w:eastAsia="Arial" w:hAnsi="Arial"/>
          <w:color w:val="000000"/>
          <w:sz w:val="24"/>
          <w:szCs w:val="24"/>
          <w:highlight w:val="white"/>
          <w:rtl w:val="0"/>
        </w:rPr>
        <w:br w:type="textWrapping"/>
      </w:r>
      <w:r w:rsidDel="00000000" w:rsidR="00000000" w:rsidRPr="00000000">
        <w:rPr>
          <w:rFonts w:ascii="Arial" w:cs="Arial" w:eastAsia="Arial" w:hAnsi="Arial"/>
          <w:b w:val="1"/>
          <w:i w:val="1"/>
          <w:color w:val="000000"/>
          <w:sz w:val="18"/>
          <w:szCs w:val="18"/>
          <w:highlight w:val="white"/>
          <w:rtl w:val="0"/>
        </w:rPr>
        <w:t xml:space="preserve">Fig. 1. Different Kinds of Sequential Patterns</w:t>
      </w: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after="200" w:lineRule="auto"/>
        <w:jc w:val="both"/>
        <w:rPr>
          <w:color w:val="000000"/>
        </w:rPr>
      </w:pPr>
      <w:r w:rsidDel="00000000" w:rsidR="00000000" w:rsidRPr="00000000">
        <w:rPr>
          <w:color w:val="000000"/>
          <w:rtl w:val="0"/>
        </w:rPr>
        <w:t xml:space="preserve">This example shows four events a, b, c and d, occurring sequentially. The diagram shows how a multi-time-interval pattern needs to establish the time intervals between one event and each successive event so that all the time intervals between any two events are well-defined.</w:t>
      </w:r>
    </w:p>
    <w:p w:rsidR="00000000" w:rsidDel="00000000" w:rsidP="00000000" w:rsidRDefault="00000000" w:rsidRPr="00000000" w14:paraId="0000000D">
      <w:pPr>
        <w:spacing w:after="200" w:lineRule="auto"/>
        <w:jc w:val="center"/>
        <w:rPr>
          <w:rFonts w:ascii="Arial" w:cs="Arial" w:eastAsia="Arial" w:hAnsi="Arial"/>
          <w:color w:val="000000"/>
        </w:rPr>
      </w:pPr>
      <w:r w:rsidDel="00000000" w:rsidR="00000000" w:rsidRPr="00000000">
        <w:rPr>
          <w:rFonts w:ascii="Arial" w:cs="Arial" w:eastAsia="Arial" w:hAnsi="Arial"/>
          <w:color w:val="000000"/>
          <w:sz w:val="24"/>
          <w:szCs w:val="24"/>
          <w:highlight w:val="white"/>
        </w:rPr>
        <w:drawing>
          <wp:inline distB="19050" distT="19050" distL="19050" distR="19050">
            <wp:extent cx="5000625" cy="1066800"/>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000625" cy="1066800"/>
                    </a:xfrm>
                    <a:prstGeom prst="rect"/>
                    <a:ln/>
                  </pic:spPr>
                </pic:pic>
              </a:graphicData>
            </a:graphic>
          </wp:inline>
        </w:drawing>
      </w:r>
      <w:r w:rsidDel="00000000" w:rsidR="00000000" w:rsidRPr="00000000">
        <w:rPr>
          <w:rFonts w:ascii="Arial" w:cs="Arial" w:eastAsia="Arial" w:hAnsi="Arial"/>
          <w:color w:val="000000"/>
          <w:rtl w:val="0"/>
        </w:rPr>
        <w:br w:type="textWrapping"/>
      </w:r>
      <w:r w:rsidDel="00000000" w:rsidR="00000000" w:rsidRPr="00000000">
        <w:rPr>
          <w:rFonts w:ascii="Arial" w:cs="Arial" w:eastAsia="Arial" w:hAnsi="Arial"/>
          <w:b w:val="1"/>
          <w:i w:val="1"/>
          <w:color w:val="000000"/>
          <w:sz w:val="18"/>
          <w:szCs w:val="18"/>
          <w:rtl w:val="0"/>
        </w:rPr>
        <w:t xml:space="preserve">Fig. 2. A Sequence Database</w:t>
      </w:r>
      <w:r w:rsidDel="00000000" w:rsidR="00000000" w:rsidRPr="00000000">
        <w:rPr>
          <w:rtl w:val="0"/>
        </w:rPr>
      </w:r>
    </w:p>
    <w:p w:rsidR="00000000" w:rsidDel="00000000" w:rsidP="00000000" w:rsidRDefault="00000000" w:rsidRPr="00000000" w14:paraId="0000000E">
      <w:pPr>
        <w:pStyle w:val="Heading1"/>
        <w:pageBreakBefore w:val="0"/>
        <w:pBdr>
          <w:top w:space="0" w:sz="0" w:val="nil"/>
          <w:left w:space="0" w:sz="0" w:val="nil"/>
          <w:bottom w:space="0" w:sz="0" w:val="nil"/>
          <w:right w:space="0" w:sz="0" w:val="nil"/>
          <w:between w:space="0" w:sz="0" w:val="nil"/>
        </w:pBdr>
        <w:shd w:fill="auto" w:val="clear"/>
        <w:spacing w:after="200" w:lineRule="auto"/>
        <w:jc w:val="both"/>
        <w:rPr>
          <w:rFonts w:ascii="Lato" w:cs="Lato" w:eastAsia="Lato" w:hAnsi="Lato"/>
          <w:color w:val="000000"/>
        </w:rPr>
      </w:pPr>
      <w:bookmarkStart w:colFirst="0" w:colLast="0" w:name="_3at9u9s4e0vp" w:id="2"/>
      <w:bookmarkEnd w:id="2"/>
      <w:r w:rsidDel="00000000" w:rsidR="00000000" w:rsidRPr="00000000">
        <w:rPr>
          <w:rFonts w:ascii="Lato" w:cs="Lato" w:eastAsia="Lato" w:hAnsi="Lato"/>
          <w:color w:val="000000"/>
          <w:rtl w:val="0"/>
        </w:rPr>
        <w:t xml:space="preserve">Properties of Multi Time Interval Sequential Patterns</w:t>
      </w:r>
    </w:p>
    <w:p w:rsidR="00000000" w:rsidDel="00000000" w:rsidP="00000000" w:rsidRDefault="00000000" w:rsidRPr="00000000" w14:paraId="0000000F">
      <w:pPr>
        <w:numPr>
          <w:ilvl w:val="0"/>
          <w:numId w:val="5"/>
        </w:numPr>
        <w:ind w:left="720" w:hanging="360"/>
        <w:jc w:val="both"/>
        <w:rPr>
          <w:color w:val="000000"/>
        </w:rPr>
      </w:pPr>
      <w:r w:rsidDel="00000000" w:rsidR="00000000" w:rsidRPr="00000000">
        <w:rPr>
          <w:color w:val="000000"/>
          <w:u w:val="single"/>
          <w:rtl w:val="0"/>
        </w:rPr>
        <w:t xml:space="preserve">Support:</w:t>
      </w:r>
      <w:r w:rsidDel="00000000" w:rsidR="00000000" w:rsidRPr="00000000">
        <w:rPr>
          <w:color w:val="000000"/>
          <w:rtl w:val="0"/>
        </w:rPr>
        <w:t xml:space="preserve"> Support of a multi-time interval sequence pattern is defined as the ratio of number of item sequences in which it is contained to the total number of item sequences in our database.</w:t>
      </w:r>
    </w:p>
    <w:p w:rsidR="00000000" w:rsidDel="00000000" w:rsidP="00000000" w:rsidRDefault="00000000" w:rsidRPr="00000000" w14:paraId="00000010">
      <w:pPr>
        <w:numPr>
          <w:ilvl w:val="0"/>
          <w:numId w:val="5"/>
        </w:numPr>
        <w:ind w:left="720" w:hanging="360"/>
        <w:jc w:val="both"/>
        <w:rPr>
          <w:color w:val="000000"/>
        </w:rPr>
      </w:pPr>
      <w:r w:rsidDel="00000000" w:rsidR="00000000" w:rsidRPr="00000000">
        <w:rPr>
          <w:color w:val="000000"/>
          <w:u w:val="single"/>
          <w:rtl w:val="0"/>
        </w:rPr>
        <w:t xml:space="preserve">Descending Property:</w:t>
      </w:r>
      <w:r w:rsidDel="00000000" w:rsidR="00000000" w:rsidRPr="00000000">
        <w:rPr>
          <w:color w:val="000000"/>
          <w:rtl w:val="0"/>
        </w:rPr>
        <w:t xml:space="preserve"> Each successive time interval in each &amp;i of a multi-time interval sequence, is at most equal to the previous time interval. For example, </w:t>
      </w:r>
      <m:oMath>
        <m:r>
          <w:rPr>
            <w:color w:val="000000"/>
          </w:rPr>
          <m:t xml:space="preserve">(t</m:t>
        </m:r>
        <m:sSub>
          <m:sSubPr>
            <m:ctrlPr>
              <w:rPr>
                <w:color w:val="000000"/>
              </w:rPr>
            </m:ctrlPr>
          </m:sSubPr>
          <m:e>
            <m:r>
              <w:rPr>
                <w:color w:val="000000"/>
              </w:rPr>
              <m:t xml:space="preserve">i</m:t>
            </m:r>
          </m:e>
          <m:sub>
            <m:r>
              <w:rPr>
                <w:color w:val="000000"/>
              </w:rPr>
              <m:t xml:space="preserve">3</m:t>
            </m:r>
          </m:sub>
        </m:sSub>
        <m:r>
          <w:rPr>
            <w:color w:val="000000"/>
          </w:rPr>
          <m:t xml:space="preserve">, t</m:t>
        </m:r>
        <m:sSub>
          <m:sSubPr>
            <m:ctrlPr>
              <w:rPr>
                <w:color w:val="000000"/>
              </w:rPr>
            </m:ctrlPr>
          </m:sSubPr>
          <m:e>
            <m:r>
              <w:rPr>
                <w:color w:val="000000"/>
              </w:rPr>
              <m:t xml:space="preserve">i</m:t>
            </m:r>
          </m:e>
          <m:sub>
            <m:r>
              <w:rPr>
                <w:color w:val="000000"/>
              </w:rPr>
              <m:t xml:space="preserve">2</m:t>
            </m:r>
          </m:sub>
        </m:sSub>
        <m:r>
          <w:rPr>
            <w:color w:val="000000"/>
          </w:rPr>
          <m:t xml:space="preserve">, t</m:t>
        </m:r>
        <m:sSub>
          <m:sSubPr>
            <m:ctrlPr>
              <w:rPr>
                <w:color w:val="000000"/>
              </w:rPr>
            </m:ctrlPr>
          </m:sSubPr>
          <m:e>
            <m:r>
              <w:rPr>
                <w:color w:val="000000"/>
              </w:rPr>
              <m:t xml:space="preserve">i</m:t>
            </m:r>
          </m:e>
          <m:sub>
            <m:r>
              <w:rPr>
                <w:color w:val="000000"/>
              </w:rPr>
              <m:t xml:space="preserve">2</m:t>
            </m:r>
          </m:sub>
        </m:sSub>
        <m:r>
          <w:rPr>
            <w:color w:val="000000"/>
          </w:rPr>
          <m:t xml:space="preserve">, t</m:t>
        </m:r>
        <m:sSub>
          <m:sSubPr>
            <m:ctrlPr>
              <w:rPr>
                <w:color w:val="000000"/>
              </w:rPr>
            </m:ctrlPr>
          </m:sSubPr>
          <m:e>
            <m:r>
              <w:rPr>
                <w:color w:val="000000"/>
              </w:rPr>
              <m:t xml:space="preserve">i</m:t>
            </m:r>
          </m:e>
          <m:sub>
            <m:r>
              <w:rPr>
                <w:color w:val="000000"/>
              </w:rPr>
              <m:t xml:space="preserve">1</m:t>
            </m:r>
          </m:sub>
        </m:sSub>
        <m:r>
          <w:rPr>
            <w:color w:val="000000"/>
          </w:rPr>
          <m:t xml:space="preserve">)</m:t>
        </m:r>
      </m:oMath>
      <w:r w:rsidDel="00000000" w:rsidR="00000000" w:rsidRPr="00000000">
        <w:rPr>
          <w:color w:val="000000"/>
          <w:rtl w:val="0"/>
        </w:rPr>
        <w:t xml:space="preserve"> is valid, whereas, </w:t>
      </w:r>
      <m:oMath>
        <m:r>
          <w:rPr>
            <w:color w:val="000000"/>
          </w:rPr>
          <m:t xml:space="preserve">(t</m:t>
        </m:r>
        <m:sSub>
          <m:sSubPr>
            <m:ctrlPr>
              <w:rPr>
                <w:color w:val="000000"/>
              </w:rPr>
            </m:ctrlPr>
          </m:sSubPr>
          <m:e>
            <m:r>
              <w:rPr>
                <w:color w:val="000000"/>
              </w:rPr>
              <m:t xml:space="preserve">i</m:t>
            </m:r>
          </m:e>
          <m:sub>
            <m:r>
              <w:rPr>
                <w:color w:val="000000"/>
              </w:rPr>
              <m:t xml:space="preserve">2</m:t>
            </m:r>
          </m:sub>
        </m:sSub>
        <m:r>
          <w:rPr>
            <w:color w:val="000000"/>
          </w:rPr>
          <m:t xml:space="preserve">, t</m:t>
        </m:r>
        <m:sSub>
          <m:sSubPr>
            <m:ctrlPr>
              <w:rPr>
                <w:color w:val="000000"/>
              </w:rPr>
            </m:ctrlPr>
          </m:sSubPr>
          <m:e>
            <m:r>
              <w:rPr>
                <w:color w:val="000000"/>
              </w:rPr>
              <m:t xml:space="preserve">i</m:t>
            </m:r>
          </m:e>
          <m:sub>
            <m:r>
              <w:rPr>
                <w:color w:val="000000"/>
              </w:rPr>
              <m:t xml:space="preserve">3</m:t>
            </m:r>
          </m:sub>
        </m:sSub>
        <m:r>
          <w:rPr>
            <w:color w:val="000000"/>
          </w:rPr>
          <m:t xml:space="preserve">, t</m:t>
        </m:r>
        <m:sSub>
          <m:sSubPr>
            <m:ctrlPr>
              <w:rPr>
                <w:color w:val="000000"/>
              </w:rPr>
            </m:ctrlPr>
          </m:sSubPr>
          <m:e>
            <m:r>
              <w:rPr>
                <w:color w:val="000000"/>
              </w:rPr>
              <m:t xml:space="preserve">i</m:t>
            </m:r>
          </m:e>
          <m:sub>
            <m:r>
              <w:rPr>
                <w:color w:val="000000"/>
              </w:rPr>
              <m:t xml:space="preserve">2</m:t>
            </m:r>
          </m:sub>
        </m:sSub>
        <m:r>
          <w:rPr>
            <w:color w:val="000000"/>
          </w:rPr>
          <m:t xml:space="preserve">, t</m:t>
        </m:r>
        <m:sSub>
          <m:sSubPr>
            <m:ctrlPr>
              <w:rPr>
                <w:color w:val="000000"/>
              </w:rPr>
            </m:ctrlPr>
          </m:sSubPr>
          <m:e>
            <m:r>
              <w:rPr>
                <w:color w:val="000000"/>
              </w:rPr>
              <m:t xml:space="preserve">i</m:t>
            </m:r>
          </m:e>
          <m:sub>
            <m:r>
              <w:rPr>
                <w:color w:val="000000"/>
              </w:rPr>
              <m:t xml:space="preserve">1</m:t>
            </m:r>
          </m:sub>
        </m:sSub>
        <m:r>
          <w:rPr>
            <w:color w:val="000000"/>
          </w:rPr>
          <m:t xml:space="preserve">)</m:t>
        </m:r>
      </m:oMath>
      <w:r w:rsidDel="00000000" w:rsidR="00000000" w:rsidRPr="00000000">
        <w:rPr>
          <w:color w:val="000000"/>
          <w:rtl w:val="0"/>
        </w:rPr>
        <w:t xml:space="preserve"> is not valid.</w:t>
      </w:r>
    </w:p>
    <w:p w:rsidR="00000000" w:rsidDel="00000000" w:rsidP="00000000" w:rsidRDefault="00000000" w:rsidRPr="00000000" w14:paraId="00000011">
      <w:pPr>
        <w:numPr>
          <w:ilvl w:val="0"/>
          <w:numId w:val="5"/>
        </w:numPr>
        <w:ind w:left="720" w:hanging="360"/>
        <w:jc w:val="both"/>
        <w:rPr>
          <w:color w:val="000000"/>
        </w:rPr>
      </w:pPr>
      <w:r w:rsidDel="00000000" w:rsidR="00000000" w:rsidRPr="00000000">
        <w:rPr>
          <w:color w:val="000000"/>
          <w:u w:val="single"/>
          <w:rtl w:val="0"/>
        </w:rPr>
        <w:t xml:space="preserve">Containing Property:</w:t>
      </w:r>
      <w:r w:rsidDel="00000000" w:rsidR="00000000" w:rsidRPr="00000000">
        <w:rPr>
          <w:color w:val="000000"/>
          <w:rtl w:val="0"/>
        </w:rPr>
        <w:t xml:space="preserve"> A multi-time interval sequence is said to be contained in a data sequence if for every pair of items, the difference in the timestamps is same as that indicated in the MTIS pattern. For example, </w:t>
      </w:r>
      <m:oMath>
        <m:r>
          <w:rPr>
            <w:color w:val="000000"/>
          </w:rPr>
          <m:t xml:space="preserve">{a, (t</m:t>
        </m:r>
        <m:sSub>
          <m:sSubPr>
            <m:ctrlPr>
              <w:rPr>
                <w:color w:val="000000"/>
              </w:rPr>
            </m:ctrlPr>
          </m:sSubPr>
          <m:e>
            <m:r>
              <w:rPr>
                <w:color w:val="000000"/>
              </w:rPr>
              <m:t xml:space="preserve">i</m:t>
            </m:r>
          </m:e>
          <m:sub>
            <m:r>
              <w:rPr>
                <w:color w:val="000000"/>
              </w:rPr>
              <m:t xml:space="preserve">1</m:t>
            </m:r>
          </m:sub>
        </m:sSub>
        <m:r>
          <w:rPr>
            <w:color w:val="000000"/>
          </w:rPr>
          <m:t xml:space="preserve">), b, (t</m:t>
        </m:r>
        <m:sSub>
          <m:sSubPr>
            <m:ctrlPr>
              <w:rPr>
                <w:color w:val="000000"/>
              </w:rPr>
            </m:ctrlPr>
          </m:sSubPr>
          <m:e>
            <m:r>
              <w:rPr>
                <w:color w:val="000000"/>
              </w:rPr>
              <m:t xml:space="preserve">i</m:t>
            </m:r>
          </m:e>
          <m:sub>
            <m:r>
              <w:rPr>
                <w:color w:val="000000"/>
              </w:rPr>
              <m:t xml:space="preserve">2</m:t>
            </m:r>
          </m:sub>
        </m:sSub>
        <m:r>
          <w:rPr>
            <w:color w:val="000000"/>
          </w:rPr>
          <m:t xml:space="preserve">, t</m:t>
        </m:r>
        <m:sSub>
          <m:sSubPr>
            <m:ctrlPr>
              <w:rPr>
                <w:color w:val="000000"/>
              </w:rPr>
            </m:ctrlPr>
          </m:sSubPr>
          <m:e>
            <m:r>
              <w:rPr>
                <w:color w:val="000000"/>
              </w:rPr>
              <m:t xml:space="preserve">i</m:t>
            </m:r>
          </m:e>
          <m:sub>
            <m:r>
              <w:rPr>
                <w:color w:val="000000"/>
              </w:rPr>
              <m:t xml:space="preserve">1</m:t>
            </m:r>
          </m:sub>
        </m:sSub>
        <m:r>
          <w:rPr>
            <w:color w:val="000000"/>
          </w:rPr>
          <m:t xml:space="preserve">), c, (t</m:t>
        </m:r>
        <m:sSub>
          <m:sSubPr>
            <m:ctrlPr>
              <w:rPr>
                <w:color w:val="000000"/>
              </w:rPr>
            </m:ctrlPr>
          </m:sSubPr>
          <m:e>
            <m:r>
              <w:rPr>
                <w:color w:val="000000"/>
              </w:rPr>
              <m:t xml:space="preserve">i</m:t>
            </m:r>
          </m:e>
          <m:sub>
            <m:r>
              <w:rPr>
                <w:color w:val="000000"/>
              </w:rPr>
              <m:t xml:space="preserve">2</m:t>
            </m:r>
          </m:sub>
        </m:sSub>
        <m:r>
          <w:rPr>
            <w:color w:val="000000"/>
          </w:rPr>
          <m:t xml:space="preserve">, t</m:t>
        </m:r>
        <m:sSub>
          <m:sSubPr>
            <m:ctrlPr>
              <w:rPr>
                <w:color w:val="000000"/>
              </w:rPr>
            </m:ctrlPr>
          </m:sSubPr>
          <m:e>
            <m:r>
              <w:rPr>
                <w:color w:val="000000"/>
              </w:rPr>
              <m:t xml:space="preserve">i</m:t>
            </m:r>
          </m:e>
          <m:sub>
            <m:r>
              <w:rPr>
                <w:color w:val="000000"/>
              </w:rPr>
              <m:t xml:space="preserve">1</m:t>
            </m:r>
          </m:sub>
        </m:sSub>
        <m:r>
          <w:rPr>
            <w:color w:val="000000"/>
          </w:rPr>
          <m:t xml:space="preserve">, t</m:t>
        </m:r>
        <m:sSub>
          <m:sSubPr>
            <m:ctrlPr>
              <w:rPr>
                <w:color w:val="000000"/>
              </w:rPr>
            </m:ctrlPr>
          </m:sSubPr>
          <m:e>
            <m:r>
              <w:rPr>
                <w:color w:val="000000"/>
              </w:rPr>
              <m:t xml:space="preserve">i</m:t>
            </m:r>
          </m:e>
          <m:sub>
            <m:r>
              <w:rPr>
                <w:color w:val="000000"/>
              </w:rPr>
              <m:t xml:space="preserve">1</m:t>
            </m:r>
          </m:sub>
        </m:sSub>
        <m:r>
          <w:rPr>
            <w:color w:val="000000"/>
          </w:rPr>
          <m:t xml:space="preserve">), d}</m:t>
        </m:r>
      </m:oMath>
      <w:r w:rsidDel="00000000" w:rsidR="00000000" w:rsidRPr="00000000">
        <w:rPr>
          <w:color w:val="000000"/>
          <w:rtl w:val="0"/>
        </w:rPr>
        <w:t xml:space="preserve"> is contained in data sequence </w:t>
      </w:r>
      <m:oMath>
        <m:r>
          <w:rPr>
            <w:color w:val="000000"/>
          </w:rPr>
          <m:t xml:space="preserve">A={(a, 1), (b, 3), (c, 5), (d, 6), (e, 8)}</m:t>
        </m:r>
      </m:oMath>
      <w:r w:rsidDel="00000000" w:rsidR="00000000" w:rsidRPr="00000000">
        <w:rPr>
          <w:color w:val="000000"/>
          <w:rtl w:val="0"/>
        </w:rPr>
        <w:t xml:space="preserve"> where </w:t>
      </w:r>
      <m:oMath>
        <m:r>
          <w:rPr>
            <w:color w:val="000000"/>
          </w:rPr>
          <m:t xml:space="preserve">t</m:t>
        </m:r>
        <m:sSub>
          <m:sSubPr>
            <m:ctrlPr>
              <w:rPr>
                <w:color w:val="000000"/>
              </w:rPr>
            </m:ctrlPr>
          </m:sSubPr>
          <m:e>
            <m:r>
              <w:rPr>
                <w:color w:val="000000"/>
              </w:rPr>
              <m:t xml:space="preserve">i</m:t>
            </m:r>
          </m:e>
          <m:sub>
            <m:r>
              <w:rPr>
                <w:color w:val="000000"/>
              </w:rPr>
              <m:t xml:space="preserve">0</m:t>
            </m:r>
          </m:sub>
        </m:sSub>
        <m:r>
          <w:rPr>
            <w:color w:val="000000"/>
          </w:rPr>
          <m:t xml:space="preserve">:[0], t</m:t>
        </m:r>
        <m:sSub>
          <m:sSubPr>
            <m:ctrlPr>
              <w:rPr>
                <w:color w:val="000000"/>
              </w:rPr>
            </m:ctrlPr>
          </m:sSubPr>
          <m:e>
            <m:r>
              <w:rPr>
                <w:color w:val="000000"/>
              </w:rPr>
              <m:t xml:space="preserve">i</m:t>
            </m:r>
          </m:e>
          <m:sub>
            <m:r>
              <w:rPr>
                <w:color w:val="000000"/>
              </w:rPr>
              <m:t xml:space="preserve">1</m:t>
            </m:r>
          </m:sub>
        </m:sSub>
        <m:r>
          <w:rPr>
            <w:color w:val="000000"/>
          </w:rPr>
          <m:t xml:space="preserve">:[0,3], t</m:t>
        </m:r>
        <m:sSub>
          <m:sSubPr>
            <m:ctrlPr>
              <w:rPr>
                <w:color w:val="000000"/>
              </w:rPr>
            </m:ctrlPr>
          </m:sSubPr>
          <m:e>
            <m:r>
              <w:rPr>
                <w:color w:val="000000"/>
              </w:rPr>
              <m:t xml:space="preserve">i</m:t>
            </m:r>
          </m:e>
          <m:sub>
            <m:r>
              <w:rPr>
                <w:color w:val="000000"/>
              </w:rPr>
              <m:t xml:space="preserve">2</m:t>
            </m:r>
          </m:sub>
        </m:sSub>
        <m:r>
          <w:rPr>
            <w:color w:val="000000"/>
          </w:rPr>
          <m:t xml:space="preserve">:[3,6], t</m:t>
        </m:r>
        <m:sSub>
          <m:sSubPr>
            <m:ctrlPr>
              <w:rPr>
                <w:color w:val="000000"/>
              </w:rPr>
            </m:ctrlPr>
          </m:sSubPr>
          <m:e>
            <m:r>
              <w:rPr>
                <w:color w:val="000000"/>
              </w:rPr>
              <m:t xml:space="preserve">i</m:t>
            </m:r>
          </m:e>
          <m:sub>
            <m:r>
              <w:rPr>
                <w:color w:val="000000"/>
              </w:rPr>
              <m:t xml:space="preserve">3</m:t>
            </m:r>
          </m:sub>
        </m:sSub>
        <m:r>
          <w:rPr>
            <w:color w:val="000000"/>
          </w:rPr>
          <m:t xml:space="preserve">:[6, </m:t>
        </m:r>
        <m:r>
          <w:rPr>
            <w:color w:val="000000"/>
          </w:rPr>
          <m:t>∞</m:t>
        </m:r>
        <m:r>
          <w:rPr>
            <w:color w:val="000000"/>
          </w:rPr>
          <m:t xml:space="preserve">).</m:t>
        </m:r>
      </m:oMath>
      <w:r w:rsidDel="00000000" w:rsidR="00000000" w:rsidRPr="00000000">
        <w:rPr>
          <w:rtl w:val="0"/>
        </w:rPr>
      </w:r>
    </w:p>
    <w:p w:rsidR="00000000" w:rsidDel="00000000" w:rsidP="00000000" w:rsidRDefault="00000000" w:rsidRPr="00000000" w14:paraId="00000012">
      <w:pPr>
        <w:numPr>
          <w:ilvl w:val="0"/>
          <w:numId w:val="5"/>
        </w:numPr>
        <w:ind w:left="720" w:hanging="360"/>
        <w:jc w:val="both"/>
        <w:rPr>
          <w:color w:val="000000"/>
        </w:rPr>
      </w:pPr>
      <w:r w:rsidDel="00000000" w:rsidR="00000000" w:rsidRPr="00000000">
        <w:rPr>
          <w:color w:val="000000"/>
          <w:u w:val="single"/>
          <w:rtl w:val="0"/>
        </w:rPr>
        <w:t xml:space="preserve">Anti-Monotonicity Property:</w:t>
      </w:r>
      <w:r w:rsidDel="00000000" w:rsidR="00000000" w:rsidRPr="00000000">
        <w:rPr>
          <w:color w:val="000000"/>
          <w:rtl w:val="0"/>
        </w:rPr>
        <w:t xml:space="preserve"> If a multi-time-interval sequence is frequent, so are all of its subsequences. Accordingly, if a multi-time-interval sequence is not frequent, then its super sequence will not be either. A sequence is said to be frequent if it has more than the minimum support specified for the data. </w:t>
      </w:r>
      <w:r w:rsidDel="00000000" w:rsidR="00000000" w:rsidRPr="00000000">
        <w:rPr>
          <w:rtl w:val="0"/>
        </w:rPr>
      </w:r>
    </w:p>
    <w:p w:rsidR="00000000" w:rsidDel="00000000" w:rsidP="00000000" w:rsidRDefault="00000000" w:rsidRPr="00000000" w14:paraId="00000013">
      <w:pPr>
        <w:pStyle w:val="Heading1"/>
        <w:pageBreakBefore w:val="0"/>
        <w:pBdr>
          <w:top w:space="0" w:sz="0" w:val="nil"/>
          <w:left w:space="0" w:sz="0" w:val="nil"/>
          <w:bottom w:space="0" w:sz="0" w:val="nil"/>
          <w:right w:space="0" w:sz="0" w:val="nil"/>
          <w:between w:space="0" w:sz="0" w:val="nil"/>
        </w:pBdr>
        <w:shd w:fill="auto" w:val="clear"/>
        <w:spacing w:after="200" w:lineRule="auto"/>
        <w:jc w:val="both"/>
        <w:rPr>
          <w:rFonts w:ascii="Lato" w:cs="Lato" w:eastAsia="Lato" w:hAnsi="Lato"/>
          <w:color w:val="000000"/>
        </w:rPr>
      </w:pPr>
      <w:bookmarkStart w:colFirst="0" w:colLast="0" w:name="_g2re8apyg5gn" w:id="3"/>
      <w:bookmarkEnd w:id="3"/>
      <w:r w:rsidDel="00000000" w:rsidR="00000000" w:rsidRPr="00000000">
        <w:rPr>
          <w:rFonts w:ascii="Lato" w:cs="Lato" w:eastAsia="Lato" w:hAnsi="Lato"/>
          <w:color w:val="000000"/>
          <w:rtl w:val="0"/>
        </w:rPr>
        <w:t xml:space="preserve">Dataset</w:t>
      </w:r>
    </w:p>
    <w:p w:rsidR="00000000" w:rsidDel="00000000" w:rsidP="00000000" w:rsidRDefault="00000000" w:rsidRPr="00000000" w14:paraId="00000014">
      <w:pPr>
        <w:jc w:val="both"/>
        <w:rPr>
          <w:color w:val="000000"/>
        </w:rPr>
      </w:pPr>
      <w:r w:rsidDel="00000000" w:rsidR="00000000" w:rsidRPr="00000000">
        <w:rPr>
          <w:color w:val="000000"/>
          <w:rtl w:val="0"/>
        </w:rPr>
        <w:t xml:space="preserve">For the purposes of understanding and evaluating the two algorithms, they were run on the example dataset from the paper which is also shown in (</w:t>
      </w:r>
      <w:r w:rsidDel="00000000" w:rsidR="00000000" w:rsidRPr="00000000">
        <w:rPr>
          <w:b w:val="1"/>
          <w:i w:val="1"/>
          <w:color w:val="000000"/>
          <w:rtl w:val="0"/>
        </w:rPr>
        <w:t xml:space="preserve">Fig 2</w:t>
      </w:r>
      <w:r w:rsidDel="00000000" w:rsidR="00000000" w:rsidRPr="00000000">
        <w:rPr>
          <w:i w:val="1"/>
          <w:color w:val="000000"/>
          <w:rtl w:val="0"/>
        </w:rPr>
        <w:t xml:space="preserve">)</w:t>
      </w:r>
      <w:r w:rsidDel="00000000" w:rsidR="00000000" w:rsidRPr="00000000">
        <w:rPr>
          <w:color w:val="000000"/>
          <w:rtl w:val="0"/>
        </w:rPr>
        <w:t xml:space="preserve">. For consequent testing and comparisons, we have made use of randomly generated item sequences using the same criteria of minimum support and time intervals. The dataset for the MTIS pattern mining task is to be in the form of a list of lists of total size </w:t>
      </w:r>
      <m:oMath>
        <m:r>
          <w:rPr>
            <w:color w:val="000000"/>
          </w:rPr>
          <m:t xml:space="preserve">T,</m:t>
        </m:r>
      </m:oMath>
      <w:r w:rsidDel="00000000" w:rsidR="00000000" w:rsidRPr="00000000">
        <w:rPr>
          <w:color w:val="000000"/>
          <w:rtl w:val="0"/>
        </w:rPr>
        <w:t xml:space="preserve"> of which each is a list of items together with their timestamps. Each list is associated with a Transaction ID which identifies the entire list as a single row in the dataset. For a pattern to satisfy the minimum support </w:t>
      </w:r>
      <m:oMath>
        <m:r>
          <m:t>σ</m:t>
        </m:r>
      </m:oMath>
      <w:r w:rsidDel="00000000" w:rsidR="00000000" w:rsidRPr="00000000">
        <w:rPr>
          <w:color w:val="000000"/>
          <w:rtl w:val="0"/>
        </w:rPr>
        <w:t xml:space="preserve">, the pattern has to be contained in a minimum of </w:t>
      </w:r>
      <m:oMath>
        <m:r>
          <m:t>σ</m:t>
        </m:r>
        <m:r>
          <w:rPr>
            <w:color w:val="000000"/>
          </w:rPr>
          <m:t xml:space="preserve">*T</m:t>
        </m:r>
      </m:oMath>
      <w:r w:rsidDel="00000000" w:rsidR="00000000" w:rsidRPr="00000000">
        <w:rPr>
          <w:color w:val="000000"/>
          <w:rtl w:val="0"/>
        </w:rPr>
        <w:t xml:space="preserve"> sequences in </w:t>
      </w:r>
      <m:oMath>
        <m:r>
          <w:rPr>
            <w:color w:val="000000"/>
          </w:rPr>
          <m:t xml:space="preserve">T.</m:t>
        </m:r>
      </m:oMath>
      <w:r w:rsidDel="00000000" w:rsidR="00000000" w:rsidRPr="00000000">
        <w:rPr>
          <w:color w:val="000000"/>
          <w:rtl w:val="0"/>
        </w:rPr>
        <w:t xml:space="preserve"> </w:t>
      </w:r>
    </w:p>
    <w:p w:rsidR="00000000" w:rsidDel="00000000" w:rsidP="00000000" w:rsidRDefault="00000000" w:rsidRPr="00000000" w14:paraId="00000015">
      <w:pPr>
        <w:jc w:val="both"/>
        <w:rPr>
          <w:color w:val="000000"/>
        </w:rPr>
      </w:pPr>
      <w:r w:rsidDel="00000000" w:rsidR="00000000" w:rsidRPr="00000000">
        <w:rPr>
          <w:color w:val="000000"/>
          <w:rtl w:val="0"/>
        </w:rPr>
        <w:t xml:space="preserve">The chosen dataset is the Jewelry Dataset which can be found </w:t>
      </w:r>
      <w:hyperlink r:id="rId8">
        <w:r w:rsidDel="00000000" w:rsidR="00000000" w:rsidRPr="00000000">
          <w:rPr>
            <w:color w:val="1155cc"/>
            <w:u w:val="single"/>
            <w:rtl w:val="0"/>
          </w:rPr>
          <w:t xml:space="preserve">here</w:t>
        </w:r>
      </w:hyperlink>
      <w:r w:rsidDel="00000000" w:rsidR="00000000" w:rsidRPr="00000000">
        <w:rPr>
          <w:color w:val="000000"/>
          <w:rtl w:val="0"/>
        </w:rPr>
        <w:t xml:space="preserve">. The dataset is in a completely different format, so the following steps are taken to prepare the dataset.</w:t>
      </w:r>
    </w:p>
    <w:p w:rsidR="00000000" w:rsidDel="00000000" w:rsidP="00000000" w:rsidRDefault="00000000" w:rsidRPr="00000000" w14:paraId="00000016">
      <w:pPr>
        <w:numPr>
          <w:ilvl w:val="0"/>
          <w:numId w:val="9"/>
        </w:numPr>
        <w:spacing w:after="0" w:afterAutospacing="0"/>
        <w:ind w:left="720" w:hanging="360"/>
        <w:rPr>
          <w:color w:val="000000"/>
          <w:u w:val="none"/>
        </w:rPr>
      </w:pPr>
      <w:r w:rsidDel="00000000" w:rsidR="00000000" w:rsidRPr="00000000">
        <w:rPr>
          <w:color w:val="000000"/>
          <w:rtl w:val="0"/>
        </w:rPr>
        <w:t xml:space="preserve">The date is in the format </w:t>
      </w:r>
      <w:r w:rsidDel="00000000" w:rsidR="00000000" w:rsidRPr="00000000">
        <w:rPr>
          <w:i w:val="1"/>
          <w:color w:val="000000"/>
          <w:rtl w:val="0"/>
        </w:rPr>
        <w:t xml:space="preserve">“yyyy-mm-dd hh:mm:ss UTC”</w:t>
      </w:r>
      <w:r w:rsidDel="00000000" w:rsidR="00000000" w:rsidRPr="00000000">
        <w:rPr>
          <w:color w:val="000000"/>
          <w:rtl w:val="0"/>
        </w:rPr>
        <w:t xml:space="preserve">. This string is to be converted to the relevant timestamp data that is required for every item in our dataset. In this instance, we are obtaining the year, month and day of every transaction. </w:t>
      </w:r>
    </w:p>
    <w:p w:rsidR="00000000" w:rsidDel="00000000" w:rsidP="00000000" w:rsidRDefault="00000000" w:rsidRPr="00000000" w14:paraId="00000017">
      <w:pPr>
        <w:numPr>
          <w:ilvl w:val="0"/>
          <w:numId w:val="9"/>
        </w:numPr>
        <w:spacing w:after="0" w:afterAutospacing="0" w:before="0" w:beforeAutospacing="0"/>
        <w:ind w:left="720" w:hanging="360"/>
        <w:rPr>
          <w:color w:val="000000"/>
          <w:u w:val="none"/>
        </w:rPr>
      </w:pPr>
      <w:r w:rsidDel="00000000" w:rsidR="00000000" w:rsidRPr="00000000">
        <w:rPr>
          <w:color w:val="000000"/>
          <w:rtl w:val="0"/>
        </w:rPr>
        <w:t xml:space="preserve">A single outlier exists in the quantity column (</w:t>
      </w:r>
      <w:r w:rsidDel="00000000" w:rsidR="00000000" w:rsidRPr="00000000">
        <w:rPr>
          <w:i w:val="1"/>
          <w:color w:val="000000"/>
          <w:rtl w:val="0"/>
        </w:rPr>
        <w:t xml:space="preserve">quantity is two where every other transaction has one</w:t>
      </w:r>
      <w:r w:rsidDel="00000000" w:rsidR="00000000" w:rsidRPr="00000000">
        <w:rPr>
          <w:color w:val="000000"/>
          <w:rtl w:val="0"/>
        </w:rPr>
        <w:t xml:space="preserve">)</w:t>
      </w:r>
      <w:r w:rsidDel="00000000" w:rsidR="00000000" w:rsidRPr="00000000">
        <w:rPr>
          <w:i w:val="1"/>
          <w:color w:val="000000"/>
          <w:rtl w:val="0"/>
        </w:rPr>
        <w:t xml:space="preserve">.</w:t>
      </w:r>
      <w:r w:rsidDel="00000000" w:rsidR="00000000" w:rsidRPr="00000000">
        <w:rPr>
          <w:color w:val="000000"/>
          <w:rtl w:val="0"/>
        </w:rPr>
        <w:t xml:space="preserve"> This outlier is removed.</w:t>
      </w:r>
    </w:p>
    <w:p w:rsidR="00000000" w:rsidDel="00000000" w:rsidP="00000000" w:rsidRDefault="00000000" w:rsidRPr="00000000" w14:paraId="00000018">
      <w:pPr>
        <w:numPr>
          <w:ilvl w:val="0"/>
          <w:numId w:val="9"/>
        </w:numPr>
        <w:spacing w:after="0" w:afterAutospacing="0" w:before="0" w:beforeAutospacing="0"/>
        <w:ind w:left="720" w:hanging="360"/>
        <w:rPr>
          <w:color w:val="000000"/>
          <w:u w:val="none"/>
        </w:rPr>
      </w:pPr>
      <w:r w:rsidDel="00000000" w:rsidR="00000000" w:rsidRPr="00000000">
        <w:rPr>
          <w:color w:val="000000"/>
          <w:rtl w:val="0"/>
        </w:rPr>
        <w:t xml:space="preserve">All rows with any missing values are also removed as they do not convey much information to the algorithm.</w:t>
      </w:r>
    </w:p>
    <w:p w:rsidR="00000000" w:rsidDel="00000000" w:rsidP="00000000" w:rsidRDefault="00000000" w:rsidRPr="00000000" w14:paraId="00000019">
      <w:pPr>
        <w:numPr>
          <w:ilvl w:val="0"/>
          <w:numId w:val="9"/>
        </w:numPr>
        <w:spacing w:after="0" w:afterAutospacing="0" w:before="0" w:beforeAutospacing="0"/>
        <w:ind w:left="720" w:hanging="360"/>
        <w:rPr>
          <w:color w:val="000000"/>
          <w:u w:val="none"/>
        </w:rPr>
      </w:pPr>
      <w:r w:rsidDel="00000000" w:rsidR="00000000" w:rsidRPr="00000000">
        <w:rPr>
          <w:color w:val="000000"/>
          <w:rtl w:val="0"/>
        </w:rPr>
        <w:t xml:space="preserve">The </w:t>
      </w:r>
      <w:r w:rsidDel="00000000" w:rsidR="00000000" w:rsidRPr="00000000">
        <w:rPr>
          <w:i w:val="1"/>
          <w:color w:val="000000"/>
          <w:rtl w:val="0"/>
        </w:rPr>
        <w:t xml:space="preserve">item_name</w:t>
      </w:r>
      <w:r w:rsidDel="00000000" w:rsidR="00000000" w:rsidRPr="00000000">
        <w:rPr>
          <w:color w:val="000000"/>
          <w:rtl w:val="0"/>
        </w:rPr>
        <w:t xml:space="preserve"> is obtained as the ‘_’-separated string concatenation of the following columns: </w:t>
      </w:r>
      <w:r w:rsidDel="00000000" w:rsidR="00000000" w:rsidRPr="00000000">
        <w:rPr>
          <w:i w:val="1"/>
          <w:color w:val="000000"/>
          <w:rtl w:val="0"/>
        </w:rPr>
        <w:t xml:space="preserve">category_id, category_code, metal </w:t>
      </w:r>
      <w:r w:rsidDel="00000000" w:rsidR="00000000" w:rsidRPr="00000000">
        <w:rPr>
          <w:color w:val="000000"/>
          <w:rtl w:val="0"/>
        </w:rPr>
        <w:t xml:space="preserve">and </w:t>
      </w:r>
      <w:r w:rsidDel="00000000" w:rsidR="00000000" w:rsidRPr="00000000">
        <w:rPr>
          <w:i w:val="1"/>
          <w:color w:val="000000"/>
          <w:rtl w:val="0"/>
        </w:rPr>
        <w:t xml:space="preserve">color.</w:t>
      </w:r>
    </w:p>
    <w:p w:rsidR="00000000" w:rsidDel="00000000" w:rsidP="00000000" w:rsidRDefault="00000000" w:rsidRPr="00000000" w14:paraId="0000001A">
      <w:pPr>
        <w:numPr>
          <w:ilvl w:val="0"/>
          <w:numId w:val="9"/>
        </w:numPr>
        <w:spacing w:after="0" w:afterAutospacing="0" w:before="0" w:beforeAutospacing="0"/>
        <w:ind w:left="720" w:hanging="360"/>
        <w:rPr>
          <w:color w:val="000000"/>
        </w:rPr>
      </w:pPr>
      <w:r w:rsidDel="00000000" w:rsidR="00000000" w:rsidRPr="00000000">
        <w:rPr>
          <w:color w:val="000000"/>
          <w:rtl w:val="0"/>
        </w:rPr>
        <w:t xml:space="preserve">The Dataset contains the jewelry transaction data from November 2018 to November 2020. Each month is divided into 3 and each of these classes is allocated a separate </w:t>
      </w:r>
      <w:r w:rsidDel="00000000" w:rsidR="00000000" w:rsidRPr="00000000">
        <w:rPr>
          <w:i w:val="1"/>
          <w:color w:val="000000"/>
          <w:rtl w:val="0"/>
        </w:rPr>
        <w:t xml:space="preserve">Transaction ID</w:t>
      </w:r>
      <w:r w:rsidDel="00000000" w:rsidR="00000000" w:rsidRPr="00000000">
        <w:rPr>
          <w:color w:val="000000"/>
          <w:rtl w:val="0"/>
        </w:rPr>
        <w:t xml:space="preserve"> for use by the algorithm.</w:t>
      </w:r>
    </w:p>
    <w:p w:rsidR="00000000" w:rsidDel="00000000" w:rsidP="00000000" w:rsidRDefault="00000000" w:rsidRPr="00000000" w14:paraId="0000001B">
      <w:pPr>
        <w:numPr>
          <w:ilvl w:val="0"/>
          <w:numId w:val="9"/>
        </w:numPr>
        <w:spacing w:after="0" w:afterAutospacing="0" w:before="0" w:beforeAutospacing="0"/>
        <w:ind w:left="720" w:hanging="360"/>
        <w:rPr>
          <w:color w:val="000000"/>
        </w:rPr>
      </w:pPr>
      <w:r w:rsidDel="00000000" w:rsidR="00000000" w:rsidRPr="00000000">
        <w:rPr>
          <w:color w:val="000000"/>
          <w:rtl w:val="0"/>
        </w:rPr>
        <w:t xml:space="preserve">The </w:t>
      </w:r>
      <w:r w:rsidDel="00000000" w:rsidR="00000000" w:rsidRPr="00000000">
        <w:rPr>
          <w:i w:val="1"/>
          <w:color w:val="000000"/>
          <w:rtl w:val="0"/>
        </w:rPr>
        <w:t xml:space="preserve">timestamp</w:t>
      </w:r>
      <w:r w:rsidDel="00000000" w:rsidR="00000000" w:rsidRPr="00000000">
        <w:rPr>
          <w:color w:val="000000"/>
          <w:rtl w:val="0"/>
        </w:rPr>
        <w:t xml:space="preserve"> is obtained as the integer day of the purchase in question. </w:t>
      </w:r>
    </w:p>
    <w:p w:rsidR="00000000" w:rsidDel="00000000" w:rsidP="00000000" w:rsidRDefault="00000000" w:rsidRPr="00000000" w14:paraId="0000001C">
      <w:pPr>
        <w:numPr>
          <w:ilvl w:val="0"/>
          <w:numId w:val="9"/>
        </w:numPr>
        <w:spacing w:before="0" w:beforeAutospacing="0"/>
        <w:ind w:left="720" w:hanging="360"/>
        <w:rPr>
          <w:color w:val="000000"/>
          <w:u w:val="none"/>
        </w:rPr>
      </w:pPr>
      <w:r w:rsidDel="00000000" w:rsidR="00000000" w:rsidRPr="00000000">
        <w:rPr>
          <w:color w:val="000000"/>
          <w:rtl w:val="0"/>
        </w:rPr>
        <w:t xml:space="preserve">Now, using </w:t>
      </w:r>
      <w:r w:rsidDel="00000000" w:rsidR="00000000" w:rsidRPr="00000000">
        <w:rPr>
          <w:i w:val="1"/>
          <w:color w:val="000000"/>
          <w:rtl w:val="0"/>
        </w:rPr>
        <w:t xml:space="preserve">LabelEncoder </w:t>
      </w:r>
      <w:r w:rsidDel="00000000" w:rsidR="00000000" w:rsidRPr="00000000">
        <w:rPr>
          <w:color w:val="000000"/>
          <w:rtl w:val="0"/>
        </w:rPr>
        <w:t xml:space="preserve">from </w:t>
      </w:r>
      <w:r w:rsidDel="00000000" w:rsidR="00000000" w:rsidRPr="00000000">
        <w:rPr>
          <w:i w:val="1"/>
          <w:color w:val="000000"/>
          <w:rtl w:val="0"/>
        </w:rPr>
        <w:t xml:space="preserve">sklearn.preprocessing </w:t>
      </w:r>
      <w:r w:rsidDel="00000000" w:rsidR="00000000" w:rsidRPr="00000000">
        <w:rPr>
          <w:color w:val="000000"/>
          <w:rtl w:val="0"/>
        </w:rPr>
        <w:t xml:space="preserve">module, we obtain the integer labels of both the </w:t>
      </w:r>
      <w:r w:rsidDel="00000000" w:rsidR="00000000" w:rsidRPr="00000000">
        <w:rPr>
          <w:i w:val="1"/>
          <w:color w:val="000000"/>
          <w:rtl w:val="0"/>
        </w:rPr>
        <w:t xml:space="preserve">Transaction ID</w:t>
      </w:r>
      <w:r w:rsidDel="00000000" w:rsidR="00000000" w:rsidRPr="00000000">
        <w:rPr>
          <w:color w:val="000000"/>
          <w:rtl w:val="0"/>
        </w:rPr>
        <w:t xml:space="preserve"> and the </w:t>
      </w:r>
      <w:r w:rsidDel="00000000" w:rsidR="00000000" w:rsidRPr="00000000">
        <w:rPr>
          <w:i w:val="1"/>
          <w:color w:val="000000"/>
          <w:rtl w:val="0"/>
        </w:rPr>
        <w:t xml:space="preserve">item_name</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1D">
      <w:pPr>
        <w:pStyle w:val="Heading1"/>
        <w:pageBreakBefore w:val="0"/>
        <w:pBdr>
          <w:top w:space="0" w:sz="0" w:val="nil"/>
          <w:left w:space="0" w:sz="0" w:val="nil"/>
          <w:bottom w:space="0" w:sz="0" w:val="nil"/>
          <w:right w:space="0" w:sz="0" w:val="nil"/>
          <w:between w:space="0" w:sz="0" w:val="nil"/>
        </w:pBdr>
        <w:shd w:fill="auto" w:val="clear"/>
        <w:spacing w:after="200" w:lineRule="auto"/>
        <w:jc w:val="both"/>
        <w:rPr>
          <w:rFonts w:ascii="Lato" w:cs="Lato" w:eastAsia="Lato" w:hAnsi="Lato"/>
          <w:color w:val="000000"/>
        </w:rPr>
      </w:pPr>
      <w:bookmarkStart w:colFirst="0" w:colLast="0" w:name="_tnyyeqio4zic" w:id="4"/>
      <w:bookmarkEnd w:id="4"/>
      <w:r w:rsidDel="00000000" w:rsidR="00000000" w:rsidRPr="00000000">
        <w:rPr>
          <w:rFonts w:ascii="Lato" w:cs="Lato" w:eastAsia="Lato" w:hAnsi="Lato"/>
          <w:color w:val="000000"/>
          <w:rtl w:val="0"/>
        </w:rPr>
        <w:t xml:space="preserve">Scope of the Work</w:t>
      </w:r>
    </w:p>
    <w:p w:rsidR="00000000" w:rsidDel="00000000" w:rsidP="00000000" w:rsidRDefault="00000000" w:rsidRPr="00000000" w14:paraId="0000001E">
      <w:pPr>
        <w:jc w:val="both"/>
        <w:rPr>
          <w:color w:val="000000"/>
        </w:rPr>
      </w:pPr>
      <w:r w:rsidDel="00000000" w:rsidR="00000000" w:rsidRPr="00000000">
        <w:rPr>
          <w:color w:val="000000"/>
          <w:rtl w:val="0"/>
        </w:rPr>
        <w:t xml:space="preserve">In this project, we have successfully implemented and compared the two algorithms, MI-Apriori and MI-PrefixSpan, described in the paper. Experimental results from the paper indicate that the MI-PrefixSpan algorithm performs better on small length sequence data when compared to the MI-Apriori algorithm. However, experiments conducted using our implementations of the algorithms shows that PrefixSpan does not scale well with larger item sequences. On the dataset selected, Apriori performs significantly better due to the limited capacity of the host system. </w:t>
      </w:r>
    </w:p>
    <w:p w:rsidR="00000000" w:rsidDel="00000000" w:rsidP="00000000" w:rsidRDefault="00000000" w:rsidRPr="00000000" w14:paraId="0000001F">
      <w:pPr>
        <w:jc w:val="both"/>
        <w:rPr>
          <w:color w:val="000000"/>
        </w:rPr>
      </w:pPr>
      <w:r w:rsidDel="00000000" w:rsidR="00000000" w:rsidRPr="00000000">
        <w:rPr>
          <w:color w:val="000000"/>
          <w:rtl w:val="0"/>
        </w:rPr>
        <w:t xml:space="preserve">We also perform a few optimizations in the runtime and space complexity on the MI-PrefixSpan algorithm. This optimization in the PrefixSpan algorithm is done by replacing the expensive table generation step with a more efficient spanning algorithm.</w:t>
      </w:r>
      <w:r w:rsidDel="00000000" w:rsidR="00000000" w:rsidRPr="00000000">
        <w:rPr>
          <w:rtl w:val="0"/>
        </w:rPr>
      </w:r>
    </w:p>
    <w:p w:rsidR="00000000" w:rsidDel="00000000" w:rsidP="00000000" w:rsidRDefault="00000000" w:rsidRPr="00000000" w14:paraId="00000020">
      <w:pPr>
        <w:pStyle w:val="Heading1"/>
        <w:spacing w:after="200" w:lineRule="auto"/>
        <w:jc w:val="both"/>
        <w:rPr>
          <w:rFonts w:ascii="Lato" w:cs="Lato" w:eastAsia="Lato" w:hAnsi="Lato"/>
          <w:color w:val="000000"/>
        </w:rPr>
      </w:pPr>
      <w:bookmarkStart w:colFirst="0" w:colLast="0" w:name="_4p7xi5bvhxdr" w:id="5"/>
      <w:bookmarkEnd w:id="5"/>
      <w:r w:rsidDel="00000000" w:rsidR="00000000" w:rsidRPr="00000000">
        <w:rPr>
          <w:rFonts w:ascii="Lato" w:cs="Lato" w:eastAsia="Lato" w:hAnsi="Lato"/>
          <w:color w:val="000000"/>
          <w:rtl w:val="0"/>
        </w:rPr>
        <w:t xml:space="preserve">Algorithms</w:t>
      </w:r>
    </w:p>
    <w:p w:rsidR="00000000" w:rsidDel="00000000" w:rsidP="00000000" w:rsidRDefault="00000000" w:rsidRPr="00000000" w14:paraId="00000021">
      <w:pPr>
        <w:jc w:val="both"/>
        <w:rPr>
          <w:color w:val="000000"/>
        </w:rPr>
      </w:pPr>
      <w:r w:rsidDel="00000000" w:rsidR="00000000" w:rsidRPr="00000000">
        <w:rPr>
          <w:color w:val="000000"/>
          <w:rtl w:val="0"/>
        </w:rPr>
        <w:t xml:space="preserve">There are two algorithms mentioned in the paper:</w:t>
      </w:r>
    </w:p>
    <w:p w:rsidR="00000000" w:rsidDel="00000000" w:rsidP="00000000" w:rsidRDefault="00000000" w:rsidRPr="00000000" w14:paraId="00000022">
      <w:pPr>
        <w:numPr>
          <w:ilvl w:val="0"/>
          <w:numId w:val="13"/>
        </w:numPr>
        <w:spacing w:after="0" w:afterAutospacing="0"/>
        <w:ind w:left="720" w:hanging="360"/>
        <w:jc w:val="both"/>
        <w:rPr>
          <w:rFonts w:ascii="Open Sans" w:cs="Open Sans" w:eastAsia="Open Sans" w:hAnsi="Open Sans"/>
          <w:b w:val="0"/>
          <w:color w:val="000000"/>
          <w:sz w:val="22"/>
          <w:szCs w:val="22"/>
        </w:rPr>
      </w:pPr>
      <w:r w:rsidDel="00000000" w:rsidR="00000000" w:rsidRPr="00000000">
        <w:rPr>
          <w:color w:val="000000"/>
          <w:u w:val="single"/>
          <w:rtl w:val="0"/>
        </w:rPr>
        <w:t xml:space="preserve">MI-Apriori Algorithm:</w:t>
      </w:r>
      <w:r w:rsidDel="00000000" w:rsidR="00000000" w:rsidRPr="00000000">
        <w:rPr>
          <w:rFonts w:ascii="Arial Unicode MS" w:cs="Arial Unicode MS" w:eastAsia="Arial Unicode MS" w:hAnsi="Arial Unicode MS"/>
          <w:color w:val="000000"/>
          <w:rtl w:val="0"/>
        </w:rPr>
        <w:t xml:space="preserve"> This algorithm tries to generate higher order sequences (Ck) from lower order sequences (Ck-1). The basic principle behind this algorithm is that any sequence of length k, must have two subsequences of length (k-1). ⇒ Anti-Monotonicity Property.</w:t>
      </w:r>
    </w:p>
    <w:p w:rsidR="00000000" w:rsidDel="00000000" w:rsidP="00000000" w:rsidRDefault="00000000" w:rsidRPr="00000000" w14:paraId="00000023">
      <w:pPr>
        <w:numPr>
          <w:ilvl w:val="0"/>
          <w:numId w:val="13"/>
        </w:numPr>
        <w:spacing w:before="0" w:beforeAutospacing="0"/>
        <w:ind w:left="720" w:hanging="360"/>
        <w:jc w:val="both"/>
        <w:rPr>
          <w:rFonts w:ascii="Open Sans" w:cs="Open Sans" w:eastAsia="Open Sans" w:hAnsi="Open Sans"/>
          <w:b w:val="0"/>
          <w:color w:val="000000"/>
          <w:sz w:val="22"/>
          <w:szCs w:val="22"/>
        </w:rPr>
      </w:pPr>
      <w:r w:rsidDel="00000000" w:rsidR="00000000" w:rsidRPr="00000000">
        <w:rPr>
          <w:color w:val="000000"/>
          <w:u w:val="single"/>
          <w:rtl w:val="0"/>
        </w:rPr>
        <w:t xml:space="preserve">MI-PrefixSpan Algorithm:</w:t>
      </w:r>
      <w:r w:rsidDel="00000000" w:rsidR="00000000" w:rsidRPr="00000000">
        <w:rPr>
          <w:color w:val="000000"/>
          <w:rtl w:val="0"/>
        </w:rPr>
        <w:t xml:space="preserve"> The prefix span algorithm tries to extend existing patterns using the concept of ‘projected databases’. The algorithm works recursively, generating all the MTIS patterns that start with a particular prefix.</w:t>
      </w:r>
    </w:p>
    <w:p w:rsidR="00000000" w:rsidDel="00000000" w:rsidP="00000000" w:rsidRDefault="00000000" w:rsidRPr="00000000" w14:paraId="00000024">
      <w:pPr>
        <w:pStyle w:val="Heading1"/>
        <w:pageBreakBefore w:val="0"/>
        <w:pBdr>
          <w:top w:space="0" w:sz="0" w:val="nil"/>
          <w:left w:space="0" w:sz="0" w:val="nil"/>
          <w:bottom w:space="0" w:sz="0" w:val="nil"/>
          <w:right w:space="0" w:sz="0" w:val="nil"/>
          <w:between w:space="0" w:sz="0" w:val="nil"/>
        </w:pBdr>
        <w:shd w:fill="auto" w:val="clear"/>
        <w:spacing w:after="200" w:lineRule="auto"/>
        <w:jc w:val="both"/>
        <w:rPr>
          <w:rFonts w:ascii="Lato" w:cs="Lato" w:eastAsia="Lato" w:hAnsi="Lato"/>
          <w:color w:val="000000"/>
        </w:rPr>
      </w:pPr>
      <w:bookmarkStart w:colFirst="0" w:colLast="0" w:name="_iw7zv02cigxz" w:id="6"/>
      <w:bookmarkEnd w:id="6"/>
      <w:r w:rsidDel="00000000" w:rsidR="00000000" w:rsidRPr="00000000">
        <w:rPr>
          <w:rFonts w:ascii="Lato" w:cs="Lato" w:eastAsia="Lato" w:hAnsi="Lato"/>
          <w:color w:val="000000"/>
          <w:rtl w:val="0"/>
        </w:rPr>
        <w:t xml:space="preserve">Apriori Algorithm</w:t>
      </w: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after="200" w:lineRule="auto"/>
        <w:jc w:val="both"/>
        <w:rPr>
          <w:color w:val="000000"/>
        </w:rPr>
      </w:pPr>
      <w:r w:rsidDel="00000000" w:rsidR="00000000" w:rsidRPr="00000000">
        <w:rPr>
          <w:color w:val="000000"/>
          <w:rtl w:val="0"/>
        </w:rPr>
        <w:t xml:space="preserve">The idea of MI - Apriori Algorithm is to generate higher order sequences (Ck) from the previous set of sequences (Ck-1). The fundamental principle behind the apriori algorithm is the anti-monotonicity property of MTIS patterns. So, we can say that every k-sequence must be formed from two (k-1)-subsequences that also satisfy the minimum support requirement.</w:t>
      </w:r>
    </w:p>
    <w:p w:rsidR="00000000" w:rsidDel="00000000" w:rsidP="00000000" w:rsidRDefault="00000000" w:rsidRPr="00000000" w14:paraId="00000026">
      <w:pPr>
        <w:spacing w:after="200" w:before="0" w:line="240" w:lineRule="auto"/>
        <w:jc w:val="center"/>
        <w:rPr>
          <w:b w:val="1"/>
          <w:i w:val="1"/>
          <w:color w:val="000000"/>
          <w:sz w:val="18"/>
          <w:szCs w:val="18"/>
        </w:rPr>
      </w:pPr>
      <w:r w:rsidDel="00000000" w:rsidR="00000000" w:rsidRPr="00000000">
        <w:rPr>
          <w:color w:val="000000"/>
          <w:sz w:val="24"/>
          <w:szCs w:val="24"/>
        </w:rPr>
        <w:drawing>
          <wp:inline distB="114300" distT="114300" distL="114300" distR="114300">
            <wp:extent cx="5121318" cy="3380408"/>
            <wp:effectExtent b="25400" l="25400" r="25400" t="25400"/>
            <wp:docPr id="11"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121318" cy="3380408"/>
                    </a:xfrm>
                    <a:prstGeom prst="rect"/>
                    <a:ln w="25400">
                      <a:solidFill>
                        <a:srgbClr val="000000"/>
                      </a:solidFill>
                      <a:prstDash val="solid"/>
                    </a:ln>
                  </pic:spPr>
                </pic:pic>
              </a:graphicData>
            </a:graphic>
          </wp:inline>
        </w:drawing>
      </w:r>
      <w:r w:rsidDel="00000000" w:rsidR="00000000" w:rsidRPr="00000000">
        <w:rPr>
          <w:color w:val="000000"/>
          <w:sz w:val="24"/>
          <w:szCs w:val="24"/>
          <w:rtl w:val="0"/>
        </w:rPr>
        <w:br w:type="textWrapping"/>
      </w:r>
      <w:r w:rsidDel="00000000" w:rsidR="00000000" w:rsidRPr="00000000">
        <w:rPr>
          <w:b w:val="1"/>
          <w:i w:val="1"/>
          <w:color w:val="000000"/>
          <w:sz w:val="18"/>
          <w:szCs w:val="18"/>
          <w:rtl w:val="0"/>
        </w:rPr>
        <w:t xml:space="preserve">Fig. 3. The MI-Apriori Algorithm.</w:t>
      </w:r>
    </w:p>
    <w:p w:rsidR="00000000" w:rsidDel="00000000" w:rsidP="00000000" w:rsidRDefault="00000000" w:rsidRPr="00000000" w14:paraId="00000027">
      <w:pPr>
        <w:numPr>
          <w:ilvl w:val="0"/>
          <w:numId w:val="1"/>
        </w:numPr>
        <w:spacing w:after="0" w:afterAutospacing="0" w:before="0" w:line="240" w:lineRule="auto"/>
        <w:ind w:left="720" w:hanging="360"/>
        <w:jc w:val="both"/>
        <w:rPr>
          <w:color w:val="000000"/>
        </w:rPr>
      </w:pPr>
      <w:r w:rsidDel="00000000" w:rsidR="00000000" w:rsidRPr="00000000">
        <w:rPr>
          <w:color w:val="000000"/>
          <w:rtl w:val="0"/>
        </w:rPr>
        <w:t xml:space="preserve">The basic join operation seeks to take two k - MTIS patterns as input and combine them to form (k+1) - MTIS patterns. For example, consider, </w:t>
      </w:r>
      <m:oMath>
        <m:sSub>
          <m:sSubPr>
            <m:ctrlPr>
              <w:rPr>
                <w:color w:val="000000"/>
              </w:rPr>
            </m:ctrlPr>
          </m:sSubPr>
          <m:e>
            <m:r>
              <w:rPr>
                <w:color w:val="000000"/>
              </w:rPr>
              <m:t xml:space="preserve">P</m:t>
            </m:r>
          </m:e>
          <m:sub>
            <m:r>
              <w:rPr>
                <w:color w:val="000000"/>
              </w:rPr>
              <m:t xml:space="preserve">1</m:t>
            </m:r>
          </m:sub>
        </m:sSub>
        <m:r>
          <w:rPr>
            <w:color w:val="000000"/>
          </w:rPr>
          <m:t xml:space="preserve">={a, (t</m:t>
        </m:r>
        <m:sSub>
          <m:sSubPr>
            <m:ctrlPr>
              <w:rPr>
                <w:color w:val="000000"/>
              </w:rPr>
            </m:ctrlPr>
          </m:sSubPr>
          <m:e>
            <m:r>
              <w:rPr>
                <w:color w:val="000000"/>
              </w:rPr>
              <m:t xml:space="preserve">i</m:t>
            </m:r>
          </m:e>
          <m:sub>
            <m:r>
              <w:rPr>
                <w:color w:val="000000"/>
              </w:rPr>
              <m:t xml:space="preserve">0</m:t>
            </m:r>
          </m:sub>
        </m:sSub>
        <m:r>
          <w:rPr>
            <w:color w:val="000000"/>
          </w:rPr>
          <m:t xml:space="preserve">), b, (t</m:t>
        </m:r>
        <m:sSub>
          <m:sSubPr>
            <m:ctrlPr>
              <w:rPr>
                <w:color w:val="000000"/>
              </w:rPr>
            </m:ctrlPr>
          </m:sSubPr>
          <m:e>
            <m:r>
              <w:rPr>
                <w:color w:val="000000"/>
              </w:rPr>
              <m:t xml:space="preserve">i</m:t>
            </m:r>
          </m:e>
          <m:sub>
            <m:r>
              <w:rPr>
                <w:color w:val="000000"/>
              </w:rPr>
              <m:t xml:space="preserve">1</m:t>
            </m:r>
          </m:sub>
        </m:sSub>
        <m:r>
          <w:rPr>
            <w:color w:val="000000"/>
          </w:rPr>
          <m:t xml:space="preserve">, t</m:t>
        </m:r>
        <m:sSub>
          <m:sSubPr>
            <m:ctrlPr>
              <w:rPr>
                <w:color w:val="000000"/>
              </w:rPr>
            </m:ctrlPr>
          </m:sSubPr>
          <m:e>
            <m:r>
              <w:rPr>
                <w:color w:val="000000"/>
              </w:rPr>
              <m:t xml:space="preserve">i</m:t>
            </m:r>
          </m:e>
          <m:sub>
            <m:r>
              <w:rPr>
                <w:color w:val="000000"/>
              </w:rPr>
              <m:t xml:space="preserve">1</m:t>
            </m:r>
          </m:sub>
        </m:sSub>
        <m:r>
          <w:rPr>
            <w:color w:val="000000"/>
          </w:rPr>
          <m:t xml:space="preserve">), e}</m:t>
        </m:r>
      </m:oMath>
      <w:r w:rsidDel="00000000" w:rsidR="00000000" w:rsidRPr="00000000">
        <w:rPr>
          <w:color w:val="000000"/>
          <w:rtl w:val="0"/>
        </w:rPr>
        <w:t xml:space="preserve"> and </w:t>
      </w:r>
      <m:oMath>
        <m:sSub>
          <m:sSubPr>
            <m:ctrlPr>
              <w:rPr>
                <w:color w:val="000000"/>
              </w:rPr>
            </m:ctrlPr>
          </m:sSubPr>
          <m:e>
            <m:r>
              <w:rPr>
                <w:color w:val="000000"/>
              </w:rPr>
              <m:t xml:space="preserve">P</m:t>
            </m:r>
          </m:e>
          <m:sub>
            <m:r>
              <w:rPr>
                <w:color w:val="000000"/>
              </w:rPr>
              <m:t xml:space="preserve">2</m:t>
            </m:r>
          </m:sub>
        </m:sSub>
        <m:r>
          <w:rPr>
            <w:color w:val="000000"/>
          </w:rPr>
          <m:t xml:space="preserve">={b, (t</m:t>
        </m:r>
        <m:sSub>
          <m:sSubPr>
            <m:ctrlPr>
              <w:rPr>
                <w:color w:val="000000"/>
              </w:rPr>
            </m:ctrlPr>
          </m:sSubPr>
          <m:e>
            <m:r>
              <w:rPr>
                <w:color w:val="000000"/>
              </w:rPr>
              <m:t xml:space="preserve">i</m:t>
            </m:r>
          </m:e>
          <m:sub>
            <m:r>
              <w:rPr>
                <w:color w:val="000000"/>
              </w:rPr>
              <m:t xml:space="preserve">1</m:t>
            </m:r>
          </m:sub>
        </m:sSub>
        <m:r>
          <w:rPr>
            <w:color w:val="000000"/>
          </w:rPr>
          <m:t xml:space="preserve">), e, (t</m:t>
        </m:r>
        <m:sSub>
          <m:sSubPr>
            <m:ctrlPr>
              <w:rPr>
                <w:color w:val="000000"/>
              </w:rPr>
            </m:ctrlPr>
          </m:sSubPr>
          <m:e>
            <m:r>
              <w:rPr>
                <w:color w:val="000000"/>
              </w:rPr>
              <m:t xml:space="preserve">i</m:t>
            </m:r>
          </m:e>
          <m:sub>
            <m:r>
              <w:rPr>
                <w:color w:val="000000"/>
              </w:rPr>
              <m:t xml:space="preserve">3</m:t>
            </m:r>
          </m:sub>
        </m:sSub>
        <m:r>
          <w:rPr>
            <w:color w:val="000000"/>
          </w:rPr>
          <m:t xml:space="preserve">, t</m:t>
        </m:r>
        <m:sSub>
          <m:sSubPr>
            <m:ctrlPr>
              <w:rPr>
                <w:color w:val="000000"/>
              </w:rPr>
            </m:ctrlPr>
          </m:sSubPr>
          <m:e>
            <m:r>
              <w:rPr>
                <w:color w:val="000000"/>
              </w:rPr>
              <m:t xml:space="preserve">i</m:t>
            </m:r>
          </m:e>
          <m:sub>
            <m:r>
              <w:rPr>
                <w:color w:val="000000"/>
              </w:rPr>
              <m:t xml:space="preserve">2</m:t>
            </m:r>
          </m:sub>
        </m:sSub>
        <m:r>
          <w:rPr>
            <w:color w:val="000000"/>
          </w:rPr>
          <m:t xml:space="preserve">), c}.</m:t>
        </m:r>
      </m:oMath>
      <w:r w:rsidDel="00000000" w:rsidR="00000000" w:rsidRPr="00000000">
        <w:rPr>
          <w:rtl w:val="0"/>
        </w:rPr>
      </w:r>
    </w:p>
    <w:p w:rsidR="00000000" w:rsidDel="00000000" w:rsidP="00000000" w:rsidRDefault="00000000" w:rsidRPr="00000000" w14:paraId="00000028">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jc w:val="both"/>
        <w:rPr>
          <w:color w:val="000000"/>
        </w:rPr>
      </w:pPr>
      <w:r w:rsidDel="00000000" w:rsidR="00000000" w:rsidRPr="00000000">
        <w:rPr>
          <w:color w:val="000000"/>
          <w:rtl w:val="0"/>
        </w:rPr>
        <w:t xml:space="preserve">The idea is to check the equality between the latter (k-1) elements of one pattern and the first (k-1) elements of the other pattern. Here, we can see that {b, (t1), e} forms the last part of P1 and the first part of P2. </w:t>
      </w:r>
    </w:p>
    <w:p w:rsidR="00000000" w:rsidDel="00000000" w:rsidP="00000000" w:rsidRDefault="00000000" w:rsidRPr="00000000" w14:paraId="00000029">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jc w:val="both"/>
        <w:rPr>
          <w:color w:val="000000"/>
        </w:rPr>
      </w:pPr>
      <w:r w:rsidDel="00000000" w:rsidR="00000000" w:rsidRPr="00000000">
        <w:rPr>
          <w:color w:val="000000"/>
          <w:rtl w:val="0"/>
        </w:rPr>
        <w:t xml:space="preserve">Now, the new pattern </w:t>
      </w:r>
      <m:oMath>
        <m:r>
          <w:rPr>
            <w:color w:val="000000"/>
          </w:rPr>
          <m:t xml:space="preserve">P'={a, (t</m:t>
        </m:r>
        <m:sSub>
          <m:sSubPr>
            <m:ctrlPr>
              <w:rPr>
                <w:color w:val="000000"/>
              </w:rPr>
            </m:ctrlPr>
          </m:sSubPr>
          <m:e>
            <m:r>
              <w:rPr>
                <w:color w:val="000000"/>
              </w:rPr>
              <m:t xml:space="preserve">i</m:t>
            </m:r>
          </m:e>
          <m:sub>
            <m:r>
              <w:rPr>
                <w:color w:val="000000"/>
              </w:rPr>
              <m:t xml:space="preserve">0</m:t>
            </m:r>
          </m:sub>
        </m:sSub>
        <m:r>
          <w:rPr>
            <w:color w:val="000000"/>
          </w:rPr>
          <m:t xml:space="preserve">), b, (t</m:t>
        </m:r>
        <m:sSub>
          <m:sSubPr>
            <m:ctrlPr>
              <w:rPr>
                <w:color w:val="000000"/>
              </w:rPr>
            </m:ctrlPr>
          </m:sSubPr>
          <m:e>
            <m:r>
              <w:rPr>
                <w:color w:val="000000"/>
              </w:rPr>
              <m:t xml:space="preserve">i</m:t>
            </m:r>
          </m:e>
          <m:sub>
            <m:r>
              <w:rPr>
                <w:color w:val="000000"/>
              </w:rPr>
              <m:t xml:space="preserve">1</m:t>
            </m:r>
          </m:sub>
        </m:sSub>
        <m:r>
          <w:rPr>
            <w:color w:val="000000"/>
          </w:rPr>
          <m:t xml:space="preserve">, t</m:t>
        </m:r>
        <m:sSub>
          <m:sSubPr>
            <m:ctrlPr>
              <w:rPr>
                <w:color w:val="000000"/>
              </w:rPr>
            </m:ctrlPr>
          </m:sSubPr>
          <m:e>
            <m:r>
              <w:rPr>
                <w:color w:val="000000"/>
              </w:rPr>
              <m:t xml:space="preserve">i</m:t>
            </m:r>
          </m:e>
          <m:sub>
            <m:r>
              <w:rPr>
                <w:color w:val="000000"/>
              </w:rPr>
              <m:t xml:space="preserve">1</m:t>
            </m:r>
          </m:sub>
        </m:sSub>
        <m:r>
          <w:rPr>
            <w:color w:val="000000"/>
          </w:rPr>
          <m:t xml:space="preserve">), e, (?, t</m:t>
        </m:r>
        <m:sSub>
          <m:sSubPr>
            <m:ctrlPr>
              <w:rPr>
                <w:color w:val="000000"/>
              </w:rPr>
            </m:ctrlPr>
          </m:sSubPr>
          <m:e>
            <m:r>
              <w:rPr>
                <w:color w:val="000000"/>
              </w:rPr>
              <m:t xml:space="preserve">i</m:t>
            </m:r>
          </m:e>
          <m:sub>
            <m:r>
              <w:rPr>
                <w:color w:val="000000"/>
              </w:rPr>
              <m:t xml:space="preserve">3</m:t>
            </m:r>
          </m:sub>
        </m:sSub>
        <m:r>
          <w:rPr>
            <w:color w:val="000000"/>
          </w:rPr>
          <m:t xml:space="preserve">, t</m:t>
        </m:r>
        <m:sSub>
          <m:sSubPr>
            <m:ctrlPr>
              <w:rPr>
                <w:color w:val="000000"/>
              </w:rPr>
            </m:ctrlPr>
          </m:sSubPr>
          <m:e>
            <m:r>
              <w:rPr>
                <w:color w:val="000000"/>
              </w:rPr>
              <m:t xml:space="preserve">i</m:t>
            </m:r>
          </m:e>
          <m:sub>
            <m:r>
              <w:rPr>
                <w:color w:val="000000"/>
              </w:rPr>
              <m:t xml:space="preserve">2</m:t>
            </m:r>
          </m:sub>
        </m:sSub>
        <m:r>
          <w:rPr>
            <w:color w:val="000000"/>
          </w:rPr>
          <m:t xml:space="preserve">), c}.</m:t>
        </m:r>
      </m:oMath>
      <w:r w:rsidDel="00000000" w:rsidR="00000000" w:rsidRPr="00000000">
        <w:rPr>
          <w:rtl w:val="0"/>
        </w:rPr>
      </w:r>
    </w:p>
    <w:p w:rsidR="00000000" w:rsidDel="00000000" w:rsidP="00000000" w:rsidRDefault="00000000" w:rsidRPr="00000000" w14:paraId="0000002A">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jc w:val="both"/>
        <w:rPr>
          <w:color w:val="000000"/>
          <w:u w:val="none"/>
        </w:rPr>
      </w:pPr>
      <w:r w:rsidDel="00000000" w:rsidR="00000000" w:rsidRPr="00000000">
        <w:rPr>
          <w:color w:val="000000"/>
          <w:rtl w:val="0"/>
        </w:rPr>
        <w:t xml:space="preserve">The question mark (?) is computed using the time-interval information matrix generated (</w:t>
      </w:r>
      <w:r w:rsidDel="00000000" w:rsidR="00000000" w:rsidRPr="00000000">
        <w:rPr>
          <w:b w:val="1"/>
          <w:i w:val="1"/>
          <w:color w:val="000000"/>
          <w:rtl w:val="0"/>
        </w:rPr>
        <w:t xml:space="preserve">Fig 3</w:t>
      </w:r>
      <w:r w:rsidDel="00000000" w:rsidR="00000000" w:rsidRPr="00000000">
        <w:rPr>
          <w:color w:val="000000"/>
          <w:rtl w:val="0"/>
        </w:rPr>
        <w:t xml:space="preserve">) using the set of time intervals </w:t>
      </w:r>
      <m:oMath>
        <m:r>
          <w:rPr>
            <w:color w:val="000000"/>
          </w:rPr>
          <m:t xml:space="preserve">(t</m:t>
        </m:r>
        <m:sSub>
          <m:sSubPr>
            <m:ctrlPr>
              <w:rPr>
                <w:color w:val="000000"/>
              </w:rPr>
            </m:ctrlPr>
          </m:sSubPr>
          <m:e>
            <m:r>
              <w:rPr>
                <w:color w:val="000000"/>
              </w:rPr>
              <m:t xml:space="preserve">i</m:t>
            </m:r>
          </m:e>
          <m:sub>
            <m:r>
              <w:rPr>
                <w:color w:val="000000"/>
              </w:rPr>
              <m:t xml:space="preserve">0</m:t>
            </m:r>
          </m:sub>
        </m:sSub>
        <m:r>
          <w:rPr>
            <w:color w:val="000000"/>
          </w:rPr>
          <m:t xml:space="preserve">, t</m:t>
        </m:r>
        <m:sSub>
          <m:sSubPr>
            <m:ctrlPr>
              <w:rPr>
                <w:color w:val="000000"/>
              </w:rPr>
            </m:ctrlPr>
          </m:sSubPr>
          <m:e>
            <m:r>
              <w:rPr>
                <w:color w:val="000000"/>
              </w:rPr>
              <m:t xml:space="preserve">i</m:t>
            </m:r>
          </m:e>
          <m:sub>
            <m:r>
              <w:rPr>
                <w:color w:val="000000"/>
              </w:rPr>
              <m:t xml:space="preserve">1</m:t>
            </m:r>
          </m:sub>
        </m:sSub>
        <m:r>
          <w:rPr>
            <w:color w:val="000000"/>
          </w:rPr>
          <m:t xml:space="preserve">, t</m:t>
        </m:r>
        <m:sSub>
          <m:sSubPr>
            <m:ctrlPr>
              <w:rPr>
                <w:color w:val="000000"/>
              </w:rPr>
            </m:ctrlPr>
          </m:sSubPr>
          <m:e>
            <m:r>
              <w:rPr>
                <w:color w:val="000000"/>
              </w:rPr>
              <m:t xml:space="preserve">i</m:t>
            </m:r>
          </m:e>
          <m:sub>
            <m:r>
              <w:rPr>
                <w:color w:val="000000"/>
              </w:rPr>
              <m:t xml:space="preserve">2</m:t>
            </m:r>
          </m:sub>
        </m:sSub>
        <m:r>
          <w:rPr>
            <w:color w:val="000000"/>
          </w:rPr>
          <m:t xml:space="preserve">, t</m:t>
        </m:r>
        <m:sSub>
          <m:sSubPr>
            <m:ctrlPr>
              <w:rPr>
                <w:color w:val="000000"/>
              </w:rPr>
            </m:ctrlPr>
          </m:sSubPr>
          <m:e>
            <m:r>
              <w:rPr>
                <w:color w:val="000000"/>
              </w:rPr>
              <m:t xml:space="preserve">i</m:t>
            </m:r>
          </m:e>
          <m:sub>
            <m:r>
              <w:rPr>
                <w:color w:val="000000"/>
              </w:rPr>
              <m:t xml:space="preserve">3</m:t>
            </m:r>
          </m:sub>
        </m:sSub>
        <m:r>
          <w:rPr>
            <w:color w:val="000000"/>
          </w:rPr>
          <m:t xml:space="preserve">).</m:t>
        </m:r>
      </m:oMath>
      <w:r w:rsidDel="00000000" w:rsidR="00000000" w:rsidRPr="00000000">
        <w:rPr>
          <w:color w:val="000000"/>
          <w:rtl w:val="0"/>
        </w:rPr>
        <w:t xml:space="preserve"> </w:t>
      </w:r>
    </w:p>
    <w:p w:rsidR="00000000" w:rsidDel="00000000" w:rsidP="00000000" w:rsidRDefault="00000000" w:rsidRPr="00000000" w14:paraId="0000002B">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jc w:val="both"/>
        <w:rPr>
          <w:color w:val="000000"/>
        </w:rPr>
      </w:pPr>
      <w:r w:rsidDel="00000000" w:rsidR="00000000" w:rsidRPr="00000000">
        <w:rPr>
          <w:color w:val="000000"/>
          <w:rtl w:val="0"/>
        </w:rPr>
        <w:t xml:space="preserve">Here, </w:t>
      </w:r>
      <m:oMath>
        <m:r>
          <w:rPr>
            <w:color w:val="000000"/>
          </w:rPr>
          <m:t xml:space="preserve">t</m:t>
        </m:r>
        <m:sSub>
          <m:sSubPr>
            <m:ctrlPr>
              <w:rPr>
                <w:color w:val="000000"/>
              </w:rPr>
            </m:ctrlPr>
          </m:sSubPr>
          <m:e>
            <m:r>
              <w:rPr>
                <w:color w:val="000000"/>
              </w:rPr>
              <m:t xml:space="preserve">i</m:t>
            </m:r>
          </m:e>
          <m:sub>
            <m:r>
              <w:rPr>
                <w:color w:val="000000"/>
              </w:rPr>
              <m:t xml:space="preserve">3</m:t>
            </m:r>
          </m:sub>
        </m:sSub>
        <m:r>
          <w:rPr>
            <w:color w:val="000000"/>
          </w:rPr>
          <m:t xml:space="preserve">+t</m:t>
        </m:r>
        <m:sSub>
          <m:sSubPr>
            <m:ctrlPr>
              <w:rPr>
                <w:color w:val="000000"/>
              </w:rPr>
            </m:ctrlPr>
          </m:sSubPr>
          <m:e>
            <m:r>
              <w:rPr>
                <w:color w:val="000000"/>
              </w:rPr>
              <m:t xml:space="preserve">i</m:t>
            </m:r>
          </m:e>
          <m:sub>
            <m:r>
              <w:rPr>
                <w:color w:val="000000"/>
              </w:rPr>
              <m:t xml:space="preserve">0</m:t>
            </m:r>
          </m:sub>
        </m:sSub>
        <m:r>
          <w:rPr>
            <w:color w:val="000000"/>
          </w:rPr>
          <m:t xml:space="preserve">=t</m:t>
        </m:r>
        <m:sSub>
          <m:sSubPr>
            <m:ctrlPr>
              <w:rPr>
                <w:color w:val="000000"/>
              </w:rPr>
            </m:ctrlPr>
          </m:sSubPr>
          <m:e>
            <m:r>
              <w:rPr>
                <w:color w:val="000000"/>
              </w:rPr>
              <m:t xml:space="preserve">i</m:t>
            </m:r>
          </m:e>
          <m:sub>
            <m:r>
              <w:rPr>
                <w:color w:val="000000"/>
              </w:rPr>
              <m:t xml:space="preserve">3</m:t>
            </m:r>
          </m:sub>
        </m:sSub>
        <m:r>
          <w:rPr>
            <w:color w:val="000000"/>
          </w:rPr>
          <m:t>⇒</m:t>
        </m:r>
        <m:r>
          <w:rPr>
            <w:color w:val="000000"/>
          </w:rPr>
          <m:t xml:space="preserve">P'={a, (t</m:t>
        </m:r>
        <m:sSub>
          <m:sSubPr>
            <m:ctrlPr>
              <w:rPr>
                <w:color w:val="000000"/>
              </w:rPr>
            </m:ctrlPr>
          </m:sSubPr>
          <m:e>
            <m:r>
              <w:rPr>
                <w:color w:val="000000"/>
              </w:rPr>
              <m:t xml:space="preserve">i</m:t>
            </m:r>
          </m:e>
          <m:sub>
            <m:r>
              <w:rPr>
                <w:color w:val="000000"/>
              </w:rPr>
              <m:t xml:space="preserve">0</m:t>
            </m:r>
          </m:sub>
        </m:sSub>
        <m:r>
          <w:rPr>
            <w:color w:val="000000"/>
          </w:rPr>
          <m:t xml:space="preserve">), b, (t</m:t>
        </m:r>
        <m:sSub>
          <m:sSubPr>
            <m:ctrlPr>
              <w:rPr>
                <w:color w:val="000000"/>
              </w:rPr>
            </m:ctrlPr>
          </m:sSubPr>
          <m:e>
            <m:r>
              <w:rPr>
                <w:color w:val="000000"/>
              </w:rPr>
              <m:t xml:space="preserve">i</m:t>
            </m:r>
          </m:e>
          <m:sub>
            <m:r>
              <w:rPr>
                <w:color w:val="000000"/>
              </w:rPr>
              <m:t xml:space="preserve">1</m:t>
            </m:r>
          </m:sub>
        </m:sSub>
        <m:r>
          <w:rPr>
            <w:color w:val="000000"/>
          </w:rPr>
          <m:t xml:space="preserve">, t</m:t>
        </m:r>
        <m:sSub>
          <m:sSubPr>
            <m:ctrlPr>
              <w:rPr>
                <w:color w:val="000000"/>
              </w:rPr>
            </m:ctrlPr>
          </m:sSubPr>
          <m:e>
            <m:r>
              <w:rPr>
                <w:color w:val="000000"/>
              </w:rPr>
              <m:t xml:space="preserve">i</m:t>
            </m:r>
          </m:e>
          <m:sub>
            <m:r>
              <w:rPr>
                <w:color w:val="000000"/>
              </w:rPr>
              <m:t xml:space="preserve">1</m:t>
            </m:r>
          </m:sub>
        </m:sSub>
        <m:r>
          <w:rPr>
            <w:color w:val="000000"/>
          </w:rPr>
          <m:t xml:space="preserve">), e, (t</m:t>
        </m:r>
        <m:sSub>
          <m:sSubPr>
            <m:ctrlPr>
              <w:rPr>
                <w:color w:val="000000"/>
              </w:rPr>
            </m:ctrlPr>
          </m:sSubPr>
          <m:e>
            <m:r>
              <w:rPr>
                <w:color w:val="000000"/>
              </w:rPr>
              <m:t xml:space="preserve">i</m:t>
            </m:r>
          </m:e>
          <m:sub>
            <m:r>
              <w:rPr>
                <w:color w:val="000000"/>
              </w:rPr>
              <m:t xml:space="preserve">3</m:t>
            </m:r>
          </m:sub>
        </m:sSub>
        <m:r>
          <w:rPr>
            <w:color w:val="000000"/>
          </w:rPr>
          <m:t xml:space="preserve">, t</m:t>
        </m:r>
        <m:sSub>
          <m:sSubPr>
            <m:ctrlPr>
              <w:rPr>
                <w:color w:val="000000"/>
              </w:rPr>
            </m:ctrlPr>
          </m:sSubPr>
          <m:e>
            <m:r>
              <w:rPr>
                <w:color w:val="000000"/>
              </w:rPr>
              <m:t xml:space="preserve">i</m:t>
            </m:r>
          </m:e>
          <m:sub>
            <m:r>
              <w:rPr>
                <w:color w:val="000000"/>
              </w:rPr>
              <m:t xml:space="preserve">3</m:t>
            </m:r>
          </m:sub>
        </m:sSub>
        <m:r>
          <w:rPr>
            <w:color w:val="000000"/>
          </w:rPr>
          <m:t xml:space="preserve">, t</m:t>
        </m:r>
        <m:sSub>
          <m:sSubPr>
            <m:ctrlPr>
              <w:rPr>
                <w:color w:val="000000"/>
              </w:rPr>
            </m:ctrlPr>
          </m:sSubPr>
          <m:e>
            <m:r>
              <w:rPr>
                <w:color w:val="000000"/>
              </w:rPr>
              <m:t xml:space="preserve">i</m:t>
            </m:r>
          </m:e>
          <m:sub>
            <m:r>
              <w:rPr>
                <w:color w:val="000000"/>
              </w:rPr>
              <m:t xml:space="preserve">2</m:t>
            </m:r>
          </m:sub>
        </m:sSub>
        <m:r>
          <w:rPr>
            <w:color w:val="000000"/>
          </w:rPr>
          <m:t xml:space="preserve">), c}.</m:t>
        </m:r>
      </m:oMath>
      <w:r w:rsidDel="00000000" w:rsidR="00000000" w:rsidRPr="00000000">
        <w:rPr>
          <w:rtl w:val="0"/>
        </w:rPr>
      </w:r>
    </w:p>
    <w:p w:rsidR="00000000" w:rsidDel="00000000" w:rsidP="00000000" w:rsidRDefault="00000000" w:rsidRPr="00000000" w14:paraId="0000002C">
      <w:pPr>
        <w:pageBreakBefore w:val="0"/>
        <w:numPr>
          <w:ilvl w:val="0"/>
          <w:numId w:val="1"/>
        </w:numPr>
        <w:pBdr>
          <w:top w:space="0" w:sz="0" w:val="nil"/>
          <w:left w:space="0" w:sz="0" w:val="nil"/>
          <w:bottom w:space="0" w:sz="0" w:val="nil"/>
          <w:right w:space="0" w:sz="0" w:val="nil"/>
          <w:between w:space="0" w:sz="0" w:val="nil"/>
        </w:pBdr>
        <w:shd w:fill="auto" w:val="clear"/>
        <w:spacing w:after="200" w:before="0" w:beforeAutospacing="0" w:lineRule="auto"/>
        <w:ind w:left="720" w:hanging="360"/>
        <w:jc w:val="both"/>
        <w:rPr>
          <w:color w:val="000000"/>
        </w:rPr>
      </w:pPr>
      <w:r w:rsidDel="00000000" w:rsidR="00000000" w:rsidRPr="00000000">
        <w:rPr>
          <w:color w:val="000000"/>
          <w:rtl w:val="0"/>
        </w:rPr>
        <w:t xml:space="preserve">If there had been multiple entries in the time interval information matrix, all possible combinations would have been considered.</w:t>
      </w:r>
    </w:p>
    <w:p w:rsidR="00000000" w:rsidDel="00000000" w:rsidP="00000000" w:rsidRDefault="00000000" w:rsidRPr="00000000" w14:paraId="0000002D">
      <w:pPr>
        <w:spacing w:before="200" w:line="240" w:lineRule="auto"/>
        <w:jc w:val="center"/>
        <w:rPr>
          <w:b w:val="1"/>
          <w:i w:val="1"/>
          <w:color w:val="000000"/>
          <w:sz w:val="18"/>
          <w:szCs w:val="18"/>
        </w:rPr>
      </w:pPr>
      <w:r w:rsidDel="00000000" w:rsidR="00000000" w:rsidRPr="00000000">
        <w:rPr>
          <w:color w:val="000000"/>
          <w:sz w:val="24"/>
          <w:szCs w:val="24"/>
          <w:highlight w:val="white"/>
        </w:rPr>
        <w:drawing>
          <wp:inline distB="19050" distT="19050" distL="19050" distR="19050">
            <wp:extent cx="5443359" cy="1049658"/>
            <wp:effectExtent b="25400" l="25400" r="25400" t="25400"/>
            <wp:docPr id="12"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443359" cy="1049658"/>
                    </a:xfrm>
                    <a:prstGeom prst="rect"/>
                    <a:ln w="25400">
                      <a:solidFill>
                        <a:srgbClr val="000000"/>
                      </a:solidFill>
                      <a:prstDash val="solid"/>
                    </a:ln>
                  </pic:spPr>
                </pic:pic>
              </a:graphicData>
            </a:graphic>
          </wp:inline>
        </w:drawing>
      </w:r>
      <w:r w:rsidDel="00000000" w:rsidR="00000000" w:rsidRPr="00000000">
        <w:rPr>
          <w:color w:val="000000"/>
          <w:sz w:val="24"/>
          <w:szCs w:val="24"/>
          <w:highlight w:val="white"/>
          <w:rtl w:val="0"/>
        </w:rPr>
        <w:br w:type="textWrapping"/>
      </w:r>
      <w:r w:rsidDel="00000000" w:rsidR="00000000" w:rsidRPr="00000000">
        <w:rPr>
          <w:b w:val="1"/>
          <w:i w:val="1"/>
          <w:color w:val="000000"/>
          <w:sz w:val="18"/>
          <w:szCs w:val="18"/>
          <w:rtl w:val="0"/>
        </w:rPr>
        <w:t xml:space="preserve">Fig. 4. Time-Interval information matrix. It is used to determine the possible time-intervals that can occur when two MTIS patterns are merged.</w:t>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spacing w:after="200" w:lineRule="auto"/>
        <w:jc w:val="both"/>
        <w:rPr>
          <w:color w:val="000000"/>
        </w:rPr>
      </w:pPr>
      <w:r w:rsidDel="00000000" w:rsidR="00000000" w:rsidRPr="00000000">
        <w:rPr>
          <w:color w:val="000000"/>
          <w:rtl w:val="0"/>
        </w:rPr>
        <w:br w:type="textWrapping"/>
        <w:t xml:space="preserve">The MI-Apriori</w:t>
      </w:r>
      <w:r w:rsidDel="00000000" w:rsidR="00000000" w:rsidRPr="00000000">
        <w:rPr>
          <w:color w:val="000000"/>
          <w:rtl w:val="0"/>
        </w:rPr>
        <w:t xml:space="preserve"> Algorithm is an intuitive approach to obtaining multi time-interval-sequential patterns from a list of item sequences. This approach was developed from the principles of the existing Apriori algorithm for Sequential Pattern Mining. Therefore, it has the same advantages and disadvantages. </w:t>
      </w:r>
    </w:p>
    <w:p w:rsidR="00000000" w:rsidDel="00000000" w:rsidP="00000000" w:rsidRDefault="00000000" w:rsidRPr="00000000" w14:paraId="0000002F">
      <w:pPr>
        <w:pageBreakBefore w:val="0"/>
        <w:numPr>
          <w:ilvl w:val="0"/>
          <w:numId w:val="17"/>
        </w:numPr>
        <w:pBdr>
          <w:top w:space="0" w:sz="0" w:val="nil"/>
          <w:left w:space="0" w:sz="0" w:val="nil"/>
          <w:bottom w:space="0" w:sz="0" w:val="nil"/>
          <w:right w:space="0" w:sz="0" w:val="nil"/>
          <w:between w:space="0" w:sz="0" w:val="nil"/>
        </w:pBdr>
        <w:shd w:fill="auto" w:val="clear"/>
        <w:spacing w:after="0" w:afterAutospacing="0" w:lineRule="auto"/>
        <w:ind w:left="720" w:hanging="360"/>
        <w:jc w:val="both"/>
        <w:rPr>
          <w:color w:val="000000"/>
        </w:rPr>
      </w:pPr>
      <w:r w:rsidDel="00000000" w:rsidR="00000000" w:rsidRPr="00000000">
        <w:rPr>
          <w:color w:val="000000"/>
          <w:u w:val="single"/>
          <w:rtl w:val="0"/>
        </w:rPr>
        <w:t xml:space="preserve">Advantages:</w:t>
      </w:r>
    </w:p>
    <w:p w:rsidR="00000000" w:rsidDel="00000000" w:rsidP="00000000" w:rsidRDefault="00000000" w:rsidRPr="00000000" w14:paraId="00000030">
      <w:pPr>
        <w:pageBreakBefore w:val="0"/>
        <w:numPr>
          <w:ilvl w:val="1"/>
          <w:numId w:val="17"/>
        </w:numPr>
        <w:pBdr>
          <w:top w:space="0" w:sz="0" w:val="nil"/>
          <w:left w:space="0" w:sz="0" w:val="nil"/>
          <w:bottom w:space="0" w:sz="0" w:val="nil"/>
          <w:right w:space="0" w:sz="0" w:val="nil"/>
          <w:between w:space="0" w:sz="0" w:val="nil"/>
        </w:pBdr>
        <w:shd w:fill="auto" w:val="clear"/>
        <w:spacing w:after="0" w:afterAutospacing="0" w:before="0" w:beforeAutospacing="0" w:lineRule="auto"/>
        <w:ind w:left="1440" w:hanging="360"/>
        <w:jc w:val="both"/>
        <w:rPr>
          <w:color w:val="000000"/>
        </w:rPr>
      </w:pPr>
      <w:r w:rsidDel="00000000" w:rsidR="00000000" w:rsidRPr="00000000">
        <w:rPr>
          <w:color w:val="000000"/>
          <w:rtl w:val="0"/>
        </w:rPr>
        <w:t xml:space="preserve">An easy to understand approach to this new mining task that builds upon pre-existing approaches.</w:t>
      </w:r>
    </w:p>
    <w:p w:rsidR="00000000" w:rsidDel="00000000" w:rsidP="00000000" w:rsidRDefault="00000000" w:rsidRPr="00000000" w14:paraId="00000031">
      <w:pPr>
        <w:pageBreakBefore w:val="0"/>
        <w:numPr>
          <w:ilvl w:val="1"/>
          <w:numId w:val="17"/>
        </w:numPr>
        <w:pBdr>
          <w:top w:space="0" w:sz="0" w:val="nil"/>
          <w:left w:space="0" w:sz="0" w:val="nil"/>
          <w:bottom w:space="0" w:sz="0" w:val="nil"/>
          <w:right w:space="0" w:sz="0" w:val="nil"/>
          <w:between w:space="0" w:sz="0" w:val="nil"/>
        </w:pBdr>
        <w:shd w:fill="auto" w:val="clear"/>
        <w:spacing w:after="200" w:before="0" w:beforeAutospacing="0" w:lineRule="auto"/>
        <w:ind w:left="1440" w:hanging="360"/>
        <w:jc w:val="both"/>
        <w:rPr>
          <w:color w:val="000000"/>
        </w:rPr>
      </w:pPr>
      <w:r w:rsidDel="00000000" w:rsidR="00000000" w:rsidRPr="00000000">
        <w:rPr>
          <w:color w:val="000000"/>
          <w:rtl w:val="0"/>
        </w:rPr>
        <w:t xml:space="preserve">An iterative incremental algorithm decreases the load on the CPU, GPU, etc.</w:t>
      </w:r>
    </w:p>
    <w:p w:rsidR="00000000" w:rsidDel="00000000" w:rsidP="00000000" w:rsidRDefault="00000000" w:rsidRPr="00000000" w14:paraId="00000032">
      <w:pPr>
        <w:pageBreakBefore w:val="0"/>
        <w:numPr>
          <w:ilvl w:val="0"/>
          <w:numId w:val="17"/>
        </w:numPr>
        <w:pBdr>
          <w:top w:space="0" w:sz="0" w:val="nil"/>
          <w:left w:space="0" w:sz="0" w:val="nil"/>
          <w:bottom w:space="0" w:sz="0" w:val="nil"/>
          <w:right w:space="0" w:sz="0" w:val="nil"/>
          <w:between w:space="0" w:sz="0" w:val="nil"/>
        </w:pBdr>
        <w:shd w:fill="auto" w:val="clear"/>
        <w:spacing w:after="0" w:afterAutospacing="0" w:before="200" w:lineRule="auto"/>
        <w:ind w:left="720" w:hanging="360"/>
        <w:jc w:val="both"/>
        <w:rPr>
          <w:color w:val="000000"/>
        </w:rPr>
      </w:pPr>
      <w:r w:rsidDel="00000000" w:rsidR="00000000" w:rsidRPr="00000000">
        <w:rPr>
          <w:color w:val="000000"/>
          <w:u w:val="single"/>
          <w:rtl w:val="0"/>
        </w:rPr>
        <w:t xml:space="preserve">Disadvantages:</w:t>
      </w:r>
    </w:p>
    <w:p w:rsidR="00000000" w:rsidDel="00000000" w:rsidP="00000000" w:rsidRDefault="00000000" w:rsidRPr="00000000" w14:paraId="00000033">
      <w:pPr>
        <w:pageBreakBefore w:val="0"/>
        <w:numPr>
          <w:ilvl w:val="1"/>
          <w:numId w:val="17"/>
        </w:numPr>
        <w:pBdr>
          <w:top w:space="0" w:sz="0" w:val="nil"/>
          <w:left w:space="0" w:sz="0" w:val="nil"/>
          <w:bottom w:space="0" w:sz="0" w:val="nil"/>
          <w:right w:space="0" w:sz="0" w:val="nil"/>
          <w:between w:space="0" w:sz="0" w:val="nil"/>
        </w:pBdr>
        <w:shd w:fill="auto" w:val="clear"/>
        <w:spacing w:after="200" w:before="0" w:beforeAutospacing="0" w:lineRule="auto"/>
        <w:ind w:left="1440" w:hanging="360"/>
        <w:jc w:val="both"/>
        <w:rPr>
          <w:color w:val="000000"/>
        </w:rPr>
      </w:pPr>
      <w:r w:rsidDel="00000000" w:rsidR="00000000" w:rsidRPr="00000000">
        <w:rPr>
          <w:color w:val="000000"/>
          <w:rtl w:val="0"/>
        </w:rPr>
        <w:t xml:space="preserve">The algorithm is very time intensive. Each joinCk method generates a large number of potential patterns in the candidate set, of which each one has to be separately taken and evaluated based on the minimum support criterion. Moreover, the compatibility condition checking is itself an expensive operation.</w:t>
      </w:r>
    </w:p>
    <w:p w:rsidR="00000000" w:rsidDel="00000000" w:rsidP="00000000" w:rsidRDefault="00000000" w:rsidRPr="00000000" w14:paraId="00000034">
      <w:pPr>
        <w:pageBreakBefore w:val="0"/>
        <w:numPr>
          <w:ilvl w:val="0"/>
          <w:numId w:val="17"/>
        </w:numPr>
        <w:pBdr>
          <w:top w:space="0" w:sz="0" w:val="nil"/>
          <w:left w:space="0" w:sz="0" w:val="nil"/>
          <w:bottom w:space="0" w:sz="0" w:val="nil"/>
          <w:right w:space="0" w:sz="0" w:val="nil"/>
          <w:between w:space="0" w:sz="0" w:val="nil"/>
        </w:pBdr>
        <w:shd w:fill="auto" w:val="clear"/>
        <w:spacing w:after="0" w:afterAutospacing="0" w:before="200" w:lineRule="auto"/>
        <w:ind w:left="720" w:hanging="360"/>
        <w:jc w:val="both"/>
        <w:rPr>
          <w:color w:val="000000"/>
        </w:rPr>
      </w:pPr>
      <w:r w:rsidDel="00000000" w:rsidR="00000000" w:rsidRPr="00000000">
        <w:rPr>
          <w:color w:val="000000"/>
          <w:u w:val="single"/>
          <w:rtl w:val="0"/>
        </w:rPr>
        <w:t xml:space="preserve">Space Complexity:</w:t>
      </w:r>
    </w:p>
    <w:p w:rsidR="00000000" w:rsidDel="00000000" w:rsidP="00000000" w:rsidRDefault="00000000" w:rsidRPr="00000000" w14:paraId="00000035">
      <w:pPr>
        <w:pageBreakBefore w:val="0"/>
        <w:numPr>
          <w:ilvl w:val="1"/>
          <w:numId w:val="17"/>
        </w:numPr>
        <w:pBdr>
          <w:top w:space="0" w:sz="0" w:val="nil"/>
          <w:left w:space="0" w:sz="0" w:val="nil"/>
          <w:bottom w:space="0" w:sz="0" w:val="nil"/>
          <w:right w:space="0" w:sz="0" w:val="nil"/>
          <w:between w:space="0" w:sz="0" w:val="nil"/>
        </w:pBdr>
        <w:shd w:fill="auto" w:val="clear"/>
        <w:spacing w:after="200" w:before="0" w:beforeAutospacing="0" w:lineRule="auto"/>
        <w:ind w:left="1440" w:hanging="360"/>
        <w:jc w:val="both"/>
        <w:rPr>
          <w:color w:val="000000"/>
        </w:rPr>
      </w:pPr>
      <w:r w:rsidDel="00000000" w:rsidR="00000000" w:rsidRPr="00000000">
        <w:rPr>
          <w:color w:val="000000"/>
          <w:rtl w:val="0"/>
        </w:rPr>
        <w:t xml:space="preserve">The memory used by the MI-Apriori algorithm is of the order of </w:t>
      </w:r>
      <m:oMath>
        <m:r>
          <w:rPr>
            <w:color w:val="000000"/>
          </w:rPr>
          <m:t xml:space="preserve">O(</m:t>
        </m:r>
        <m:sSub>
          <m:sSubPr>
            <m:ctrlPr>
              <w:rPr>
                <w:color w:val="000000"/>
              </w:rPr>
            </m:ctrlPr>
          </m:sSubPr>
          <m:e>
            <m:r>
              <w:rPr>
                <w:color w:val="000000"/>
              </w:rPr>
              <m:t xml:space="preserve">|C</m:t>
            </m:r>
          </m:e>
          <m:sub>
            <m:r>
              <w:rPr>
                <w:color w:val="000000"/>
              </w:rPr>
              <m:t xml:space="preserve">k</m:t>
            </m:r>
          </m:sub>
        </m:sSub>
        <m:r>
          <w:rPr>
            <w:color w:val="000000"/>
          </w:rPr>
          <m:t xml:space="preserve">|+</m:t>
        </m:r>
        <m:sSub>
          <m:sSubPr>
            <m:ctrlPr>
              <w:rPr>
                <w:color w:val="000000"/>
              </w:rPr>
            </m:ctrlPr>
          </m:sSubPr>
          <m:e>
            <m:r>
              <w:rPr>
                <w:color w:val="000000"/>
              </w:rPr>
              <m:t xml:space="preserve">|L</m:t>
            </m:r>
          </m:e>
          <m:sub>
            <m:r>
              <w:rPr>
                <w:color w:val="000000"/>
              </w:rPr>
              <m:t xml:space="preserve">k</m:t>
            </m:r>
          </m:sub>
        </m:sSub>
        <m:r>
          <w:rPr>
            <w:color w:val="000000"/>
          </w:rPr>
          <m:t xml:space="preserve">|)</m:t>
        </m:r>
      </m:oMath>
      <w:r w:rsidDel="00000000" w:rsidR="00000000" w:rsidRPr="00000000">
        <w:rPr>
          <w:color w:val="000000"/>
          <w:rtl w:val="0"/>
        </w:rPr>
        <w:t xml:space="preserve"> at each level </w:t>
      </w:r>
      <m:oMath>
        <m:r>
          <w:rPr>
            <w:color w:val="000000"/>
          </w:rPr>
          <m:t xml:space="preserve">k.</m:t>
        </m:r>
      </m:oMath>
      <w:r w:rsidDel="00000000" w:rsidR="00000000" w:rsidRPr="00000000">
        <w:rPr>
          <w:color w:val="000000"/>
          <w:rtl w:val="0"/>
        </w:rPr>
        <w:t xml:space="preserve"> Here, </w:t>
      </w:r>
      <m:oMath>
        <m:sSub>
          <m:sSubPr>
            <m:ctrlPr>
              <w:rPr>
                <w:color w:val="000000"/>
              </w:rPr>
            </m:ctrlPr>
          </m:sSubPr>
          <m:e>
            <m:r>
              <w:rPr>
                <w:color w:val="000000"/>
              </w:rPr>
              <m:t xml:space="preserve">C</m:t>
            </m:r>
          </m:e>
          <m:sub>
            <m:r>
              <w:rPr>
                <w:color w:val="000000"/>
              </w:rPr>
              <m:t xml:space="preserve">k</m:t>
            </m:r>
          </m:sub>
        </m:sSub>
      </m:oMath>
      <w:r w:rsidDel="00000000" w:rsidR="00000000" w:rsidRPr="00000000">
        <w:rPr>
          <w:color w:val="000000"/>
          <w:rtl w:val="0"/>
        </w:rPr>
        <w:t xml:space="preserve"> is the candidate set of MTIS-patterns that are of length </w:t>
      </w:r>
      <m:oMath>
        <m:r>
          <w:rPr>
            <w:color w:val="000000"/>
          </w:rPr>
          <m:t xml:space="preserve">k</m:t>
        </m:r>
      </m:oMath>
      <w:r w:rsidDel="00000000" w:rsidR="00000000" w:rsidRPr="00000000">
        <w:rPr>
          <w:color w:val="000000"/>
          <w:rtl w:val="0"/>
        </w:rPr>
        <w:t xml:space="preserve"> and </w:t>
      </w:r>
      <m:oMath>
        <m:sSub>
          <m:sSubPr>
            <m:ctrlPr>
              <w:rPr>
                <w:color w:val="000000"/>
              </w:rPr>
            </m:ctrlPr>
          </m:sSubPr>
          <m:e>
            <m:r>
              <w:rPr>
                <w:color w:val="000000"/>
              </w:rPr>
              <m:t xml:space="preserve">L</m:t>
            </m:r>
          </m:e>
          <m:sub>
            <m:r>
              <w:rPr>
                <w:color w:val="000000"/>
              </w:rPr>
              <m:t xml:space="preserve">k</m:t>
            </m:r>
          </m:sub>
        </m:sSub>
      </m:oMath>
      <w:r w:rsidDel="00000000" w:rsidR="00000000" w:rsidRPr="00000000">
        <w:rPr>
          <w:color w:val="000000"/>
          <w:rtl w:val="0"/>
        </w:rPr>
        <w:t xml:space="preserve"> is the pruned set of MTIS-patterns of length </w:t>
      </w:r>
      <m:oMath>
        <m:r>
          <w:rPr>
            <w:color w:val="000000"/>
          </w:rPr>
          <m:t xml:space="preserve">k</m:t>
        </m:r>
      </m:oMath>
      <w:r w:rsidDel="00000000" w:rsidR="00000000" w:rsidRPr="00000000">
        <w:rPr>
          <w:color w:val="000000"/>
          <w:rtl w:val="0"/>
        </w:rPr>
        <w:t xml:space="preserve"> that satisfies the minimum support requirement.</w:t>
      </w:r>
    </w:p>
    <w:p w:rsidR="00000000" w:rsidDel="00000000" w:rsidP="00000000" w:rsidRDefault="00000000" w:rsidRPr="00000000" w14:paraId="00000036">
      <w:pPr>
        <w:pageBreakBefore w:val="0"/>
        <w:numPr>
          <w:ilvl w:val="0"/>
          <w:numId w:val="17"/>
        </w:numPr>
        <w:pBdr>
          <w:top w:space="0" w:sz="0" w:val="nil"/>
          <w:left w:space="0" w:sz="0" w:val="nil"/>
          <w:bottom w:space="0" w:sz="0" w:val="nil"/>
          <w:right w:space="0" w:sz="0" w:val="nil"/>
          <w:between w:space="0" w:sz="0" w:val="nil"/>
        </w:pBdr>
        <w:shd w:fill="auto" w:val="clear"/>
        <w:spacing w:after="0" w:afterAutospacing="0" w:before="200" w:lineRule="auto"/>
        <w:ind w:left="720" w:hanging="360"/>
        <w:jc w:val="both"/>
        <w:rPr>
          <w:color w:val="000000"/>
        </w:rPr>
      </w:pPr>
      <w:r w:rsidDel="00000000" w:rsidR="00000000" w:rsidRPr="00000000">
        <w:rPr>
          <w:color w:val="000000"/>
          <w:u w:val="single"/>
          <w:rtl w:val="0"/>
        </w:rPr>
        <w:t xml:space="preserve">Time Complexity:</w:t>
      </w:r>
    </w:p>
    <w:p w:rsidR="00000000" w:rsidDel="00000000" w:rsidP="00000000" w:rsidRDefault="00000000" w:rsidRPr="00000000" w14:paraId="00000037">
      <w:pPr>
        <w:pageBreakBefore w:val="0"/>
        <w:numPr>
          <w:ilvl w:val="1"/>
          <w:numId w:val="17"/>
        </w:numPr>
        <w:pBdr>
          <w:top w:space="0" w:sz="0" w:val="nil"/>
          <w:left w:space="0" w:sz="0" w:val="nil"/>
          <w:bottom w:space="0" w:sz="0" w:val="nil"/>
          <w:right w:space="0" w:sz="0" w:val="nil"/>
          <w:between w:space="0" w:sz="0" w:val="nil"/>
        </w:pBdr>
        <w:shd w:fill="auto" w:val="clear"/>
        <w:spacing w:after="0" w:afterAutospacing="0" w:before="0" w:beforeAutospacing="0" w:lineRule="auto"/>
        <w:ind w:left="1440" w:hanging="360"/>
        <w:jc w:val="both"/>
        <w:rPr>
          <w:color w:val="000000"/>
        </w:rPr>
      </w:pPr>
      <w:r w:rsidDel="00000000" w:rsidR="00000000" w:rsidRPr="00000000">
        <w:rPr>
          <w:color w:val="000000"/>
          <w:rtl w:val="0"/>
        </w:rPr>
        <w:t xml:space="preserve">The most expensive step of the MI-Apriori algorithm is the joinCk method which takes in two patterns of length </w:t>
      </w:r>
      <m:oMath>
        <m:r>
          <w:rPr>
            <w:color w:val="000000"/>
          </w:rPr>
          <m:t xml:space="preserve">k</m:t>
        </m:r>
      </m:oMath>
      <w:r w:rsidDel="00000000" w:rsidR="00000000" w:rsidRPr="00000000">
        <w:rPr>
          <w:color w:val="000000"/>
          <w:rtl w:val="0"/>
        </w:rPr>
        <w:t xml:space="preserve"> and outputs a </w:t>
      </w:r>
      <m:oMath>
        <m:r>
          <w:rPr>
            <w:color w:val="000000"/>
          </w:rPr>
          <m:t xml:space="preserve">(k+1)-</m:t>
        </m:r>
      </m:oMath>
      <w:r w:rsidDel="00000000" w:rsidR="00000000" w:rsidRPr="00000000">
        <w:rPr>
          <w:color w:val="000000"/>
          <w:rtl w:val="0"/>
        </w:rPr>
        <w:t xml:space="preserve"> length pattern. </w:t>
      </w:r>
    </w:p>
    <w:p w:rsidR="00000000" w:rsidDel="00000000" w:rsidP="00000000" w:rsidRDefault="00000000" w:rsidRPr="00000000" w14:paraId="00000038">
      <w:pPr>
        <w:pageBreakBefore w:val="0"/>
        <w:numPr>
          <w:ilvl w:val="1"/>
          <w:numId w:val="17"/>
        </w:numPr>
        <w:pBdr>
          <w:top w:space="0" w:sz="0" w:val="nil"/>
          <w:left w:space="0" w:sz="0" w:val="nil"/>
          <w:bottom w:space="0" w:sz="0" w:val="nil"/>
          <w:right w:space="0" w:sz="0" w:val="nil"/>
          <w:between w:space="0" w:sz="0" w:val="nil"/>
        </w:pBdr>
        <w:shd w:fill="auto" w:val="clear"/>
        <w:spacing w:after="0" w:afterAutospacing="0" w:before="0" w:beforeAutospacing="0" w:lineRule="auto"/>
        <w:ind w:left="1440" w:hanging="360"/>
        <w:jc w:val="both"/>
        <w:rPr>
          <w:color w:val="000000"/>
          <w:u w:val="none"/>
        </w:rPr>
      </w:pPr>
      <w:r w:rsidDel="00000000" w:rsidR="00000000" w:rsidRPr="00000000">
        <w:rPr>
          <w:color w:val="000000"/>
          <w:rtl w:val="0"/>
        </w:rPr>
        <w:t xml:space="preserve">For this task, the algorithm considers every pair of patterns in </w:t>
      </w:r>
      <m:oMath>
        <m:sSub>
          <m:sSubPr>
            <m:ctrlPr>
              <w:rPr>
                <w:color w:val="000000"/>
              </w:rPr>
            </m:ctrlPr>
          </m:sSubPr>
          <m:e>
            <m:r>
              <w:rPr>
                <w:color w:val="000000"/>
              </w:rPr>
              <m:t xml:space="preserve">L</m:t>
            </m:r>
          </m:e>
          <m:sub>
            <m:r>
              <w:rPr>
                <w:color w:val="000000"/>
              </w:rPr>
              <m:t xml:space="preserve">k</m:t>
            </m:r>
          </m:sub>
        </m:sSub>
      </m:oMath>
      <w:r w:rsidDel="00000000" w:rsidR="00000000" w:rsidRPr="00000000">
        <w:rPr>
          <w:color w:val="000000"/>
          <w:rtl w:val="0"/>
        </w:rPr>
        <w:t xml:space="preserve"> and checks their compatibility. This operation is </w:t>
      </w:r>
      <m:oMath>
        <m:r>
          <w:rPr>
            <w:color w:val="000000"/>
          </w:rPr>
          <m:t xml:space="preserve">O(</m:t>
        </m:r>
        <m:sSup>
          <m:sSupPr>
            <m:ctrlPr>
              <w:rPr>
                <w:color w:val="000000"/>
              </w:rPr>
            </m:ctrlPr>
          </m:sSupPr>
          <m:e>
            <m:sSub>
              <m:sSubPr>
                <m:ctrlPr>
                  <w:rPr>
                    <w:color w:val="000000"/>
                  </w:rPr>
                </m:ctrlPr>
              </m:sSubPr>
              <m:e>
                <m:r>
                  <w:rPr>
                    <w:color w:val="000000"/>
                  </w:rPr>
                  <m:t xml:space="preserve">|L</m:t>
                </m:r>
              </m:e>
              <m:sub>
                <m:r>
                  <w:rPr>
                    <w:color w:val="000000"/>
                  </w:rPr>
                  <m:t xml:space="preserve">k</m:t>
                </m:r>
              </m:sub>
            </m:sSub>
            <m:r>
              <w:rPr>
                <w:color w:val="000000"/>
              </w:rPr>
              <m:t xml:space="preserve">|</m:t>
            </m:r>
          </m:e>
          <m:sup>
            <m:r>
              <w:rPr>
                <w:color w:val="000000"/>
              </w:rPr>
              <m:t xml:space="preserve">2</m:t>
            </m:r>
          </m:sup>
        </m:sSup>
        <m:r>
          <w:rPr>
            <w:color w:val="000000"/>
          </w:rPr>
          <m:t xml:space="preserve">).</m:t>
        </m:r>
      </m:oMath>
      <w:r w:rsidDel="00000000" w:rsidR="00000000" w:rsidRPr="00000000">
        <w:rPr>
          <w:rtl w:val="0"/>
        </w:rPr>
      </w:r>
    </w:p>
    <w:p w:rsidR="00000000" w:rsidDel="00000000" w:rsidP="00000000" w:rsidRDefault="00000000" w:rsidRPr="00000000" w14:paraId="00000039">
      <w:pPr>
        <w:pageBreakBefore w:val="0"/>
        <w:numPr>
          <w:ilvl w:val="1"/>
          <w:numId w:val="17"/>
        </w:numPr>
        <w:pBdr>
          <w:top w:space="0" w:sz="0" w:val="nil"/>
          <w:left w:space="0" w:sz="0" w:val="nil"/>
          <w:bottom w:space="0" w:sz="0" w:val="nil"/>
          <w:right w:space="0" w:sz="0" w:val="nil"/>
          <w:between w:space="0" w:sz="0" w:val="nil"/>
        </w:pBdr>
        <w:shd w:fill="auto" w:val="clear"/>
        <w:spacing w:after="200" w:before="0" w:beforeAutospacing="0" w:lineRule="auto"/>
        <w:ind w:left="1440" w:hanging="360"/>
        <w:jc w:val="both"/>
        <w:rPr>
          <w:color w:val="000000"/>
          <w:u w:val="none"/>
        </w:rPr>
      </w:pPr>
      <w:r w:rsidDel="00000000" w:rsidR="00000000" w:rsidRPr="00000000">
        <w:rPr>
          <w:color w:val="000000"/>
          <w:rtl w:val="0"/>
        </w:rPr>
        <w:t xml:space="preserve">Then support for every such generated pattern is computed. Therefore, the time complexity comes out to be </w:t>
      </w:r>
      <m:oMath>
        <m:r>
          <w:rPr>
            <w:color w:val="000000"/>
          </w:rPr>
          <m:t xml:space="preserve">O(|T|*d*|</m:t>
        </m:r>
        <m:sSub>
          <m:sSubPr>
            <m:ctrlPr>
              <w:rPr>
                <w:color w:val="000000"/>
              </w:rPr>
            </m:ctrlPr>
          </m:sSubPr>
          <m:e>
            <m:r>
              <w:rPr>
                <w:color w:val="000000"/>
              </w:rPr>
              <m:t xml:space="preserve">L</m:t>
            </m:r>
          </m:e>
          <m:sub>
            <m:r>
              <w:rPr>
                <w:color w:val="000000"/>
              </w:rPr>
              <m:t xml:space="preserve">k</m:t>
            </m:r>
          </m:sub>
        </m:sSub>
        <m:sSup>
          <m:sSupPr>
            <m:ctrlPr>
              <w:rPr>
                <w:color w:val="000000"/>
              </w:rPr>
            </m:ctrlPr>
          </m:sSupPr>
          <m:e>
            <m:r>
              <w:rPr>
                <w:color w:val="000000"/>
              </w:rPr>
              <m:t xml:space="preserve">|</m:t>
            </m:r>
          </m:e>
          <m:sup>
            <m:r>
              <w:rPr>
                <w:color w:val="000000"/>
              </w:rPr>
              <m:t xml:space="preserve">2</m:t>
            </m:r>
          </m:sup>
        </m:sSup>
        <m:r>
          <w:rPr>
            <w:color w:val="000000"/>
          </w:rPr>
          <m:t xml:space="preserve">)</m:t>
        </m:r>
      </m:oMath>
      <w:r w:rsidDel="00000000" w:rsidR="00000000" w:rsidRPr="00000000">
        <w:rPr>
          <w:color w:val="000000"/>
          <w:rtl w:val="0"/>
        </w:rPr>
        <w:t xml:space="preserve"> where </w:t>
      </w:r>
      <m:oMath>
        <m:r>
          <w:rPr>
            <w:color w:val="000000"/>
          </w:rPr>
          <m:t xml:space="preserve">T</m:t>
        </m:r>
      </m:oMath>
      <w:r w:rsidDel="00000000" w:rsidR="00000000" w:rsidRPr="00000000">
        <w:rPr>
          <w:color w:val="000000"/>
          <w:rtl w:val="0"/>
        </w:rPr>
        <w:t xml:space="preserve"> is the dataset, </w:t>
      </w:r>
      <m:oMath>
        <m:r>
          <w:rPr>
            <w:color w:val="000000"/>
          </w:rPr>
          <m:t xml:space="preserve">d</m:t>
        </m:r>
      </m:oMath>
      <w:r w:rsidDel="00000000" w:rsidR="00000000" w:rsidRPr="00000000">
        <w:rPr>
          <w:color w:val="000000"/>
          <w:rtl w:val="0"/>
        </w:rPr>
        <w:t xml:space="preserve"> is the size of the maximum item sequence among the transactions and </w:t>
      </w:r>
      <m:oMath>
        <m:sSub>
          <m:sSubPr>
            <m:ctrlPr>
              <w:rPr>
                <w:color w:val="000000"/>
              </w:rPr>
            </m:ctrlPr>
          </m:sSubPr>
          <m:e>
            <m:r>
              <w:rPr>
                <w:color w:val="000000"/>
              </w:rPr>
              <m:t xml:space="preserve">L</m:t>
            </m:r>
          </m:e>
          <m:sub>
            <m:r>
              <w:rPr>
                <w:color w:val="000000"/>
              </w:rPr>
              <m:t xml:space="preserve">k</m:t>
            </m:r>
          </m:sub>
        </m:sSub>
      </m:oMath>
      <w:r w:rsidDel="00000000" w:rsidR="00000000" w:rsidRPr="00000000">
        <w:rPr>
          <w:color w:val="000000"/>
          <w:rtl w:val="0"/>
        </w:rPr>
        <w:t xml:space="preserve"> is the set passed into the joinCk method.</w:t>
      </w:r>
      <w:r w:rsidDel="00000000" w:rsidR="00000000" w:rsidRPr="00000000">
        <w:rPr>
          <w:rtl w:val="0"/>
        </w:rPr>
      </w:r>
    </w:p>
    <w:p w:rsidR="00000000" w:rsidDel="00000000" w:rsidP="00000000" w:rsidRDefault="00000000" w:rsidRPr="00000000" w14:paraId="0000003A">
      <w:pPr>
        <w:pStyle w:val="Heading1"/>
        <w:spacing w:after="200" w:lineRule="auto"/>
        <w:jc w:val="both"/>
        <w:rPr>
          <w:rFonts w:ascii="Lato" w:cs="Lato" w:eastAsia="Lato" w:hAnsi="Lato"/>
          <w:color w:val="000000"/>
        </w:rPr>
      </w:pPr>
      <w:bookmarkStart w:colFirst="0" w:colLast="0" w:name="_7z1gjqjjehl9" w:id="7"/>
      <w:bookmarkEnd w:id="7"/>
      <w:r w:rsidDel="00000000" w:rsidR="00000000" w:rsidRPr="00000000">
        <w:rPr>
          <w:rFonts w:ascii="Lato" w:cs="Lato" w:eastAsia="Lato" w:hAnsi="Lato"/>
          <w:color w:val="000000"/>
          <w:rtl w:val="0"/>
        </w:rPr>
        <w:t xml:space="preserve">Numerical Example - Apriori</w:t>
      </w:r>
    </w:p>
    <w:p w:rsidR="00000000" w:rsidDel="00000000" w:rsidP="00000000" w:rsidRDefault="00000000" w:rsidRPr="00000000" w14:paraId="0000003B">
      <w:pPr>
        <w:spacing w:after="200" w:lineRule="auto"/>
        <w:ind w:left="-1260" w:firstLine="0"/>
        <w:jc w:val="center"/>
        <w:rPr>
          <w:b w:val="1"/>
          <w:i w:val="1"/>
          <w:sz w:val="18"/>
          <w:szCs w:val="18"/>
        </w:rPr>
      </w:pPr>
      <w:r w:rsidDel="00000000" w:rsidR="00000000" w:rsidRPr="00000000">
        <w:rPr/>
        <w:drawing>
          <wp:inline distB="114300" distT="114300" distL="114300" distR="114300">
            <wp:extent cx="7540152" cy="6589713"/>
            <wp:effectExtent b="25400" l="25400" r="25400" t="25400"/>
            <wp:docPr id="2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7540152" cy="6589713"/>
                    </a:xfrm>
                    <a:prstGeom prst="rect"/>
                    <a:ln w="25400">
                      <a:solidFill>
                        <a:srgbClr val="FFFFFF"/>
                      </a:solidFill>
                      <a:prstDash val="solid"/>
                    </a:ln>
                  </pic:spPr>
                </pic:pic>
              </a:graphicData>
            </a:graphic>
          </wp:inline>
        </w:drawing>
      </w:r>
      <w:r w:rsidDel="00000000" w:rsidR="00000000" w:rsidRPr="00000000">
        <w:rPr>
          <w:rtl w:val="0"/>
        </w:rPr>
        <w:br w:type="textWrapping"/>
      </w:r>
      <w:r w:rsidDel="00000000" w:rsidR="00000000" w:rsidRPr="00000000">
        <w:rPr>
          <w:b w:val="1"/>
          <w:i w:val="1"/>
          <w:sz w:val="18"/>
          <w:szCs w:val="18"/>
          <w:rtl w:val="0"/>
        </w:rPr>
        <w:t xml:space="preserve">Fig. 5. MI-Apriori Algorithm explained with a numerical example</w:t>
      </w:r>
    </w:p>
    <w:p w:rsidR="00000000" w:rsidDel="00000000" w:rsidP="00000000" w:rsidRDefault="00000000" w:rsidRPr="00000000" w14:paraId="0000003C">
      <w:pPr>
        <w:pStyle w:val="Heading1"/>
        <w:spacing w:after="200" w:lineRule="auto"/>
        <w:jc w:val="both"/>
        <w:rPr>
          <w:rFonts w:ascii="Arial" w:cs="Arial" w:eastAsia="Arial" w:hAnsi="Arial"/>
          <w:color w:val="000000"/>
        </w:rPr>
        <w:sectPr>
          <w:headerReference r:id="rId12" w:type="default"/>
          <w:headerReference r:id="rId13" w:type="first"/>
          <w:footerReference r:id="rId14" w:type="first"/>
          <w:pgSz w:h="15840" w:w="12240" w:orient="portrait"/>
          <w:pgMar w:bottom="1080" w:top="1080" w:left="1440" w:right="1440" w:header="0" w:footer="720"/>
          <w:pgNumType w:start="0"/>
          <w:titlePg w:val="1"/>
        </w:sectPr>
      </w:pPr>
      <w:bookmarkStart w:colFirst="0" w:colLast="0" w:name="_saoz1wv6ok4a" w:id="8"/>
      <w:bookmarkEnd w:id="8"/>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spacing w:after="200" w:lineRule="auto"/>
        <w:rPr>
          <w:rFonts w:ascii="Lato" w:cs="Lato" w:eastAsia="Lato" w:hAnsi="Lato"/>
          <w:color w:val="000000"/>
        </w:rPr>
      </w:pPr>
      <w:bookmarkStart w:colFirst="0" w:colLast="0" w:name="_qjbpbsm1pkx1" w:id="9"/>
      <w:bookmarkEnd w:id="9"/>
      <w:r w:rsidDel="00000000" w:rsidR="00000000" w:rsidRPr="00000000">
        <w:rPr>
          <w:rFonts w:ascii="Lato" w:cs="Lato" w:eastAsia="Lato" w:hAnsi="Lato"/>
          <w:color w:val="000000"/>
          <w:rtl w:val="0"/>
        </w:rPr>
        <w:t xml:space="preserve">PrefixSpan Algorithm</w:t>
      </w:r>
    </w:p>
    <w:p w:rsidR="00000000" w:rsidDel="00000000" w:rsidP="00000000" w:rsidRDefault="00000000" w:rsidRPr="00000000" w14:paraId="0000003E">
      <w:pPr>
        <w:jc w:val="both"/>
        <w:rPr>
          <w:color w:val="000000"/>
        </w:rPr>
      </w:pPr>
      <w:r w:rsidDel="00000000" w:rsidR="00000000" w:rsidRPr="00000000">
        <w:rPr>
          <w:color w:val="000000"/>
          <w:rtl w:val="0"/>
        </w:rPr>
        <w:t xml:space="preserve">The idea of MI - PrefixSpan Algorithm is to generate MTIS patterns recursively. In the prefixspan algorithm, we first select a prefix from the list of 1-frequent items. Then the frequent patterns starting with the selected prefix can be obtained from the projected database and recursively performing this algorithm.</w:t>
      </w:r>
    </w:p>
    <w:p w:rsidR="00000000" w:rsidDel="00000000" w:rsidP="00000000" w:rsidRDefault="00000000" w:rsidRPr="00000000" w14:paraId="0000003F">
      <w:pPr>
        <w:jc w:val="center"/>
        <w:rPr>
          <w:b w:val="1"/>
          <w:i w:val="1"/>
          <w:color w:val="000000"/>
          <w:sz w:val="18"/>
          <w:szCs w:val="18"/>
        </w:rPr>
      </w:pPr>
      <w:r w:rsidDel="00000000" w:rsidR="00000000" w:rsidRPr="00000000">
        <w:rPr/>
        <w:drawing>
          <wp:inline distB="114300" distT="114300" distL="114300" distR="114300">
            <wp:extent cx="4440135" cy="2919413"/>
            <wp:effectExtent b="25400" l="25400" r="25400" t="25400"/>
            <wp:docPr id="8"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440135" cy="2919413"/>
                    </a:xfrm>
                    <a:prstGeom prst="rect"/>
                    <a:ln w="25400">
                      <a:solidFill>
                        <a:srgbClr val="000000"/>
                      </a:solidFill>
                      <a:prstDash val="solid"/>
                    </a:ln>
                  </pic:spPr>
                </pic:pic>
              </a:graphicData>
            </a:graphic>
          </wp:inline>
        </w:drawing>
      </w:r>
      <w:r w:rsidDel="00000000" w:rsidR="00000000" w:rsidRPr="00000000">
        <w:rPr/>
        <w:drawing>
          <wp:inline distB="114300" distT="114300" distL="114300" distR="114300">
            <wp:extent cx="4467225" cy="2541861"/>
            <wp:effectExtent b="25400" l="25400" r="25400" t="25400"/>
            <wp:docPr id="1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467225" cy="2541861"/>
                    </a:xfrm>
                    <a:prstGeom prst="rect"/>
                    <a:ln w="25400">
                      <a:solidFill>
                        <a:srgbClr val="000000"/>
                      </a:solidFill>
                      <a:prstDash val="solid"/>
                    </a:ln>
                  </pic:spPr>
                </pic:pic>
              </a:graphicData>
            </a:graphic>
          </wp:inline>
        </w:drawing>
      </w:r>
      <w:r w:rsidDel="00000000" w:rsidR="00000000" w:rsidRPr="00000000">
        <w:rPr>
          <w:rtl w:val="0"/>
        </w:rPr>
        <w:br w:type="textWrapping"/>
      </w:r>
      <w:r w:rsidDel="00000000" w:rsidR="00000000" w:rsidRPr="00000000">
        <w:rPr>
          <w:b w:val="1"/>
          <w:i w:val="1"/>
          <w:color w:val="000000"/>
          <w:sz w:val="18"/>
          <w:szCs w:val="18"/>
          <w:rtl w:val="0"/>
        </w:rPr>
        <w:t xml:space="preserve">Fig. 6. The MI-PrefixSpan Algorithm.</w:t>
      </w:r>
    </w:p>
    <w:p w:rsidR="00000000" w:rsidDel="00000000" w:rsidP="00000000" w:rsidRDefault="00000000" w:rsidRPr="00000000" w14:paraId="00000040">
      <w:pPr>
        <w:jc w:val="both"/>
        <w:rPr>
          <w:color w:val="000000"/>
        </w:rPr>
      </w:pPr>
      <w:r w:rsidDel="00000000" w:rsidR="00000000" w:rsidRPr="00000000">
        <w:rPr>
          <w:color w:val="000000"/>
          <w:rtl w:val="0"/>
        </w:rPr>
        <w:t xml:space="preserve">The projected database </w:t>
      </w:r>
      <m:oMath>
        <m:r>
          <w:rPr>
            <w:color w:val="000000"/>
          </w:rPr>
          <m:t xml:space="preserve">(S</m:t>
        </m:r>
        <m:sSub>
          <m:sSubPr>
            <m:ctrlPr>
              <w:rPr>
                <w:color w:val="000000"/>
              </w:rPr>
            </m:ctrlPr>
          </m:sSubPr>
          <m:e>
            <m:r>
              <w:rPr>
                <w:color w:val="000000"/>
              </w:rPr>
              <m:t xml:space="preserve">|</m:t>
            </m:r>
          </m:e>
          <m:sub>
            <m:r>
              <w:rPr>
                <w:color w:val="000000"/>
              </w:rPr>
              <m:t>α</m:t>
            </m:r>
          </m:sub>
        </m:sSub>
        <m:r>
          <w:rPr>
            <w:color w:val="000000"/>
          </w:rPr>
          <m:t xml:space="preserve">)</m:t>
        </m:r>
      </m:oMath>
      <w:r w:rsidDel="00000000" w:rsidR="00000000" w:rsidRPr="00000000">
        <w:rPr>
          <w:color w:val="000000"/>
          <w:rtl w:val="0"/>
        </w:rPr>
        <w:t xml:space="preserve"> for a prefix </w:t>
      </w:r>
      <m:oMath>
        <m:r>
          <w:rPr>
            <w:color w:val="000000"/>
          </w:rPr>
          <m:t xml:space="preserve">(</m:t>
        </m:r>
        <m:r>
          <w:rPr>
            <w:color w:val="000000"/>
          </w:rPr>
          <m:t>α</m:t>
        </m:r>
        <m:r>
          <w:rPr>
            <w:color w:val="000000"/>
          </w:rPr>
          <m:t xml:space="preserve">)</m:t>
        </m:r>
      </m:oMath>
      <w:r w:rsidDel="00000000" w:rsidR="00000000" w:rsidRPr="00000000">
        <w:rPr>
          <w:color w:val="000000"/>
          <w:rtl w:val="0"/>
        </w:rPr>
        <w:t xml:space="preserve"> is denoted by a 3-tuple notation </w:t>
      </w:r>
      <m:oMath>
        <m:r>
          <w:rPr>
            <w:color w:val="000000"/>
          </w:rPr>
          <m:t xml:space="preserve">(sid, p, t)</m:t>
        </m:r>
      </m:oMath>
      <w:r w:rsidDel="00000000" w:rsidR="00000000" w:rsidRPr="00000000">
        <w:rPr>
          <w:color w:val="000000"/>
          <w:rtl w:val="0"/>
        </w:rPr>
        <w:t xml:space="preserve"> for each row in the projected database. </w:t>
      </w:r>
    </w:p>
    <w:p w:rsidR="00000000" w:rsidDel="00000000" w:rsidP="00000000" w:rsidRDefault="00000000" w:rsidRPr="00000000" w14:paraId="00000041">
      <w:pPr>
        <w:numPr>
          <w:ilvl w:val="0"/>
          <w:numId w:val="6"/>
        </w:numPr>
        <w:spacing w:after="0" w:afterAutospacing="0"/>
        <w:ind w:left="720" w:hanging="360"/>
        <w:jc w:val="both"/>
        <w:rPr>
          <w:color w:val="000000"/>
          <w:u w:val="none"/>
        </w:rPr>
      </w:pPr>
      <w:r w:rsidDel="00000000" w:rsidR="00000000" w:rsidRPr="00000000">
        <w:rPr>
          <w:color w:val="000000"/>
          <w:rtl w:val="0"/>
        </w:rPr>
        <w:t xml:space="preserve">The first part </w:t>
      </w:r>
      <m:oMath>
        <m:r>
          <w:rPr>
            <w:color w:val="000000"/>
          </w:rPr>
          <m:t xml:space="preserve">sid,</m:t>
        </m:r>
      </m:oMath>
      <w:r w:rsidDel="00000000" w:rsidR="00000000" w:rsidRPr="00000000">
        <w:rPr>
          <w:color w:val="000000"/>
          <w:rtl w:val="0"/>
        </w:rPr>
        <w:t xml:space="preserve"> denotes the </w:t>
      </w:r>
      <w:r w:rsidDel="00000000" w:rsidR="00000000" w:rsidRPr="00000000">
        <w:rPr>
          <w:i w:val="1"/>
          <w:color w:val="000000"/>
          <w:rtl w:val="0"/>
        </w:rPr>
        <w:t xml:space="preserve">Transaction ID</w:t>
      </w:r>
      <w:r w:rsidDel="00000000" w:rsidR="00000000" w:rsidRPr="00000000">
        <w:rPr>
          <w:color w:val="000000"/>
          <w:rtl w:val="0"/>
        </w:rPr>
        <w:t xml:space="preserve"> in the dataset.</w:t>
      </w:r>
    </w:p>
    <w:p w:rsidR="00000000" w:rsidDel="00000000" w:rsidP="00000000" w:rsidRDefault="00000000" w:rsidRPr="00000000" w14:paraId="00000042">
      <w:pPr>
        <w:numPr>
          <w:ilvl w:val="0"/>
          <w:numId w:val="6"/>
        </w:numPr>
        <w:spacing w:after="0" w:afterAutospacing="0" w:before="0" w:beforeAutospacing="0"/>
        <w:ind w:left="720" w:hanging="360"/>
        <w:jc w:val="both"/>
        <w:rPr>
          <w:color w:val="000000"/>
          <w:u w:val="none"/>
        </w:rPr>
      </w:pPr>
      <w:r w:rsidDel="00000000" w:rsidR="00000000" w:rsidRPr="00000000">
        <w:rPr>
          <w:color w:val="000000"/>
          <w:rtl w:val="0"/>
        </w:rPr>
        <w:t xml:space="preserve">The second part </w:t>
      </w:r>
      <m:oMath>
        <m:r>
          <w:rPr>
            <w:color w:val="000000"/>
          </w:rPr>
          <m:t xml:space="preserve">p,</m:t>
        </m:r>
      </m:oMath>
      <w:r w:rsidDel="00000000" w:rsidR="00000000" w:rsidRPr="00000000">
        <w:rPr>
          <w:color w:val="000000"/>
          <w:rtl w:val="0"/>
        </w:rPr>
        <w:t xml:space="preserve"> is a list which corresponds to the indices of the items in the prefix.</w:t>
      </w:r>
    </w:p>
    <w:p w:rsidR="00000000" w:rsidDel="00000000" w:rsidP="00000000" w:rsidRDefault="00000000" w:rsidRPr="00000000" w14:paraId="00000043">
      <w:pPr>
        <w:numPr>
          <w:ilvl w:val="0"/>
          <w:numId w:val="6"/>
        </w:numPr>
        <w:spacing w:before="0" w:beforeAutospacing="0"/>
        <w:ind w:left="720" w:hanging="360"/>
        <w:jc w:val="both"/>
        <w:rPr>
          <w:color w:val="000000"/>
          <w:u w:val="none"/>
        </w:rPr>
      </w:pPr>
      <w:r w:rsidDel="00000000" w:rsidR="00000000" w:rsidRPr="00000000">
        <w:rPr>
          <w:color w:val="000000"/>
          <w:rtl w:val="0"/>
        </w:rPr>
        <w:t xml:space="preserve">The last part </w:t>
      </w:r>
      <m:oMath>
        <m:r>
          <w:rPr>
            <w:color w:val="000000"/>
          </w:rPr>
          <m:t xml:space="preserve">t,</m:t>
        </m:r>
      </m:oMath>
      <w:r w:rsidDel="00000000" w:rsidR="00000000" w:rsidRPr="00000000">
        <w:rPr>
          <w:color w:val="000000"/>
          <w:rtl w:val="0"/>
        </w:rPr>
        <w:t xml:space="preserve"> denotes a list of the timestamps of each of the items in the prefix.</w:t>
      </w:r>
    </w:p>
    <w:p w:rsidR="00000000" w:rsidDel="00000000" w:rsidP="00000000" w:rsidRDefault="00000000" w:rsidRPr="00000000" w14:paraId="00000044">
      <w:pPr>
        <w:ind w:left="0" w:firstLine="0"/>
        <w:jc w:val="both"/>
        <w:rPr>
          <w:color w:val="000000"/>
        </w:rPr>
      </w:pPr>
      <w:r w:rsidDel="00000000" w:rsidR="00000000" w:rsidRPr="00000000">
        <w:rPr>
          <w:color w:val="000000"/>
          <w:rtl w:val="0"/>
        </w:rPr>
        <w:t xml:space="preserve">Consider the following:</w:t>
      </w:r>
    </w:p>
    <w:p w:rsidR="00000000" w:rsidDel="00000000" w:rsidP="00000000" w:rsidRDefault="00000000" w:rsidRPr="00000000" w14:paraId="00000045">
      <w:pPr>
        <w:numPr>
          <w:ilvl w:val="0"/>
          <w:numId w:val="14"/>
        </w:numPr>
        <w:spacing w:after="0" w:afterAutospacing="0"/>
        <w:ind w:left="720" w:hanging="360"/>
        <w:jc w:val="both"/>
        <w:rPr>
          <w:color w:val="000000"/>
          <w:u w:val="none"/>
        </w:rPr>
      </w:pPr>
      <w:r w:rsidDel="00000000" w:rsidR="00000000" w:rsidRPr="00000000">
        <w:rPr>
          <w:color w:val="000000"/>
          <w:rtl w:val="0"/>
        </w:rPr>
        <w:t xml:space="preserve">Item sequence: </w:t>
      </w:r>
      <m:oMath>
        <m:r>
          <w:rPr>
            <w:color w:val="000000"/>
          </w:rPr>
          <m:t xml:space="preserve">A={(a, 1), (b, 3), (c, 3), (a, 5), (e, 5), (c, 10)}</m:t>
        </m:r>
      </m:oMath>
      <w:r w:rsidDel="00000000" w:rsidR="00000000" w:rsidRPr="00000000">
        <w:rPr>
          <w:color w:val="000000"/>
          <w:rtl w:val="0"/>
        </w:rPr>
        <w:t xml:space="preserve"> and </w:t>
      </w:r>
      <m:oMath>
        <m:r>
          <w:rPr>
            <w:color w:val="000000"/>
          </w:rPr>
          <m:t xml:space="preserve">id=10.</m:t>
        </m:r>
      </m:oMath>
      <w:r w:rsidDel="00000000" w:rsidR="00000000" w:rsidRPr="00000000">
        <w:rPr>
          <w:rtl w:val="0"/>
        </w:rPr>
      </w:r>
    </w:p>
    <w:p w:rsidR="00000000" w:rsidDel="00000000" w:rsidP="00000000" w:rsidRDefault="00000000" w:rsidRPr="00000000" w14:paraId="00000046">
      <w:pPr>
        <w:numPr>
          <w:ilvl w:val="0"/>
          <w:numId w:val="14"/>
        </w:numPr>
        <w:spacing w:after="0" w:afterAutospacing="0" w:before="0" w:beforeAutospacing="0"/>
        <w:ind w:left="720" w:hanging="360"/>
        <w:jc w:val="both"/>
        <w:rPr>
          <w:color w:val="000000"/>
          <w:u w:val="none"/>
        </w:rPr>
      </w:pPr>
      <w:r w:rsidDel="00000000" w:rsidR="00000000" w:rsidRPr="00000000">
        <w:rPr>
          <w:color w:val="000000"/>
          <w:rtl w:val="0"/>
        </w:rPr>
        <w:t xml:space="preserve">Prefix: </w:t>
      </w:r>
      <m:oMath>
        <m:r>
          <w:rPr>
            <w:color w:val="000000"/>
          </w:rPr>
          <m:t xml:space="preserve">P={a, (t</m:t>
        </m:r>
        <m:sSub>
          <m:sSubPr>
            <m:ctrlPr>
              <w:rPr>
                <w:color w:val="000000"/>
              </w:rPr>
            </m:ctrlPr>
          </m:sSubPr>
          <m:e>
            <m:r>
              <w:rPr>
                <w:color w:val="000000"/>
              </w:rPr>
              <m:t xml:space="preserve">i</m:t>
            </m:r>
          </m:e>
          <m:sub>
            <m:r>
              <w:rPr>
                <w:color w:val="000000"/>
              </w:rPr>
              <m:t xml:space="preserve">1</m:t>
            </m:r>
          </m:sub>
        </m:sSub>
        <m:r>
          <w:rPr>
            <w:color w:val="000000"/>
          </w:rPr>
          <m:t xml:space="preserve">), c}</m:t>
        </m:r>
      </m:oMath>
      <w:r w:rsidDel="00000000" w:rsidR="00000000" w:rsidRPr="00000000">
        <w:rPr>
          <w:color w:val="000000"/>
          <w:rtl w:val="0"/>
        </w:rPr>
        <w:t xml:space="preserve"> where </w:t>
      </w:r>
      <m:oMath>
        <m:r>
          <w:rPr>
            <w:color w:val="000000"/>
          </w:rPr>
          <m:t xml:space="preserve">t</m:t>
        </m:r>
        <m:sSub>
          <m:sSubPr>
            <m:ctrlPr>
              <w:rPr>
                <w:color w:val="000000"/>
              </w:rPr>
            </m:ctrlPr>
          </m:sSubPr>
          <m:e>
            <m:r>
              <w:rPr>
                <w:color w:val="000000"/>
              </w:rPr>
              <m:t xml:space="preserve">i</m:t>
            </m:r>
          </m:e>
          <m:sub>
            <m:r>
              <w:rPr>
                <w:color w:val="000000"/>
              </w:rPr>
              <m:t xml:space="preserve">1</m:t>
            </m:r>
          </m:sub>
        </m:sSub>
        <m:r>
          <w:rPr>
            <w:color w:val="000000"/>
          </w:rPr>
          <m:t xml:space="preserve">=(0, 3).</m:t>
        </m:r>
      </m:oMath>
      <w:r w:rsidDel="00000000" w:rsidR="00000000" w:rsidRPr="00000000">
        <w:rPr>
          <w:rtl w:val="0"/>
        </w:rPr>
      </w:r>
    </w:p>
    <w:p w:rsidR="00000000" w:rsidDel="00000000" w:rsidP="00000000" w:rsidRDefault="00000000" w:rsidRPr="00000000" w14:paraId="00000047">
      <w:pPr>
        <w:numPr>
          <w:ilvl w:val="0"/>
          <w:numId w:val="14"/>
        </w:numPr>
        <w:spacing w:before="0" w:beforeAutospacing="0"/>
        <w:ind w:left="720" w:hanging="360"/>
        <w:jc w:val="both"/>
        <w:rPr>
          <w:color w:val="000000"/>
          <w:u w:val="none"/>
        </w:rPr>
      </w:pPr>
      <w:r w:rsidDel="00000000" w:rsidR="00000000" w:rsidRPr="00000000">
        <w:rPr>
          <w:color w:val="000000"/>
          <w:rtl w:val="0"/>
        </w:rPr>
        <w:t xml:space="preserve">The projection notation and the corresponding projected database would look like: </w:t>
      </w:r>
      <m:oMath>
        <m:r>
          <w:rPr>
            <w:color w:val="000000"/>
          </w:rPr>
          <m:t xml:space="preserve">[10, [1, 3], [1, 3]]={(a, 5), (e, 5), (c, 10)}.</m:t>
        </m:r>
      </m:oMath>
      <w:r w:rsidDel="00000000" w:rsidR="00000000" w:rsidRPr="00000000">
        <w:rPr>
          <w:rtl w:val="0"/>
        </w:rPr>
      </w:r>
    </w:p>
    <w:p w:rsidR="00000000" w:rsidDel="00000000" w:rsidP="00000000" w:rsidRDefault="00000000" w:rsidRPr="00000000" w14:paraId="00000048">
      <w:pPr>
        <w:rPr>
          <w:color w:val="000000"/>
        </w:rPr>
      </w:pPr>
      <w:r w:rsidDel="00000000" w:rsidR="00000000" w:rsidRPr="00000000">
        <w:rPr>
          <w:rtl w:val="0"/>
        </w:rPr>
      </w:r>
    </w:p>
    <w:p w:rsidR="00000000" w:rsidDel="00000000" w:rsidP="00000000" w:rsidRDefault="00000000" w:rsidRPr="00000000" w14:paraId="00000049">
      <w:pPr>
        <w:pStyle w:val="Heading1"/>
        <w:spacing w:after="200" w:lineRule="auto"/>
        <w:rPr>
          <w:rFonts w:ascii="Lato" w:cs="Lato" w:eastAsia="Lato" w:hAnsi="Lato"/>
          <w:b w:val="0"/>
          <w:i w:val="1"/>
          <w:color w:val="000000"/>
          <w:sz w:val="20"/>
          <w:szCs w:val="20"/>
        </w:rPr>
      </w:pPr>
      <w:bookmarkStart w:colFirst="0" w:colLast="0" w:name="_s77u7ls0xxgg" w:id="10"/>
      <w:bookmarkEnd w:id="10"/>
      <w:r w:rsidDel="00000000" w:rsidR="00000000" w:rsidRPr="00000000">
        <w:rPr>
          <w:rFonts w:ascii="Lato" w:cs="Lato" w:eastAsia="Lato" w:hAnsi="Lato"/>
          <w:color w:val="000000"/>
          <w:rtl w:val="0"/>
        </w:rPr>
        <w:t xml:space="preserve">Numerical Example - PrefixSpan</w:t>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spacing w:before="200" w:line="240" w:lineRule="auto"/>
        <w:ind w:left="-990" w:firstLine="0"/>
        <w:jc w:val="center"/>
        <w:rPr>
          <w:rFonts w:ascii="Arial" w:cs="Arial" w:eastAsia="Arial" w:hAnsi="Arial"/>
          <w:b w:val="1"/>
          <w:i w:val="1"/>
          <w:color w:val="000000"/>
          <w:sz w:val="18"/>
          <w:szCs w:val="18"/>
          <w:highlight w:val="white"/>
        </w:rPr>
      </w:pPr>
      <w:r w:rsidDel="00000000" w:rsidR="00000000" w:rsidRPr="00000000">
        <w:rPr>
          <w:rFonts w:ascii="Times New Roman" w:cs="Times New Roman" w:eastAsia="Times New Roman" w:hAnsi="Times New Roman"/>
          <w:color w:val="000000"/>
          <w:sz w:val="24"/>
          <w:szCs w:val="24"/>
          <w:highlight w:val="white"/>
        </w:rPr>
        <w:drawing>
          <wp:inline distB="114300" distT="114300" distL="114300" distR="114300">
            <wp:extent cx="7324725" cy="5407453"/>
            <wp:effectExtent b="25400" l="25400" r="25400" t="25400"/>
            <wp:docPr id="2" name="image9.png"/>
            <a:graphic>
              <a:graphicData uri="http://schemas.openxmlformats.org/drawingml/2006/picture">
                <pic:pic>
                  <pic:nvPicPr>
                    <pic:cNvPr id="0" name="image9.png"/>
                    <pic:cNvPicPr preferRelativeResize="0"/>
                  </pic:nvPicPr>
                  <pic:blipFill>
                    <a:blip r:embed="rId17"/>
                    <a:srcRect b="0" l="2356" r="2356" t="0"/>
                    <a:stretch>
                      <a:fillRect/>
                    </a:stretch>
                  </pic:blipFill>
                  <pic:spPr>
                    <a:xfrm>
                      <a:off x="0" y="0"/>
                      <a:ext cx="7324725" cy="5407453"/>
                    </a:xfrm>
                    <a:prstGeom prst="rect"/>
                    <a:ln w="25400">
                      <a:solidFill>
                        <a:srgbClr val="FFFFFF"/>
                      </a:solidFill>
                      <a:prstDash val="solid"/>
                    </a:ln>
                  </pic:spPr>
                </pic:pic>
              </a:graphicData>
            </a:graphic>
          </wp:inline>
        </w:drawing>
      </w:r>
      <w:r w:rsidDel="00000000" w:rsidR="00000000" w:rsidRPr="00000000">
        <w:rPr>
          <w:rFonts w:ascii="Times New Roman" w:cs="Times New Roman" w:eastAsia="Times New Roman" w:hAnsi="Times New Roman"/>
          <w:color w:val="000000"/>
          <w:sz w:val="24"/>
          <w:szCs w:val="24"/>
          <w:highlight w:val="white"/>
          <w:rtl w:val="0"/>
        </w:rPr>
        <w:br w:type="textWrapping"/>
      </w:r>
      <w:r w:rsidDel="00000000" w:rsidR="00000000" w:rsidRPr="00000000">
        <w:rPr>
          <w:rFonts w:ascii="Arial" w:cs="Arial" w:eastAsia="Arial" w:hAnsi="Arial"/>
          <w:b w:val="1"/>
          <w:i w:val="1"/>
          <w:color w:val="000000"/>
          <w:sz w:val="18"/>
          <w:szCs w:val="18"/>
          <w:highlight w:val="white"/>
          <w:rtl w:val="0"/>
        </w:rPr>
        <w:t xml:space="preserve">Fig. 7(a). MI-PrefixSpan Algorithm explained with a numerical example.</w:t>
      </w:r>
    </w:p>
    <w:p w:rsidR="00000000" w:rsidDel="00000000" w:rsidP="00000000" w:rsidRDefault="00000000" w:rsidRPr="00000000" w14:paraId="0000004C">
      <w:pPr>
        <w:spacing w:before="200" w:line="240" w:lineRule="auto"/>
        <w:jc w:val="center"/>
        <w:rPr>
          <w:rFonts w:ascii="Lato" w:cs="Lato" w:eastAsia="Lato" w:hAnsi="Lato"/>
          <w:color w:val="000000"/>
        </w:rPr>
      </w:pPr>
      <w:r w:rsidDel="00000000" w:rsidR="00000000" w:rsidRPr="00000000">
        <w:rPr>
          <w:rFonts w:ascii="Times New Roman" w:cs="Times New Roman" w:eastAsia="Times New Roman" w:hAnsi="Times New Roman"/>
          <w:color w:val="000000"/>
          <w:sz w:val="24"/>
          <w:szCs w:val="24"/>
          <w:highlight w:val="white"/>
        </w:rPr>
        <w:drawing>
          <wp:inline distB="19050" distT="19050" distL="19050" distR="19050">
            <wp:extent cx="4123052" cy="4087813"/>
            <wp:effectExtent b="25400" l="25400" r="25400" t="25400"/>
            <wp:docPr id="15"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4123052" cy="4087813"/>
                    </a:xfrm>
                    <a:prstGeom prst="rect"/>
                    <a:ln w="25400">
                      <a:solidFill>
                        <a:srgbClr val="FFFFFF"/>
                      </a:solidFill>
                      <a:prstDash val="solid"/>
                    </a:ln>
                  </pic:spPr>
                </pic:pic>
              </a:graphicData>
            </a:graphic>
          </wp:inline>
        </w:drawing>
      </w:r>
      <w:r w:rsidDel="00000000" w:rsidR="00000000" w:rsidRPr="00000000">
        <w:rPr>
          <w:rFonts w:ascii="Times New Roman" w:cs="Times New Roman" w:eastAsia="Times New Roman" w:hAnsi="Times New Roman"/>
          <w:color w:val="000000"/>
          <w:sz w:val="24"/>
          <w:szCs w:val="24"/>
          <w:highlight w:val="white"/>
          <w:rtl w:val="0"/>
        </w:rPr>
        <w:br w:type="textWrapping"/>
      </w:r>
      <w:r w:rsidDel="00000000" w:rsidR="00000000" w:rsidRPr="00000000">
        <w:rPr>
          <w:rFonts w:ascii="Arial" w:cs="Arial" w:eastAsia="Arial" w:hAnsi="Arial"/>
          <w:b w:val="1"/>
          <w:i w:val="1"/>
          <w:color w:val="000000"/>
          <w:sz w:val="18"/>
          <w:szCs w:val="18"/>
          <w:highlight w:val="white"/>
          <w:rtl w:val="0"/>
        </w:rPr>
        <w:t xml:space="preserve">Fig. 7(b). MI-PrefixSpan - contd.</w:t>
      </w:r>
      <w:r w:rsidDel="00000000" w:rsidR="00000000" w:rsidRPr="00000000">
        <w:rPr>
          <w:rtl w:val="0"/>
        </w:rPr>
      </w:r>
    </w:p>
    <w:p w:rsidR="00000000" w:rsidDel="00000000" w:rsidP="00000000" w:rsidRDefault="00000000" w:rsidRPr="00000000" w14:paraId="0000004D">
      <w:pPr>
        <w:spacing w:after="200" w:lineRule="auto"/>
        <w:jc w:val="both"/>
        <w:rPr>
          <w:color w:val="000000"/>
        </w:rPr>
      </w:pPr>
      <w:r w:rsidDel="00000000" w:rsidR="00000000" w:rsidRPr="00000000">
        <w:rPr>
          <w:color w:val="000000"/>
          <w:rtl w:val="0"/>
        </w:rPr>
        <w:t xml:space="preserve">The MI-PrefixSpan algorithm extends the PrefixSpan algorithm from sequential pattern mining to accomodate the need for the time interval relationships between all items in the pattern. </w:t>
      </w:r>
    </w:p>
    <w:p w:rsidR="00000000" w:rsidDel="00000000" w:rsidP="00000000" w:rsidRDefault="00000000" w:rsidRPr="00000000" w14:paraId="0000004E">
      <w:pPr>
        <w:numPr>
          <w:ilvl w:val="0"/>
          <w:numId w:val="17"/>
        </w:numPr>
        <w:spacing w:after="0" w:afterAutospacing="0" w:lineRule="auto"/>
        <w:ind w:left="720" w:hanging="360"/>
        <w:jc w:val="both"/>
        <w:rPr>
          <w:rFonts w:ascii="Open Sans" w:cs="Open Sans" w:eastAsia="Open Sans" w:hAnsi="Open Sans"/>
          <w:b w:val="0"/>
          <w:color w:val="000000"/>
          <w:sz w:val="22"/>
          <w:szCs w:val="22"/>
        </w:rPr>
      </w:pPr>
      <w:r w:rsidDel="00000000" w:rsidR="00000000" w:rsidRPr="00000000">
        <w:rPr>
          <w:color w:val="000000"/>
          <w:u w:val="single"/>
          <w:rtl w:val="0"/>
        </w:rPr>
        <w:t xml:space="preserve">Advantages:</w:t>
      </w:r>
    </w:p>
    <w:p w:rsidR="00000000" w:rsidDel="00000000" w:rsidP="00000000" w:rsidRDefault="00000000" w:rsidRPr="00000000" w14:paraId="0000004F">
      <w:pPr>
        <w:numPr>
          <w:ilvl w:val="1"/>
          <w:numId w:val="17"/>
        </w:numPr>
        <w:spacing w:after="0" w:afterAutospacing="0" w:before="0" w:beforeAutospacing="0" w:lineRule="auto"/>
        <w:ind w:left="1440" w:hanging="360"/>
        <w:jc w:val="both"/>
        <w:rPr>
          <w:rFonts w:ascii="Open Sans" w:cs="Open Sans" w:eastAsia="Open Sans" w:hAnsi="Open Sans"/>
          <w:b w:val="0"/>
          <w:color w:val="000000"/>
          <w:sz w:val="22"/>
          <w:szCs w:val="22"/>
        </w:rPr>
      </w:pPr>
      <w:r w:rsidDel="00000000" w:rsidR="00000000" w:rsidRPr="00000000">
        <w:rPr>
          <w:color w:val="000000"/>
          <w:rtl w:val="0"/>
        </w:rPr>
        <w:t xml:space="preserve">Significantly faster than the MI-Apriori Algorithm and experimental results show the same.</w:t>
      </w:r>
      <w:r w:rsidDel="00000000" w:rsidR="00000000" w:rsidRPr="00000000">
        <w:rPr>
          <w:rtl w:val="0"/>
        </w:rPr>
      </w:r>
    </w:p>
    <w:p w:rsidR="00000000" w:rsidDel="00000000" w:rsidP="00000000" w:rsidRDefault="00000000" w:rsidRPr="00000000" w14:paraId="00000050">
      <w:pPr>
        <w:numPr>
          <w:ilvl w:val="1"/>
          <w:numId w:val="17"/>
        </w:numPr>
        <w:spacing w:after="0" w:afterAutospacing="0" w:before="0" w:beforeAutospacing="0" w:lineRule="auto"/>
        <w:ind w:left="1440" w:hanging="360"/>
        <w:jc w:val="both"/>
        <w:rPr>
          <w:rFonts w:ascii="Open Sans" w:cs="Open Sans" w:eastAsia="Open Sans" w:hAnsi="Open Sans"/>
          <w:b w:val="0"/>
          <w:color w:val="000000"/>
          <w:sz w:val="22"/>
          <w:szCs w:val="22"/>
        </w:rPr>
      </w:pPr>
      <w:r w:rsidDel="00000000" w:rsidR="00000000" w:rsidRPr="00000000">
        <w:rPr>
          <w:color w:val="000000"/>
          <w:rtl w:val="0"/>
        </w:rPr>
        <w:t xml:space="preserve">A recursive approach cuts down the number of scans of the dataset to get the “</w:t>
      </w:r>
      <w:r w:rsidDel="00000000" w:rsidR="00000000" w:rsidRPr="00000000">
        <w:rPr>
          <w:color w:val="000000"/>
          <w:rtl w:val="0"/>
        </w:rPr>
        <w:t xml:space="preserve">supports</w:t>
      </w:r>
      <w:r w:rsidDel="00000000" w:rsidR="00000000" w:rsidRPr="00000000">
        <w:rPr>
          <w:color w:val="000000"/>
          <w:rtl w:val="0"/>
        </w:rPr>
        <w:t xml:space="preserve">” of the candidate items. </w:t>
      </w:r>
    </w:p>
    <w:p w:rsidR="00000000" w:rsidDel="00000000" w:rsidP="00000000" w:rsidRDefault="00000000" w:rsidRPr="00000000" w14:paraId="00000051">
      <w:pPr>
        <w:numPr>
          <w:ilvl w:val="1"/>
          <w:numId w:val="17"/>
        </w:numPr>
        <w:spacing w:after="200" w:before="0" w:beforeAutospacing="0" w:lineRule="auto"/>
        <w:ind w:left="1440" w:hanging="360"/>
        <w:jc w:val="both"/>
        <w:rPr>
          <w:color w:val="000000"/>
          <w:u w:val="none"/>
        </w:rPr>
      </w:pPr>
      <w:r w:rsidDel="00000000" w:rsidR="00000000" w:rsidRPr="00000000">
        <w:rPr>
          <w:color w:val="000000"/>
          <w:rtl w:val="0"/>
        </w:rPr>
        <w:t xml:space="preserve">The PrefixSpan algorithm is much more versatile for actual use. If needed, we could specify the prefix our pattern has to start with and the algorithm can be applied with little to no adjustment. However, the only way to do the same task with Apriori algorithm is to generate all possible patterns and thn cross check the prefix of each obtained pattern.</w:t>
      </w:r>
    </w:p>
    <w:p w:rsidR="00000000" w:rsidDel="00000000" w:rsidP="00000000" w:rsidRDefault="00000000" w:rsidRPr="00000000" w14:paraId="00000052">
      <w:pPr>
        <w:numPr>
          <w:ilvl w:val="0"/>
          <w:numId w:val="17"/>
        </w:numPr>
        <w:spacing w:after="0" w:afterAutospacing="0" w:before="200" w:lineRule="auto"/>
        <w:ind w:left="720" w:hanging="360"/>
        <w:jc w:val="both"/>
        <w:rPr>
          <w:rFonts w:ascii="Open Sans" w:cs="Open Sans" w:eastAsia="Open Sans" w:hAnsi="Open Sans"/>
          <w:b w:val="0"/>
          <w:color w:val="000000"/>
          <w:sz w:val="22"/>
          <w:szCs w:val="22"/>
        </w:rPr>
      </w:pPr>
      <w:r w:rsidDel="00000000" w:rsidR="00000000" w:rsidRPr="00000000">
        <w:rPr>
          <w:color w:val="000000"/>
          <w:u w:val="single"/>
          <w:rtl w:val="0"/>
        </w:rPr>
        <w:t xml:space="preserve">Disadvantages:</w:t>
      </w:r>
    </w:p>
    <w:p w:rsidR="00000000" w:rsidDel="00000000" w:rsidP="00000000" w:rsidRDefault="00000000" w:rsidRPr="00000000" w14:paraId="00000053">
      <w:pPr>
        <w:numPr>
          <w:ilvl w:val="1"/>
          <w:numId w:val="17"/>
        </w:numPr>
        <w:spacing w:after="200" w:before="0" w:beforeAutospacing="0" w:lineRule="auto"/>
        <w:ind w:left="1440" w:hanging="360"/>
        <w:jc w:val="both"/>
        <w:rPr>
          <w:rFonts w:ascii="Open Sans" w:cs="Open Sans" w:eastAsia="Open Sans" w:hAnsi="Open Sans"/>
          <w:b w:val="0"/>
          <w:color w:val="000000"/>
          <w:sz w:val="22"/>
          <w:szCs w:val="22"/>
        </w:rPr>
      </w:pPr>
      <w:r w:rsidDel="00000000" w:rsidR="00000000" w:rsidRPr="00000000">
        <w:rPr>
          <w:color w:val="000000"/>
          <w:rtl w:val="0"/>
        </w:rPr>
        <w:t xml:space="preserve">The algorithm is very memory intensive. The recursive algorithm generates a lot of data at each level and this occupied memory can be deallocated only after that particular branch of the recursion tree has been completely exhausted. This causes a huge load on the RAM which can crash the whole thing.</w:t>
      </w:r>
    </w:p>
    <w:p w:rsidR="00000000" w:rsidDel="00000000" w:rsidP="00000000" w:rsidRDefault="00000000" w:rsidRPr="00000000" w14:paraId="00000054">
      <w:pPr>
        <w:numPr>
          <w:ilvl w:val="0"/>
          <w:numId w:val="17"/>
        </w:numPr>
        <w:spacing w:after="0" w:afterAutospacing="0" w:before="200" w:lineRule="auto"/>
        <w:ind w:left="720" w:hanging="360"/>
        <w:jc w:val="both"/>
        <w:rPr>
          <w:rFonts w:ascii="Open Sans" w:cs="Open Sans" w:eastAsia="Open Sans" w:hAnsi="Open Sans"/>
          <w:b w:val="0"/>
          <w:color w:val="000000"/>
          <w:sz w:val="22"/>
          <w:szCs w:val="22"/>
        </w:rPr>
      </w:pPr>
      <w:r w:rsidDel="00000000" w:rsidR="00000000" w:rsidRPr="00000000">
        <w:rPr>
          <w:color w:val="000000"/>
          <w:u w:val="single"/>
          <w:rtl w:val="0"/>
        </w:rPr>
        <w:t xml:space="preserve">Space Complexity:</w:t>
      </w:r>
    </w:p>
    <w:p w:rsidR="00000000" w:rsidDel="00000000" w:rsidP="00000000" w:rsidRDefault="00000000" w:rsidRPr="00000000" w14:paraId="00000055">
      <w:pPr>
        <w:numPr>
          <w:ilvl w:val="1"/>
          <w:numId w:val="17"/>
        </w:numPr>
        <w:spacing w:after="200" w:before="0" w:beforeAutospacing="0" w:lineRule="auto"/>
        <w:ind w:left="1440" w:hanging="360"/>
        <w:jc w:val="both"/>
        <w:rPr>
          <w:rFonts w:ascii="Open Sans" w:cs="Open Sans" w:eastAsia="Open Sans" w:hAnsi="Open Sans"/>
          <w:b w:val="0"/>
          <w:color w:val="000000"/>
          <w:sz w:val="22"/>
          <w:szCs w:val="22"/>
        </w:rPr>
      </w:pPr>
      <w:r w:rsidDel="00000000" w:rsidR="00000000" w:rsidRPr="00000000">
        <w:rPr>
          <w:color w:val="000000"/>
          <w:rtl w:val="0"/>
        </w:rPr>
        <w:t xml:space="preserve">The memory used by the MI-PrefixSpan algorithm is significantly higher than its counterpart. It is of the order of </w:t>
      </w:r>
      <m:oMath>
        <m:r>
          <w:rPr>
            <w:color w:val="000000"/>
          </w:rPr>
          <m:t xml:space="preserve">O(|T|)</m:t>
        </m:r>
      </m:oMath>
      <w:r w:rsidDel="00000000" w:rsidR="00000000" w:rsidRPr="00000000">
        <w:rPr>
          <w:color w:val="000000"/>
          <w:rtl w:val="0"/>
        </w:rPr>
        <w:t xml:space="preserve"> for each candidate pattern </w:t>
      </w:r>
      <m:oMath>
        <m:r>
          <m:t>α</m:t>
        </m:r>
      </m:oMath>
      <w:r w:rsidDel="00000000" w:rsidR="00000000" w:rsidRPr="00000000">
        <w:rPr>
          <w:color w:val="000000"/>
          <w:rtl w:val="0"/>
        </w:rPr>
        <w:t xml:space="preserve"> as the projections have to be stored for each candidate pattern. This combined with the recursion stack’s memory requirements, a huge memory requirement persists. Here, </w:t>
      </w:r>
      <m:oMath>
        <m:r>
          <w:rPr>
            <w:color w:val="000000"/>
          </w:rPr>
          <m:t xml:space="preserve">T</m:t>
        </m:r>
      </m:oMath>
      <w:r w:rsidDel="00000000" w:rsidR="00000000" w:rsidRPr="00000000">
        <w:rPr>
          <w:color w:val="000000"/>
          <w:rtl w:val="0"/>
        </w:rPr>
        <w:t xml:space="preserve"> is the transactions in the dataset used.</w:t>
      </w:r>
    </w:p>
    <w:p w:rsidR="00000000" w:rsidDel="00000000" w:rsidP="00000000" w:rsidRDefault="00000000" w:rsidRPr="00000000" w14:paraId="00000056">
      <w:pPr>
        <w:numPr>
          <w:ilvl w:val="0"/>
          <w:numId w:val="17"/>
        </w:numPr>
        <w:spacing w:after="0" w:afterAutospacing="0" w:before="200" w:lineRule="auto"/>
        <w:ind w:left="720" w:hanging="360"/>
        <w:jc w:val="both"/>
        <w:rPr>
          <w:rFonts w:ascii="Open Sans" w:cs="Open Sans" w:eastAsia="Open Sans" w:hAnsi="Open Sans"/>
          <w:b w:val="0"/>
          <w:color w:val="000000"/>
          <w:sz w:val="22"/>
          <w:szCs w:val="22"/>
        </w:rPr>
      </w:pPr>
      <w:r w:rsidDel="00000000" w:rsidR="00000000" w:rsidRPr="00000000">
        <w:rPr>
          <w:color w:val="000000"/>
          <w:u w:val="single"/>
          <w:rtl w:val="0"/>
        </w:rPr>
        <w:t xml:space="preserve">Time Complexity:</w:t>
      </w:r>
    </w:p>
    <w:p w:rsidR="00000000" w:rsidDel="00000000" w:rsidP="00000000" w:rsidRDefault="00000000" w:rsidRPr="00000000" w14:paraId="00000057">
      <w:pPr>
        <w:numPr>
          <w:ilvl w:val="1"/>
          <w:numId w:val="17"/>
        </w:numPr>
        <w:spacing w:after="0" w:afterAutospacing="0" w:before="0" w:beforeAutospacing="0" w:lineRule="auto"/>
        <w:ind w:left="1440" w:hanging="360"/>
        <w:jc w:val="both"/>
        <w:rPr>
          <w:rFonts w:ascii="Open Sans" w:cs="Open Sans" w:eastAsia="Open Sans" w:hAnsi="Open Sans"/>
          <w:b w:val="0"/>
          <w:color w:val="000000"/>
          <w:sz w:val="22"/>
          <w:szCs w:val="22"/>
        </w:rPr>
      </w:pPr>
      <w:r w:rsidDel="00000000" w:rsidR="00000000" w:rsidRPr="00000000">
        <w:rPr>
          <w:color w:val="000000"/>
          <w:rtl w:val="0"/>
        </w:rPr>
        <w:t xml:space="preserve">The time complexity of the PrefixSpan algorithm is relatively better than the apriori algorithm. </w:t>
      </w:r>
    </w:p>
    <w:p w:rsidR="00000000" w:rsidDel="00000000" w:rsidP="00000000" w:rsidRDefault="00000000" w:rsidRPr="00000000" w14:paraId="00000058">
      <w:pPr>
        <w:numPr>
          <w:ilvl w:val="1"/>
          <w:numId w:val="17"/>
        </w:numPr>
        <w:spacing w:after="0" w:afterAutospacing="0" w:before="0" w:beforeAutospacing="0" w:lineRule="auto"/>
        <w:ind w:left="1440" w:hanging="360"/>
        <w:jc w:val="both"/>
        <w:rPr>
          <w:rFonts w:ascii="Open Sans" w:cs="Open Sans" w:eastAsia="Open Sans" w:hAnsi="Open Sans"/>
          <w:b w:val="0"/>
          <w:color w:val="000000"/>
          <w:sz w:val="22"/>
          <w:szCs w:val="22"/>
        </w:rPr>
      </w:pPr>
      <w:r w:rsidDel="00000000" w:rsidR="00000000" w:rsidRPr="00000000">
        <w:rPr>
          <w:color w:val="000000"/>
          <w:rtl w:val="0"/>
        </w:rPr>
        <w:t xml:space="preserve">For each candidate pattern </w:t>
      </w:r>
      <m:oMath>
        <m:r>
          <m:t>α</m:t>
        </m:r>
      </m:oMath>
      <w:r w:rsidDel="00000000" w:rsidR="00000000" w:rsidRPr="00000000">
        <w:rPr>
          <w:color w:val="000000"/>
          <w:rtl w:val="0"/>
        </w:rPr>
        <w:t xml:space="preserve">, the projected database has to be scanned through once to get the possible extensions of the candidate prefix.</w:t>
      </w:r>
    </w:p>
    <w:p w:rsidR="00000000" w:rsidDel="00000000" w:rsidP="00000000" w:rsidRDefault="00000000" w:rsidRPr="00000000" w14:paraId="00000059">
      <w:pPr>
        <w:numPr>
          <w:ilvl w:val="1"/>
          <w:numId w:val="17"/>
        </w:numPr>
        <w:spacing w:after="200" w:before="0" w:beforeAutospacing="0" w:lineRule="auto"/>
        <w:ind w:left="1440" w:hanging="360"/>
        <w:jc w:val="both"/>
        <w:rPr>
          <w:color w:val="000000"/>
          <w:u w:val="none"/>
        </w:rPr>
      </w:pPr>
      <w:r w:rsidDel="00000000" w:rsidR="00000000" w:rsidRPr="00000000">
        <w:rPr>
          <w:color w:val="000000"/>
          <w:rtl w:val="0"/>
        </w:rPr>
        <w:t xml:space="preserve">This operation eventually amounts to time complexity of </w:t>
      </w:r>
      <m:oMath>
        <m:r>
          <w:rPr>
            <w:color w:val="000000"/>
          </w:rPr>
          <m:t xml:space="preserve">k*|T|*d</m:t>
        </m:r>
      </m:oMath>
      <w:r w:rsidDel="00000000" w:rsidR="00000000" w:rsidRPr="00000000">
        <w:rPr>
          <w:color w:val="000000"/>
          <w:rtl w:val="0"/>
        </w:rPr>
        <w:t xml:space="preserve"> where </w:t>
      </w:r>
      <m:oMath>
        <m:r>
          <w:rPr>
            <w:color w:val="000000"/>
          </w:rPr>
          <m:t xml:space="preserve">k</m:t>
        </m:r>
      </m:oMath>
      <w:r w:rsidDel="00000000" w:rsidR="00000000" w:rsidRPr="00000000">
        <w:rPr>
          <w:color w:val="000000"/>
          <w:rtl w:val="0"/>
        </w:rPr>
        <w:t xml:space="preserve"> is the total number of patterns generated, </w:t>
      </w:r>
      <m:oMath>
        <m:r>
          <w:rPr>
            <w:color w:val="000000"/>
          </w:rPr>
          <m:t xml:space="preserve">T</m:t>
        </m:r>
      </m:oMath>
      <w:r w:rsidDel="00000000" w:rsidR="00000000" w:rsidRPr="00000000">
        <w:rPr>
          <w:color w:val="000000"/>
          <w:rtl w:val="0"/>
        </w:rPr>
        <w:t xml:space="preserve"> is the transactions in the dataset and </w:t>
      </w:r>
      <m:oMath>
        <m:r>
          <w:rPr>
            <w:color w:val="000000"/>
          </w:rPr>
          <m:t xml:space="preserve">d</m:t>
        </m:r>
      </m:oMath>
      <w:r w:rsidDel="00000000" w:rsidR="00000000" w:rsidRPr="00000000">
        <w:rPr>
          <w:color w:val="000000"/>
          <w:rtl w:val="0"/>
        </w:rPr>
        <w:t xml:space="preserve"> is the size of the maximum item sequence among the transactions.</w:t>
      </w:r>
    </w:p>
    <w:p w:rsidR="00000000" w:rsidDel="00000000" w:rsidP="00000000" w:rsidRDefault="00000000" w:rsidRPr="00000000" w14:paraId="0000005A">
      <w:pPr>
        <w:pStyle w:val="Heading1"/>
        <w:spacing w:after="200" w:lineRule="auto"/>
        <w:jc w:val="both"/>
        <w:rPr>
          <w:rFonts w:ascii="Lato" w:cs="Lato" w:eastAsia="Lato" w:hAnsi="Lato"/>
          <w:color w:val="000000"/>
        </w:rPr>
      </w:pPr>
      <w:bookmarkStart w:colFirst="0" w:colLast="0" w:name="_403wpznn170p" w:id="11"/>
      <w:bookmarkEnd w:id="11"/>
      <w:r w:rsidDel="00000000" w:rsidR="00000000" w:rsidRPr="00000000">
        <w:rPr>
          <w:rFonts w:ascii="Lato" w:cs="Lato" w:eastAsia="Lato" w:hAnsi="Lato"/>
          <w:color w:val="000000"/>
          <w:rtl w:val="0"/>
        </w:rPr>
        <w:t xml:space="preserve">Optimization</w:t>
      </w:r>
    </w:p>
    <w:p w:rsidR="00000000" w:rsidDel="00000000" w:rsidP="00000000" w:rsidRDefault="00000000" w:rsidRPr="00000000" w14:paraId="0000005B">
      <w:pPr>
        <w:jc w:val="both"/>
        <w:rPr>
          <w:color w:val="000000"/>
        </w:rPr>
      </w:pPr>
      <w:r w:rsidDel="00000000" w:rsidR="00000000" w:rsidRPr="00000000">
        <w:rPr>
          <w:color w:val="000000"/>
          <w:rtl w:val="0"/>
        </w:rPr>
        <w:t xml:space="preserve">The reference paper taken, speaks of a table generation step in the PrefixSpan algorithm for the purpose of extending the prefix of length </w:t>
      </w:r>
      <m:oMath>
        <m:r>
          <w:rPr>
            <w:color w:val="000000"/>
          </w:rPr>
          <m:t xml:space="preserve">k</m:t>
        </m:r>
      </m:oMath>
      <w:r w:rsidDel="00000000" w:rsidR="00000000" w:rsidRPr="00000000">
        <w:rPr>
          <w:color w:val="000000"/>
          <w:rtl w:val="0"/>
        </w:rPr>
        <w:t xml:space="preserve"> currently at hand. The purpose of this is to generate all possible time intervals of length </w:t>
      </w:r>
      <m:oMath>
        <m:r>
          <w:rPr>
            <w:color w:val="000000"/>
          </w:rPr>
          <m:t xml:space="preserve">k+1</m:t>
        </m:r>
      </m:oMath>
      <w:r w:rsidDel="00000000" w:rsidR="00000000" w:rsidRPr="00000000">
        <w:rPr>
          <w:color w:val="000000"/>
          <w:rtl w:val="0"/>
        </w:rPr>
        <w:t xml:space="preserve"> and then compute the support for each valid time interval sequence. This operation requires one scan of the projected database which in the worst case is the entire dataset itself. Therefore the time complexity would be </w:t>
      </w:r>
      <m:oMath>
        <m:r>
          <w:rPr>
            <w:color w:val="000000"/>
          </w:rPr>
          <m:t xml:space="preserve">O(|I|*|T</m:t>
        </m:r>
        <m:sSup>
          <m:sSupPr>
            <m:ctrlPr>
              <w:rPr>
                <w:color w:val="000000"/>
              </w:rPr>
            </m:ctrlPr>
          </m:sSupPr>
          <m:e>
            <m:r>
              <w:rPr>
                <w:color w:val="000000"/>
              </w:rPr>
              <m:t xml:space="preserve">.I|</m:t>
            </m:r>
          </m:e>
          <m:sup>
            <m:r>
              <w:rPr>
                <w:color w:val="000000"/>
              </w:rPr>
              <m:t xml:space="preserve">k</m:t>
            </m:r>
          </m:sup>
        </m:sSup>
        <m:r>
          <w:rPr>
            <w:color w:val="000000"/>
          </w:rPr>
          <m:t xml:space="preserve">*|T|*d)</m:t>
        </m:r>
      </m:oMath>
      <w:r w:rsidDel="00000000" w:rsidR="00000000" w:rsidRPr="00000000">
        <w:rPr>
          <w:color w:val="000000"/>
          <w:rtl w:val="0"/>
        </w:rPr>
        <w:t xml:space="preserve">, where </w:t>
      </w:r>
      <m:oMath>
        <m:r>
          <w:rPr>
            <w:color w:val="000000"/>
          </w:rPr>
          <m:t xml:space="preserve">I</m:t>
        </m:r>
      </m:oMath>
      <w:r w:rsidDel="00000000" w:rsidR="00000000" w:rsidRPr="00000000">
        <w:rPr>
          <w:color w:val="000000"/>
          <w:rtl w:val="0"/>
        </w:rPr>
        <w:t xml:space="preserve"> is the set of frequent one-items, </w:t>
      </w:r>
      <m:oMath>
        <m:r>
          <w:rPr>
            <w:color w:val="000000"/>
          </w:rPr>
          <m:t xml:space="preserve">T.I</m:t>
        </m:r>
      </m:oMath>
      <w:r w:rsidDel="00000000" w:rsidR="00000000" w:rsidRPr="00000000">
        <w:rPr>
          <w:color w:val="000000"/>
          <w:rtl w:val="0"/>
        </w:rPr>
        <w:t xml:space="preserve"> is the time intervals used for generating the patterns, </w:t>
      </w:r>
      <m:oMath>
        <m:r>
          <w:rPr>
            <w:color w:val="000000"/>
          </w:rPr>
          <m:t xml:space="preserve">k</m:t>
        </m:r>
      </m:oMath>
      <w:r w:rsidDel="00000000" w:rsidR="00000000" w:rsidRPr="00000000">
        <w:rPr>
          <w:color w:val="000000"/>
          <w:rtl w:val="0"/>
        </w:rPr>
        <w:t xml:space="preserve"> is the length of the pattern to be generated, </w:t>
      </w:r>
      <m:oMath>
        <m:r>
          <w:rPr>
            <w:color w:val="000000"/>
          </w:rPr>
          <m:t xml:space="preserve">T</m:t>
        </m:r>
      </m:oMath>
      <w:r w:rsidDel="00000000" w:rsidR="00000000" w:rsidRPr="00000000">
        <w:rPr>
          <w:color w:val="000000"/>
          <w:rtl w:val="0"/>
        </w:rPr>
        <w:t xml:space="preserve"> is the transactions in the dataset and </w:t>
      </w:r>
      <m:oMath>
        <m:r>
          <w:rPr>
            <w:color w:val="000000"/>
          </w:rPr>
          <m:t xml:space="preserve">d</m:t>
        </m:r>
      </m:oMath>
      <w:r w:rsidDel="00000000" w:rsidR="00000000" w:rsidRPr="00000000">
        <w:rPr>
          <w:color w:val="000000"/>
          <w:rtl w:val="0"/>
        </w:rPr>
        <w:t xml:space="preserve"> is the size of the maximum item sequence among the transactions. This also creates an additional space requirement in the order of </w:t>
      </w:r>
      <m:oMath>
        <m:r>
          <w:rPr>
            <w:color w:val="000000"/>
          </w:rPr>
          <m:t xml:space="preserve">|I|*|T.I</m:t>
        </m:r>
        <m:sSup>
          <m:sSupPr>
            <m:ctrlPr>
              <w:rPr>
                <w:color w:val="000000"/>
              </w:rPr>
            </m:ctrlPr>
          </m:sSupPr>
          <m:e>
            <m:r>
              <w:rPr>
                <w:color w:val="000000"/>
              </w:rPr>
              <m:t xml:space="preserve">|</m:t>
            </m:r>
          </m:e>
          <m:sup>
            <m:r>
              <w:rPr>
                <w:color w:val="000000"/>
              </w:rPr>
              <m:t xml:space="preserve">k</m:t>
            </m:r>
          </m:sup>
        </m:sSup>
      </m:oMath>
      <w:r w:rsidDel="00000000" w:rsidR="00000000" w:rsidRPr="00000000">
        <w:rPr>
          <w:color w:val="000000"/>
          <w:rtl w:val="0"/>
        </w:rPr>
        <w:t xml:space="preserve">for the time interval matrix.</w:t>
      </w:r>
    </w:p>
    <w:p w:rsidR="00000000" w:rsidDel="00000000" w:rsidP="00000000" w:rsidRDefault="00000000" w:rsidRPr="00000000" w14:paraId="0000005C">
      <w:pPr>
        <w:jc w:val="both"/>
        <w:rPr>
          <w:color w:val="000000"/>
        </w:rPr>
      </w:pPr>
      <w:r w:rsidDel="00000000" w:rsidR="00000000" w:rsidRPr="00000000">
        <w:rPr>
          <w:color w:val="000000"/>
          <w:rtl w:val="0"/>
        </w:rPr>
        <w:t xml:space="preserve">The suggested optimization is to skip the table generation step and simply scan through the projected database keeping count of each possible pattern extension and finally pruning the list based on corresponding support. This will remove the table generation matrix from the algorithm and instead replace it with a list of candidate single-item sequences and their timestamps. Moreover only patterns existing in the dataset will end up being stored, thus removing much of the memory overhead. The time complexity would be </w:t>
      </w:r>
      <m:oMath>
        <m:r>
          <w:rPr>
            <w:color w:val="000000"/>
          </w:rPr>
          <m:t xml:space="preserve">|I|*|</m:t>
        </m:r>
        <m:sSub>
          <m:sSubPr>
            <m:ctrlPr>
              <w:rPr>
                <w:color w:val="000000"/>
              </w:rPr>
            </m:ctrlPr>
          </m:sSubPr>
          <m:e>
            <m:r>
              <w:rPr>
                <w:color w:val="000000"/>
              </w:rPr>
              <m:t xml:space="preserve">C</m:t>
            </m:r>
          </m:e>
          <m:sub>
            <m:r>
              <w:rPr>
                <w:color w:val="000000"/>
              </w:rPr>
              <m:t xml:space="preserve">k</m:t>
            </m:r>
          </m:sub>
        </m:sSub>
        <m:r>
          <w:rPr>
            <w:color w:val="000000"/>
          </w:rPr>
          <m:t xml:space="preserve">|*|T|*d</m:t>
        </m:r>
      </m:oMath>
      <w:r w:rsidDel="00000000" w:rsidR="00000000" w:rsidRPr="00000000">
        <w:rPr>
          <w:color w:val="000000"/>
          <w:rtl w:val="0"/>
        </w:rPr>
        <w:t xml:space="preserve"> where </w:t>
      </w:r>
      <m:oMath>
        <m:r>
          <w:rPr>
            <w:color w:val="000000"/>
          </w:rPr>
          <m:t xml:space="preserve">I</m:t>
        </m:r>
      </m:oMath>
      <w:r w:rsidDel="00000000" w:rsidR="00000000" w:rsidRPr="00000000">
        <w:rPr>
          <w:color w:val="000000"/>
          <w:rtl w:val="0"/>
        </w:rPr>
        <w:t xml:space="preserve"> is the set of frequent one-items, </w:t>
      </w:r>
      <m:oMath>
        <m:sSub>
          <m:sSubPr>
            <m:ctrlPr>
              <w:rPr>
                <w:color w:val="000000"/>
              </w:rPr>
            </m:ctrlPr>
          </m:sSubPr>
          <m:e>
            <m:r>
              <w:rPr>
                <w:color w:val="000000"/>
              </w:rPr>
              <m:t xml:space="preserve">C</m:t>
            </m:r>
          </m:e>
          <m:sub>
            <m:r>
              <w:rPr>
                <w:color w:val="000000"/>
              </w:rPr>
              <m:t xml:space="preserve">k</m:t>
            </m:r>
          </m:sub>
        </m:sSub>
      </m:oMath>
      <w:r w:rsidDel="00000000" w:rsidR="00000000" w:rsidRPr="00000000">
        <w:rPr>
          <w:color w:val="000000"/>
          <w:rtl w:val="0"/>
        </w:rPr>
        <w:t xml:space="preserve"> is the set of extensions possible for current prefix of length </w:t>
      </w:r>
      <m:oMath>
        <m:r>
          <w:rPr>
            <w:color w:val="000000"/>
          </w:rPr>
          <m:t xml:space="preserve">k-1</m:t>
        </m:r>
      </m:oMath>
      <w:r w:rsidDel="00000000" w:rsidR="00000000" w:rsidRPr="00000000">
        <w:rPr>
          <w:color w:val="000000"/>
          <w:rtl w:val="0"/>
        </w:rPr>
        <w:t xml:space="preserve">, </w:t>
      </w:r>
      <m:oMath>
        <m:r>
          <w:rPr>
            <w:color w:val="000000"/>
          </w:rPr>
          <m:t xml:space="preserve">T</m:t>
        </m:r>
      </m:oMath>
      <w:r w:rsidDel="00000000" w:rsidR="00000000" w:rsidRPr="00000000">
        <w:rPr>
          <w:color w:val="000000"/>
          <w:rtl w:val="0"/>
        </w:rPr>
        <w:t xml:space="preserve"> is the transactions in the dataset and </w:t>
      </w:r>
      <m:oMath>
        <m:r>
          <w:rPr>
            <w:color w:val="000000"/>
          </w:rPr>
          <m:t xml:space="preserve">d</m:t>
        </m:r>
      </m:oMath>
      <w:r w:rsidDel="00000000" w:rsidR="00000000" w:rsidRPr="00000000">
        <w:rPr>
          <w:color w:val="000000"/>
          <w:rtl w:val="0"/>
        </w:rPr>
        <w:t xml:space="preserve"> is the size of the maximum item sequence among the transactions. The space complexity will also be reduced to just </w:t>
      </w:r>
      <m:oMath>
        <m:r>
          <w:rPr>
            <w:color w:val="000000"/>
          </w:rPr>
          <m:t xml:space="preserve">|I|*|</m:t>
        </m:r>
        <m:sSub>
          <m:sSubPr>
            <m:ctrlPr>
              <w:rPr>
                <w:color w:val="000000"/>
              </w:rPr>
            </m:ctrlPr>
          </m:sSubPr>
          <m:e>
            <m:r>
              <w:rPr>
                <w:color w:val="000000"/>
              </w:rPr>
              <m:t xml:space="preserve">C</m:t>
            </m:r>
          </m:e>
          <m:sub>
            <m:r>
              <w:rPr>
                <w:color w:val="000000"/>
              </w:rPr>
              <m:t xml:space="preserve">k</m:t>
            </m:r>
          </m:sub>
        </m:sSub>
        <m:r>
          <w:rPr>
            <w:color w:val="000000"/>
          </w:rPr>
          <m:t xml:space="preserve">|</m:t>
        </m:r>
      </m:oMath>
      <w:r w:rsidDel="00000000" w:rsidR="00000000" w:rsidRPr="00000000">
        <w:rPr>
          <w:color w:val="000000"/>
          <w:rtl w:val="0"/>
        </w:rPr>
        <w:t xml:space="preserve">.</w:t>
      </w:r>
    </w:p>
    <w:p w:rsidR="00000000" w:rsidDel="00000000" w:rsidP="00000000" w:rsidRDefault="00000000" w:rsidRPr="00000000" w14:paraId="0000005D">
      <w:pPr>
        <w:jc w:val="center"/>
        <w:rPr>
          <w:b w:val="1"/>
          <w:i w:val="1"/>
          <w:color w:val="000000"/>
          <w:sz w:val="18"/>
          <w:szCs w:val="18"/>
        </w:rPr>
      </w:pPr>
      <w:r w:rsidDel="00000000" w:rsidR="00000000" w:rsidRPr="00000000">
        <w:rPr>
          <w:color w:val="000000"/>
        </w:rPr>
        <w:drawing>
          <wp:inline distB="114300" distT="114300" distL="114300" distR="114300">
            <wp:extent cx="5943600" cy="3327400"/>
            <wp:effectExtent b="25400" l="25400" r="25400" t="25400"/>
            <wp:docPr id="13"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943600" cy="3327400"/>
                    </a:xfrm>
                    <a:prstGeom prst="rect"/>
                    <a:ln w="25400">
                      <a:solidFill>
                        <a:srgbClr val="000000"/>
                      </a:solidFill>
                      <a:prstDash val="solid"/>
                    </a:ln>
                  </pic:spPr>
                </pic:pic>
              </a:graphicData>
            </a:graphic>
          </wp:inline>
        </w:drawing>
      </w:r>
      <w:r w:rsidDel="00000000" w:rsidR="00000000" w:rsidRPr="00000000">
        <w:rPr>
          <w:color w:val="000000"/>
          <w:rtl w:val="0"/>
        </w:rPr>
        <w:br w:type="textWrapping"/>
      </w:r>
      <w:r w:rsidDel="00000000" w:rsidR="00000000" w:rsidRPr="00000000">
        <w:rPr>
          <w:b w:val="1"/>
          <w:i w:val="1"/>
          <w:color w:val="000000"/>
          <w:sz w:val="18"/>
          <w:szCs w:val="18"/>
          <w:rtl w:val="0"/>
        </w:rPr>
        <w:t xml:space="preserve">Fig 8. Table Generation Step in MI-PrefixSpan Algorithm as described in the paper. This is for length 2 prefixes and the table is already in the order of 16 which is </w:t>
      </w:r>
      <m:oMath>
        <m:r>
          <w:rPr>
            <w:i w:val="1"/>
            <w:color w:val="000000"/>
            <w:sz w:val="18"/>
            <w:szCs w:val="18"/>
          </w:rPr>
          <m:t xml:space="preserve">T</m:t>
        </m:r>
        <m:sSup>
          <m:sSupPr>
            <m:ctrlPr>
              <w:rPr>
                <w:i w:val="1"/>
                <w:color w:val="000000"/>
                <w:sz w:val="18"/>
                <w:szCs w:val="18"/>
              </w:rPr>
            </m:ctrlPr>
          </m:sSupPr>
          <m:e>
            <m:r>
              <w:rPr>
                <w:i w:val="1"/>
                <w:color w:val="000000"/>
                <w:sz w:val="18"/>
                <w:szCs w:val="18"/>
              </w:rPr>
              <m:t xml:space="preserve">I</m:t>
            </m:r>
          </m:e>
          <m:sup>
            <m:r>
              <w:rPr>
                <w:i w:val="1"/>
                <w:color w:val="000000"/>
                <w:sz w:val="18"/>
                <w:szCs w:val="18"/>
              </w:rPr>
              <m:t xml:space="preserve">k</m:t>
            </m:r>
          </m:sup>
        </m:sSup>
        <m:r>
          <w:rPr>
            <w:i w:val="1"/>
            <w:color w:val="000000"/>
            <w:sz w:val="18"/>
            <w:szCs w:val="18"/>
          </w:rPr>
          <m:t xml:space="preserve">=</m:t>
        </m:r>
        <m:sSup>
          <m:sSupPr>
            <m:ctrlPr>
              <w:rPr>
                <w:i w:val="1"/>
                <w:color w:val="000000"/>
                <w:sz w:val="18"/>
                <w:szCs w:val="18"/>
              </w:rPr>
            </m:ctrlPr>
          </m:sSupPr>
          <m:e>
            <m:r>
              <w:rPr>
                <w:i w:val="1"/>
                <w:color w:val="000000"/>
                <w:sz w:val="18"/>
                <w:szCs w:val="18"/>
              </w:rPr>
              <m:t xml:space="preserve">4</m:t>
            </m:r>
          </m:e>
          <m:sup>
            <m:r>
              <w:rPr>
                <w:i w:val="1"/>
                <w:color w:val="000000"/>
                <w:sz w:val="18"/>
                <w:szCs w:val="18"/>
              </w:rPr>
              <m:t xml:space="preserve">2</m:t>
            </m:r>
          </m:sup>
        </m:sSup>
      </m:oMath>
      <w:r w:rsidDel="00000000" w:rsidR="00000000" w:rsidRPr="00000000">
        <w:rPr>
          <w:b w:val="1"/>
          <w:i w:val="1"/>
          <w:color w:val="000000"/>
          <w:sz w:val="18"/>
          <w:szCs w:val="18"/>
          <w:rtl w:val="0"/>
        </w:rPr>
        <w:t xml:space="preserve">.</w:t>
      </w:r>
      <w:r w:rsidDel="00000000" w:rsidR="00000000" w:rsidRPr="00000000">
        <w:rPr>
          <w:rtl w:val="0"/>
        </w:rPr>
      </w:r>
    </w:p>
    <w:p w:rsidR="00000000" w:rsidDel="00000000" w:rsidP="00000000" w:rsidRDefault="00000000" w:rsidRPr="00000000" w14:paraId="0000005E">
      <w:pPr>
        <w:pStyle w:val="Heading1"/>
        <w:spacing w:after="200" w:lineRule="auto"/>
        <w:jc w:val="both"/>
        <w:rPr>
          <w:rFonts w:ascii="Lato" w:cs="Lato" w:eastAsia="Lato" w:hAnsi="Lato"/>
          <w:color w:val="000000"/>
        </w:rPr>
      </w:pPr>
      <w:bookmarkStart w:colFirst="0" w:colLast="0" w:name="_kkaie8dt81vy" w:id="12"/>
      <w:bookmarkEnd w:id="12"/>
      <w:r w:rsidDel="00000000" w:rsidR="00000000" w:rsidRPr="00000000">
        <w:rPr>
          <w:rFonts w:ascii="Lato" w:cs="Lato" w:eastAsia="Lato" w:hAnsi="Lato"/>
          <w:color w:val="000000"/>
          <w:rtl w:val="0"/>
        </w:rPr>
        <w:t xml:space="preserve">Screenshots</w:t>
      </w:r>
    </w:p>
    <w:p w:rsidR="00000000" w:rsidDel="00000000" w:rsidP="00000000" w:rsidRDefault="00000000" w:rsidRPr="00000000" w14:paraId="0000005F">
      <w:pPr>
        <w:numPr>
          <w:ilvl w:val="0"/>
          <w:numId w:val="10"/>
        </w:numPr>
        <w:spacing w:before="200" w:lineRule="auto"/>
        <w:ind w:left="720" w:hanging="360"/>
        <w:jc w:val="both"/>
        <w:rPr>
          <w:color w:val="000000"/>
        </w:rPr>
      </w:pPr>
      <w:r w:rsidDel="00000000" w:rsidR="00000000" w:rsidRPr="00000000">
        <w:rPr>
          <w:color w:val="000000"/>
          <w:rtl w:val="0"/>
        </w:rPr>
        <w:t xml:space="preserve">Dataset is initially in a very cluttered raw format and is unfit for direct use in our algorithm.</w:t>
      </w:r>
    </w:p>
    <w:p w:rsidR="00000000" w:rsidDel="00000000" w:rsidP="00000000" w:rsidRDefault="00000000" w:rsidRPr="00000000" w14:paraId="00000060">
      <w:pPr>
        <w:spacing w:before="200" w:lineRule="auto"/>
        <w:ind w:left="0" w:firstLine="0"/>
        <w:jc w:val="center"/>
        <w:rPr>
          <w:b w:val="1"/>
          <w:i w:val="1"/>
          <w:color w:val="000000"/>
          <w:sz w:val="18"/>
          <w:szCs w:val="18"/>
        </w:rPr>
      </w:pPr>
      <w:r w:rsidDel="00000000" w:rsidR="00000000" w:rsidRPr="00000000">
        <w:rPr>
          <w:color w:val="000000"/>
        </w:rPr>
        <w:drawing>
          <wp:inline distB="114300" distT="114300" distL="114300" distR="114300">
            <wp:extent cx="5943600" cy="2565400"/>
            <wp:effectExtent b="25400" l="25400" r="25400" t="25400"/>
            <wp:docPr id="3"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2565400"/>
                    </a:xfrm>
                    <a:prstGeom prst="rect"/>
                    <a:ln w="25400">
                      <a:solidFill>
                        <a:srgbClr val="000000"/>
                      </a:solidFill>
                      <a:prstDash val="solid"/>
                    </a:ln>
                  </pic:spPr>
                </pic:pic>
              </a:graphicData>
            </a:graphic>
          </wp:inline>
        </w:drawing>
      </w:r>
      <w:r w:rsidDel="00000000" w:rsidR="00000000" w:rsidRPr="00000000">
        <w:rPr>
          <w:color w:val="000000"/>
          <w:rtl w:val="0"/>
        </w:rPr>
        <w:br w:type="textWrapping"/>
      </w:r>
      <w:r w:rsidDel="00000000" w:rsidR="00000000" w:rsidRPr="00000000">
        <w:rPr>
          <w:b w:val="1"/>
          <w:i w:val="1"/>
          <w:color w:val="000000"/>
          <w:sz w:val="18"/>
          <w:szCs w:val="18"/>
          <w:rtl w:val="0"/>
        </w:rPr>
        <w:t xml:space="preserve">Fig 9. Unprepared Dataset</w:t>
      </w:r>
    </w:p>
    <w:p w:rsidR="00000000" w:rsidDel="00000000" w:rsidP="00000000" w:rsidRDefault="00000000" w:rsidRPr="00000000" w14:paraId="00000061">
      <w:pPr>
        <w:spacing w:before="200" w:lineRule="auto"/>
        <w:ind w:left="0" w:firstLine="0"/>
        <w:jc w:val="both"/>
        <w:rPr>
          <w:color w:val="000000"/>
        </w:rPr>
      </w:pPr>
      <w:r w:rsidDel="00000000" w:rsidR="00000000" w:rsidRPr="00000000">
        <w:rPr>
          <w:rtl w:val="0"/>
        </w:rPr>
      </w:r>
    </w:p>
    <w:p w:rsidR="00000000" w:rsidDel="00000000" w:rsidP="00000000" w:rsidRDefault="00000000" w:rsidRPr="00000000" w14:paraId="00000062">
      <w:pPr>
        <w:numPr>
          <w:ilvl w:val="0"/>
          <w:numId w:val="7"/>
        </w:numPr>
        <w:spacing w:before="200" w:lineRule="auto"/>
        <w:ind w:left="720" w:hanging="360"/>
        <w:jc w:val="both"/>
        <w:rPr>
          <w:color w:val="000000"/>
          <w:u w:val="none"/>
        </w:rPr>
      </w:pPr>
      <w:r w:rsidDel="00000000" w:rsidR="00000000" w:rsidRPr="00000000">
        <w:rPr>
          <w:color w:val="000000"/>
          <w:rtl w:val="0"/>
        </w:rPr>
        <w:t xml:space="preserve">The dataset is prepared using the procedure described in the Dataset section of this report.</w:t>
      </w:r>
    </w:p>
    <w:p w:rsidR="00000000" w:rsidDel="00000000" w:rsidP="00000000" w:rsidRDefault="00000000" w:rsidRPr="00000000" w14:paraId="00000063">
      <w:pPr>
        <w:spacing w:before="200" w:lineRule="auto"/>
        <w:ind w:left="0" w:firstLine="0"/>
        <w:jc w:val="center"/>
        <w:rPr>
          <w:color w:val="000000"/>
          <w:sz w:val="18"/>
          <w:szCs w:val="18"/>
        </w:rPr>
      </w:pPr>
      <w:r w:rsidDel="00000000" w:rsidR="00000000" w:rsidRPr="00000000">
        <w:rPr>
          <w:color w:val="000000"/>
        </w:rPr>
        <w:drawing>
          <wp:inline distB="114300" distT="114300" distL="114300" distR="114300">
            <wp:extent cx="2047917" cy="3821112"/>
            <wp:effectExtent b="25400" l="25400" r="25400" t="25400"/>
            <wp:docPr id="10"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2047917" cy="3821112"/>
                    </a:xfrm>
                    <a:prstGeom prst="rect"/>
                    <a:ln w="25400">
                      <a:solidFill>
                        <a:srgbClr val="000000"/>
                      </a:solidFill>
                      <a:prstDash val="solid"/>
                    </a:ln>
                  </pic:spPr>
                </pic:pic>
              </a:graphicData>
            </a:graphic>
          </wp:inline>
        </w:drawing>
      </w:r>
      <w:r w:rsidDel="00000000" w:rsidR="00000000" w:rsidRPr="00000000">
        <w:rPr>
          <w:color w:val="000000"/>
          <w:rtl w:val="0"/>
        </w:rPr>
        <w:br w:type="textWrapping"/>
      </w:r>
      <w:r w:rsidDel="00000000" w:rsidR="00000000" w:rsidRPr="00000000">
        <w:rPr>
          <w:b w:val="1"/>
          <w:i w:val="1"/>
          <w:color w:val="000000"/>
          <w:sz w:val="18"/>
          <w:szCs w:val="18"/>
          <w:rtl w:val="0"/>
        </w:rPr>
        <w:t xml:space="preserve">Fig 10. Prepared Dataset with each label pointing to specific items in the dataset.</w:t>
      </w:r>
      <w:r w:rsidDel="00000000" w:rsidR="00000000" w:rsidRPr="00000000">
        <w:rPr>
          <w:rtl w:val="0"/>
        </w:rPr>
      </w:r>
    </w:p>
    <w:p w:rsidR="00000000" w:rsidDel="00000000" w:rsidP="00000000" w:rsidRDefault="00000000" w:rsidRPr="00000000" w14:paraId="00000064">
      <w:pPr>
        <w:numPr>
          <w:ilvl w:val="0"/>
          <w:numId w:val="4"/>
        </w:numPr>
        <w:spacing w:before="200" w:lineRule="auto"/>
        <w:ind w:left="720" w:hanging="360"/>
        <w:rPr>
          <w:color w:val="000000"/>
          <w:u w:val="none"/>
        </w:rPr>
      </w:pPr>
      <w:r w:rsidDel="00000000" w:rsidR="00000000" w:rsidRPr="00000000">
        <w:rPr>
          <w:color w:val="000000"/>
          <w:rtl w:val="0"/>
        </w:rPr>
        <w:t xml:space="preserve">The </w:t>
      </w:r>
      <w:r w:rsidDel="00000000" w:rsidR="00000000" w:rsidRPr="00000000">
        <w:rPr>
          <w:i w:val="1"/>
          <w:color w:val="000000"/>
          <w:rtl w:val="0"/>
        </w:rPr>
        <w:t xml:space="preserve">MultiTimeIntervalSequence </w:t>
      </w:r>
      <w:r w:rsidDel="00000000" w:rsidR="00000000" w:rsidRPr="00000000">
        <w:rPr>
          <w:color w:val="000000"/>
          <w:rtl w:val="0"/>
        </w:rPr>
        <w:t xml:space="preserve">class with the equality and hashing procedure defined.</w:t>
      </w:r>
      <w:r w:rsidDel="00000000" w:rsidR="00000000" w:rsidRPr="00000000">
        <w:rPr>
          <w:rtl w:val="0"/>
        </w:rPr>
      </w:r>
    </w:p>
    <w:p w:rsidR="00000000" w:rsidDel="00000000" w:rsidP="00000000" w:rsidRDefault="00000000" w:rsidRPr="00000000" w14:paraId="00000065">
      <w:pPr>
        <w:spacing w:before="200" w:lineRule="auto"/>
        <w:jc w:val="center"/>
        <w:rPr>
          <w:b w:val="1"/>
          <w:i w:val="1"/>
          <w:color w:val="000000"/>
          <w:sz w:val="18"/>
          <w:szCs w:val="18"/>
        </w:rPr>
      </w:pPr>
      <w:r w:rsidDel="00000000" w:rsidR="00000000" w:rsidRPr="00000000">
        <w:rPr>
          <w:color w:val="000000"/>
        </w:rPr>
        <w:drawing>
          <wp:inline distB="114300" distT="114300" distL="114300" distR="114300">
            <wp:extent cx="5943600" cy="2425700"/>
            <wp:effectExtent b="25400" l="25400" r="25400" t="25400"/>
            <wp:docPr id="16"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943600" cy="2425700"/>
                    </a:xfrm>
                    <a:prstGeom prst="rect"/>
                    <a:ln w="25400">
                      <a:solidFill>
                        <a:srgbClr val="000000"/>
                      </a:solidFill>
                      <a:prstDash val="solid"/>
                    </a:ln>
                  </pic:spPr>
                </pic:pic>
              </a:graphicData>
            </a:graphic>
          </wp:inline>
        </w:drawing>
      </w:r>
      <w:r w:rsidDel="00000000" w:rsidR="00000000" w:rsidRPr="00000000">
        <w:rPr>
          <w:color w:val="000000"/>
          <w:rtl w:val="0"/>
        </w:rPr>
        <w:br w:type="textWrapping"/>
      </w:r>
      <w:r w:rsidDel="00000000" w:rsidR="00000000" w:rsidRPr="00000000">
        <w:rPr>
          <w:b w:val="1"/>
          <w:i w:val="1"/>
          <w:color w:val="000000"/>
          <w:sz w:val="18"/>
          <w:szCs w:val="18"/>
          <w:rtl w:val="0"/>
        </w:rPr>
        <w:t xml:space="preserve">Fig 11. The Multi-Time-Interval-Sequence class.</w:t>
      </w:r>
      <w:r w:rsidDel="00000000" w:rsidR="00000000" w:rsidRPr="00000000">
        <w:br w:type="page"/>
      </w:r>
      <w:r w:rsidDel="00000000" w:rsidR="00000000" w:rsidRPr="00000000">
        <w:rPr>
          <w:rtl w:val="0"/>
        </w:rPr>
      </w:r>
    </w:p>
    <w:p w:rsidR="00000000" w:rsidDel="00000000" w:rsidP="00000000" w:rsidRDefault="00000000" w:rsidRPr="00000000" w14:paraId="00000066">
      <w:pPr>
        <w:numPr>
          <w:ilvl w:val="0"/>
          <w:numId w:val="18"/>
        </w:numPr>
        <w:spacing w:before="200" w:lineRule="auto"/>
        <w:ind w:left="720" w:hanging="360"/>
        <w:rPr>
          <w:color w:val="000000"/>
          <w:u w:val="none"/>
        </w:rPr>
      </w:pPr>
      <w:r w:rsidDel="00000000" w:rsidR="00000000" w:rsidRPr="00000000">
        <w:rPr>
          <w:color w:val="000000"/>
          <w:rtl w:val="0"/>
        </w:rPr>
        <w:t xml:space="preserve">The time interval information matrix table generation step which is integral to the apriori algorithm.</w:t>
      </w:r>
    </w:p>
    <w:p w:rsidR="00000000" w:rsidDel="00000000" w:rsidP="00000000" w:rsidRDefault="00000000" w:rsidRPr="00000000" w14:paraId="00000067">
      <w:pPr>
        <w:spacing w:before="200" w:lineRule="auto"/>
        <w:ind w:left="0" w:firstLine="0"/>
        <w:jc w:val="center"/>
        <w:rPr>
          <w:b w:val="1"/>
          <w:i w:val="1"/>
          <w:color w:val="000000"/>
          <w:sz w:val="18"/>
          <w:szCs w:val="18"/>
        </w:rPr>
      </w:pPr>
      <w:r w:rsidDel="00000000" w:rsidR="00000000" w:rsidRPr="00000000">
        <w:rPr>
          <w:color w:val="000000"/>
        </w:rPr>
        <w:drawing>
          <wp:inline distB="114300" distT="114300" distL="114300" distR="114300">
            <wp:extent cx="5943600" cy="3429000"/>
            <wp:effectExtent b="25400" l="25400" r="25400" t="25400"/>
            <wp:docPr id="7"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3429000"/>
                    </a:xfrm>
                    <a:prstGeom prst="rect"/>
                    <a:ln w="25400">
                      <a:solidFill>
                        <a:srgbClr val="000000"/>
                      </a:solidFill>
                      <a:prstDash val="solid"/>
                    </a:ln>
                  </pic:spPr>
                </pic:pic>
              </a:graphicData>
            </a:graphic>
          </wp:inline>
        </w:drawing>
      </w:r>
      <w:r w:rsidDel="00000000" w:rsidR="00000000" w:rsidRPr="00000000">
        <w:rPr>
          <w:color w:val="000000"/>
          <w:rtl w:val="0"/>
        </w:rPr>
        <w:br w:type="textWrapping"/>
      </w:r>
      <w:r w:rsidDel="00000000" w:rsidR="00000000" w:rsidRPr="00000000">
        <w:rPr>
          <w:b w:val="1"/>
          <w:i w:val="1"/>
          <w:color w:val="000000"/>
          <w:sz w:val="18"/>
          <w:szCs w:val="18"/>
          <w:rtl w:val="0"/>
        </w:rPr>
        <w:t xml:space="preserve">Fig 12. Time Interval Information Matrix Generation</w:t>
      </w:r>
    </w:p>
    <w:p w:rsidR="00000000" w:rsidDel="00000000" w:rsidP="00000000" w:rsidRDefault="00000000" w:rsidRPr="00000000" w14:paraId="00000068">
      <w:pPr>
        <w:numPr>
          <w:ilvl w:val="0"/>
          <w:numId w:val="15"/>
        </w:numPr>
        <w:spacing w:before="200" w:lineRule="auto"/>
        <w:ind w:left="720" w:hanging="360"/>
        <w:rPr>
          <w:color w:val="000000"/>
          <w:u w:val="none"/>
        </w:rPr>
      </w:pPr>
      <w:r w:rsidDel="00000000" w:rsidR="00000000" w:rsidRPr="00000000">
        <w:rPr>
          <w:color w:val="000000"/>
          <w:rtl w:val="0"/>
        </w:rPr>
        <w:t xml:space="preserve">The </w:t>
      </w:r>
      <w:r w:rsidDel="00000000" w:rsidR="00000000" w:rsidRPr="00000000">
        <w:rPr>
          <w:i w:val="1"/>
          <w:color w:val="000000"/>
          <w:rtl w:val="0"/>
        </w:rPr>
        <w:t xml:space="preserve">joinCk</w:t>
      </w:r>
      <w:r w:rsidDel="00000000" w:rsidR="00000000" w:rsidRPr="00000000">
        <w:rPr>
          <w:color w:val="000000"/>
          <w:rtl w:val="0"/>
        </w:rPr>
        <w:t xml:space="preserve"> method which generates MTIS patterns incrementally.</w:t>
      </w:r>
    </w:p>
    <w:p w:rsidR="00000000" w:rsidDel="00000000" w:rsidP="00000000" w:rsidRDefault="00000000" w:rsidRPr="00000000" w14:paraId="00000069">
      <w:pPr>
        <w:spacing w:before="200" w:lineRule="auto"/>
        <w:ind w:left="0" w:firstLine="0"/>
        <w:jc w:val="center"/>
        <w:rPr>
          <w:b w:val="1"/>
          <w:i w:val="1"/>
          <w:color w:val="000000"/>
          <w:sz w:val="18"/>
          <w:szCs w:val="18"/>
        </w:rPr>
      </w:pPr>
      <w:r w:rsidDel="00000000" w:rsidR="00000000" w:rsidRPr="00000000">
        <w:rPr>
          <w:color w:val="000000"/>
        </w:rPr>
        <w:drawing>
          <wp:inline distB="114300" distT="114300" distL="114300" distR="114300">
            <wp:extent cx="5943600" cy="3314700"/>
            <wp:effectExtent b="25400" l="25400" r="25400" t="25400"/>
            <wp:docPr id="5"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3314700"/>
                    </a:xfrm>
                    <a:prstGeom prst="rect"/>
                    <a:ln w="25400">
                      <a:solidFill>
                        <a:srgbClr val="000000"/>
                      </a:solidFill>
                      <a:prstDash val="solid"/>
                    </a:ln>
                  </pic:spPr>
                </pic:pic>
              </a:graphicData>
            </a:graphic>
          </wp:inline>
        </w:drawing>
      </w:r>
      <w:r w:rsidDel="00000000" w:rsidR="00000000" w:rsidRPr="00000000">
        <w:rPr>
          <w:color w:val="000000"/>
          <w:rtl w:val="0"/>
        </w:rPr>
        <w:br w:type="textWrapping"/>
      </w:r>
      <w:r w:rsidDel="00000000" w:rsidR="00000000" w:rsidRPr="00000000">
        <w:rPr>
          <w:b w:val="1"/>
          <w:i w:val="1"/>
          <w:color w:val="000000"/>
          <w:sz w:val="18"/>
          <w:szCs w:val="18"/>
          <w:rtl w:val="0"/>
        </w:rPr>
        <w:t xml:space="preserve">Fig 13. joinCk method which is the critical step in MI-Apriori Algorithm</w:t>
      </w:r>
    </w:p>
    <w:p w:rsidR="00000000" w:rsidDel="00000000" w:rsidP="00000000" w:rsidRDefault="00000000" w:rsidRPr="00000000" w14:paraId="0000006A">
      <w:pPr>
        <w:numPr>
          <w:ilvl w:val="0"/>
          <w:numId w:val="11"/>
        </w:numPr>
        <w:spacing w:before="200" w:lineRule="auto"/>
        <w:ind w:left="720" w:hanging="360"/>
        <w:rPr>
          <w:color w:val="000000"/>
          <w:u w:val="none"/>
        </w:rPr>
      </w:pPr>
      <w:r w:rsidDel="00000000" w:rsidR="00000000" w:rsidRPr="00000000">
        <w:rPr>
          <w:color w:val="000000"/>
          <w:rtl w:val="0"/>
        </w:rPr>
        <w:t xml:space="preserve">Working of the Apriori Algorithm on the same example shown in (</w:t>
      </w:r>
      <w:r w:rsidDel="00000000" w:rsidR="00000000" w:rsidRPr="00000000">
        <w:rPr>
          <w:b w:val="1"/>
          <w:i w:val="1"/>
          <w:color w:val="000000"/>
          <w:rtl w:val="0"/>
        </w:rPr>
        <w:t xml:space="preserve">Fig 5.</w:t>
      </w:r>
      <w:r w:rsidDel="00000000" w:rsidR="00000000" w:rsidRPr="00000000">
        <w:rPr>
          <w:color w:val="000000"/>
          <w:rtl w:val="0"/>
        </w:rPr>
        <w:t xml:space="preserve">).</w:t>
      </w:r>
    </w:p>
    <w:p w:rsidR="00000000" w:rsidDel="00000000" w:rsidP="00000000" w:rsidRDefault="00000000" w:rsidRPr="00000000" w14:paraId="0000006B">
      <w:pPr>
        <w:spacing w:before="200" w:lineRule="auto"/>
        <w:ind w:left="0" w:firstLine="0"/>
        <w:jc w:val="center"/>
        <w:rPr>
          <w:b w:val="1"/>
          <w:i w:val="1"/>
          <w:color w:val="000000"/>
          <w:sz w:val="18"/>
          <w:szCs w:val="18"/>
        </w:rPr>
      </w:pPr>
      <w:r w:rsidDel="00000000" w:rsidR="00000000" w:rsidRPr="00000000">
        <w:rPr>
          <w:color w:val="000000"/>
        </w:rPr>
        <w:drawing>
          <wp:inline distB="114300" distT="114300" distL="114300" distR="114300">
            <wp:extent cx="5114925" cy="3440781"/>
            <wp:effectExtent b="25400" l="25400" r="25400" t="25400"/>
            <wp:docPr id="22"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114925" cy="3440781"/>
                    </a:xfrm>
                    <a:prstGeom prst="rect"/>
                    <a:ln w="25400">
                      <a:solidFill>
                        <a:srgbClr val="000000"/>
                      </a:solidFill>
                      <a:prstDash val="solid"/>
                    </a:ln>
                  </pic:spPr>
                </pic:pic>
              </a:graphicData>
            </a:graphic>
          </wp:inline>
        </w:drawing>
      </w:r>
      <w:r w:rsidDel="00000000" w:rsidR="00000000" w:rsidRPr="00000000">
        <w:rPr>
          <w:color w:val="000000"/>
          <w:rtl w:val="0"/>
        </w:rPr>
        <w:br w:type="textWrapping"/>
      </w:r>
      <w:r w:rsidDel="00000000" w:rsidR="00000000" w:rsidRPr="00000000">
        <w:rPr>
          <w:b w:val="1"/>
          <w:i w:val="1"/>
          <w:color w:val="000000"/>
          <w:sz w:val="18"/>
          <w:szCs w:val="18"/>
          <w:rtl w:val="0"/>
        </w:rPr>
        <w:t xml:space="preserve">Fig 14. Working of the MI-Apriori Algorithm.</w:t>
      </w:r>
    </w:p>
    <w:p w:rsidR="00000000" w:rsidDel="00000000" w:rsidP="00000000" w:rsidRDefault="00000000" w:rsidRPr="00000000" w14:paraId="0000006C">
      <w:pPr>
        <w:numPr>
          <w:ilvl w:val="0"/>
          <w:numId w:val="19"/>
        </w:numPr>
        <w:spacing w:before="200" w:lineRule="auto"/>
        <w:ind w:left="720" w:hanging="360"/>
        <w:rPr>
          <w:color w:val="000000"/>
          <w:u w:val="none"/>
        </w:rPr>
      </w:pPr>
      <w:r w:rsidDel="00000000" w:rsidR="00000000" w:rsidRPr="00000000">
        <w:rPr>
          <w:i w:val="1"/>
          <w:color w:val="000000"/>
          <w:rtl w:val="0"/>
        </w:rPr>
        <w:t xml:space="preserve">ProjectionNotation </w:t>
      </w:r>
      <w:r w:rsidDel="00000000" w:rsidR="00000000" w:rsidRPr="00000000">
        <w:rPr>
          <w:color w:val="000000"/>
          <w:rtl w:val="0"/>
        </w:rPr>
        <w:t xml:space="preserve">class for storing the projections efficiently</w:t>
      </w:r>
    </w:p>
    <w:p w:rsidR="00000000" w:rsidDel="00000000" w:rsidP="00000000" w:rsidRDefault="00000000" w:rsidRPr="00000000" w14:paraId="0000006D">
      <w:pPr>
        <w:spacing w:before="200" w:lineRule="auto"/>
        <w:ind w:left="0" w:firstLine="0"/>
        <w:jc w:val="center"/>
        <w:rPr>
          <w:b w:val="1"/>
          <w:i w:val="1"/>
          <w:color w:val="000000"/>
          <w:sz w:val="18"/>
          <w:szCs w:val="18"/>
        </w:rPr>
      </w:pPr>
      <w:r w:rsidDel="00000000" w:rsidR="00000000" w:rsidRPr="00000000">
        <w:rPr>
          <w:color w:val="000000"/>
        </w:rPr>
        <w:drawing>
          <wp:inline distB="114300" distT="114300" distL="114300" distR="114300">
            <wp:extent cx="5100638" cy="3616325"/>
            <wp:effectExtent b="25400" l="25400" r="25400" t="25400"/>
            <wp:docPr id="4"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100638" cy="3616325"/>
                    </a:xfrm>
                    <a:prstGeom prst="rect"/>
                    <a:ln w="25400">
                      <a:solidFill>
                        <a:srgbClr val="000000"/>
                      </a:solidFill>
                      <a:prstDash val="solid"/>
                    </a:ln>
                  </pic:spPr>
                </pic:pic>
              </a:graphicData>
            </a:graphic>
          </wp:inline>
        </w:drawing>
      </w:r>
      <w:r w:rsidDel="00000000" w:rsidR="00000000" w:rsidRPr="00000000">
        <w:rPr>
          <w:color w:val="000000"/>
          <w:rtl w:val="0"/>
        </w:rPr>
        <w:br w:type="textWrapping"/>
      </w:r>
      <w:r w:rsidDel="00000000" w:rsidR="00000000" w:rsidRPr="00000000">
        <w:rPr>
          <w:b w:val="1"/>
          <w:i w:val="1"/>
          <w:color w:val="000000"/>
          <w:sz w:val="18"/>
          <w:szCs w:val="18"/>
          <w:rtl w:val="0"/>
        </w:rPr>
        <w:t xml:space="preserve">Fig 15. ProjectionNotation class</w:t>
      </w:r>
    </w:p>
    <w:p w:rsidR="00000000" w:rsidDel="00000000" w:rsidP="00000000" w:rsidRDefault="00000000" w:rsidRPr="00000000" w14:paraId="0000006E">
      <w:pPr>
        <w:numPr>
          <w:ilvl w:val="0"/>
          <w:numId w:val="19"/>
        </w:numPr>
        <w:spacing w:before="200" w:lineRule="auto"/>
        <w:ind w:left="720" w:hanging="360"/>
        <w:rPr>
          <w:color w:val="000000"/>
          <w:u w:val="none"/>
        </w:rPr>
      </w:pPr>
      <w:r w:rsidDel="00000000" w:rsidR="00000000" w:rsidRPr="00000000">
        <w:rPr>
          <w:color w:val="000000"/>
          <w:rtl w:val="0"/>
        </w:rPr>
        <w:t xml:space="preserve">The recursive pattern generation step which forms the crux of the PrefixSpan algorithm</w:t>
      </w:r>
    </w:p>
    <w:p w:rsidR="00000000" w:rsidDel="00000000" w:rsidP="00000000" w:rsidRDefault="00000000" w:rsidRPr="00000000" w14:paraId="0000006F">
      <w:pPr>
        <w:spacing w:before="200" w:lineRule="auto"/>
        <w:ind w:left="720" w:firstLine="0"/>
        <w:rPr>
          <w:color w:val="000000"/>
        </w:rPr>
      </w:pPr>
      <w:r w:rsidDel="00000000" w:rsidR="00000000" w:rsidRPr="00000000">
        <w:rPr>
          <w:rtl w:val="0"/>
        </w:rPr>
      </w:r>
    </w:p>
    <w:p w:rsidR="00000000" w:rsidDel="00000000" w:rsidP="00000000" w:rsidRDefault="00000000" w:rsidRPr="00000000" w14:paraId="00000070">
      <w:pPr>
        <w:spacing w:before="200" w:lineRule="auto"/>
        <w:ind w:left="0" w:firstLine="0"/>
        <w:jc w:val="center"/>
        <w:rPr>
          <w:b w:val="1"/>
          <w:i w:val="1"/>
          <w:color w:val="000000"/>
          <w:sz w:val="18"/>
          <w:szCs w:val="18"/>
        </w:rPr>
      </w:pPr>
      <w:r w:rsidDel="00000000" w:rsidR="00000000" w:rsidRPr="00000000">
        <w:rPr>
          <w:color w:val="000000"/>
        </w:rPr>
        <w:drawing>
          <wp:inline distB="114300" distT="114300" distL="114300" distR="114300">
            <wp:extent cx="5943600" cy="5499100"/>
            <wp:effectExtent b="25400" l="25400" r="25400" t="25400"/>
            <wp:docPr id="21"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943600" cy="5499100"/>
                    </a:xfrm>
                    <a:prstGeom prst="rect"/>
                    <a:ln w="25400">
                      <a:solidFill>
                        <a:srgbClr val="000000"/>
                      </a:solidFill>
                      <a:prstDash val="solid"/>
                    </a:ln>
                  </pic:spPr>
                </pic:pic>
              </a:graphicData>
            </a:graphic>
          </wp:inline>
        </w:drawing>
      </w:r>
      <w:r w:rsidDel="00000000" w:rsidR="00000000" w:rsidRPr="00000000">
        <w:rPr>
          <w:color w:val="000000"/>
          <w:rtl w:val="0"/>
        </w:rPr>
        <w:br w:type="textWrapping"/>
      </w:r>
      <w:r w:rsidDel="00000000" w:rsidR="00000000" w:rsidRPr="00000000">
        <w:rPr>
          <w:b w:val="1"/>
          <w:i w:val="1"/>
          <w:color w:val="000000"/>
          <w:sz w:val="18"/>
          <w:szCs w:val="18"/>
          <w:rtl w:val="0"/>
        </w:rPr>
        <w:t xml:space="preserve">Fig 16. Recursive step in PrefixSpan algorithm</w:t>
      </w:r>
    </w:p>
    <w:p w:rsidR="00000000" w:rsidDel="00000000" w:rsidP="00000000" w:rsidRDefault="00000000" w:rsidRPr="00000000" w14:paraId="00000071">
      <w:pPr>
        <w:spacing w:before="200" w:lineRule="auto"/>
        <w:ind w:left="0" w:firstLine="0"/>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72">
      <w:pPr>
        <w:spacing w:before="200" w:lineRule="auto"/>
        <w:ind w:left="0" w:firstLine="0"/>
        <w:rPr>
          <w:color w:val="000000"/>
        </w:rPr>
      </w:pPr>
      <w:r w:rsidDel="00000000" w:rsidR="00000000" w:rsidRPr="00000000">
        <w:rPr>
          <w:rtl w:val="0"/>
        </w:rPr>
      </w:r>
    </w:p>
    <w:p w:rsidR="00000000" w:rsidDel="00000000" w:rsidP="00000000" w:rsidRDefault="00000000" w:rsidRPr="00000000" w14:paraId="00000073">
      <w:pPr>
        <w:numPr>
          <w:ilvl w:val="0"/>
          <w:numId w:val="12"/>
        </w:numPr>
        <w:spacing w:before="200" w:lineRule="auto"/>
        <w:ind w:left="720" w:hanging="360"/>
        <w:rPr>
          <w:color w:val="000000"/>
          <w:u w:val="none"/>
        </w:rPr>
      </w:pPr>
      <w:r w:rsidDel="00000000" w:rsidR="00000000" w:rsidRPr="00000000">
        <w:rPr>
          <w:color w:val="000000"/>
          <w:rtl w:val="0"/>
        </w:rPr>
        <w:t xml:space="preserve">Working of the PrefixSpan algorithm on the same example as shown in (</w:t>
      </w:r>
      <w:r w:rsidDel="00000000" w:rsidR="00000000" w:rsidRPr="00000000">
        <w:rPr>
          <w:b w:val="1"/>
          <w:i w:val="1"/>
          <w:color w:val="000000"/>
          <w:rtl w:val="0"/>
        </w:rPr>
        <w:t xml:space="preserve">Fig 7</w:t>
      </w:r>
      <w:r w:rsidDel="00000000" w:rsidR="00000000" w:rsidRPr="00000000">
        <w:rPr>
          <w:color w:val="000000"/>
          <w:rtl w:val="0"/>
        </w:rPr>
        <w:t xml:space="preserve">).</w:t>
      </w:r>
    </w:p>
    <w:p w:rsidR="00000000" w:rsidDel="00000000" w:rsidP="00000000" w:rsidRDefault="00000000" w:rsidRPr="00000000" w14:paraId="00000074">
      <w:pPr>
        <w:spacing w:before="200" w:lineRule="auto"/>
        <w:ind w:left="0" w:firstLine="0"/>
        <w:jc w:val="center"/>
        <w:rPr>
          <w:b w:val="1"/>
          <w:i w:val="1"/>
          <w:color w:val="000000"/>
          <w:sz w:val="18"/>
          <w:szCs w:val="18"/>
        </w:rPr>
      </w:pPr>
      <w:r w:rsidDel="00000000" w:rsidR="00000000" w:rsidRPr="00000000">
        <w:rPr>
          <w:color w:val="000000"/>
        </w:rPr>
        <w:drawing>
          <wp:inline distB="114300" distT="114300" distL="114300" distR="114300">
            <wp:extent cx="5162550" cy="3592917"/>
            <wp:effectExtent b="25400" l="25400" r="25400" t="25400"/>
            <wp:docPr id="19"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162550" cy="3592917"/>
                    </a:xfrm>
                    <a:prstGeom prst="rect"/>
                    <a:ln w="25400">
                      <a:solidFill>
                        <a:srgbClr val="000000"/>
                      </a:solidFill>
                      <a:prstDash val="solid"/>
                    </a:ln>
                  </pic:spPr>
                </pic:pic>
              </a:graphicData>
            </a:graphic>
          </wp:inline>
        </w:drawing>
      </w:r>
      <w:r w:rsidDel="00000000" w:rsidR="00000000" w:rsidRPr="00000000">
        <w:rPr>
          <w:color w:val="000000"/>
          <w:rtl w:val="0"/>
        </w:rPr>
        <w:br w:type="textWrapping"/>
      </w:r>
      <w:r w:rsidDel="00000000" w:rsidR="00000000" w:rsidRPr="00000000">
        <w:rPr>
          <w:b w:val="1"/>
          <w:i w:val="1"/>
          <w:color w:val="000000"/>
          <w:sz w:val="18"/>
          <w:szCs w:val="18"/>
          <w:rtl w:val="0"/>
        </w:rPr>
        <w:t xml:space="preserve">Fig 17. Working of the MI-PrefixSpan Algorithm</w:t>
      </w:r>
    </w:p>
    <w:p w:rsidR="00000000" w:rsidDel="00000000" w:rsidP="00000000" w:rsidRDefault="00000000" w:rsidRPr="00000000" w14:paraId="00000075">
      <w:pPr>
        <w:numPr>
          <w:ilvl w:val="0"/>
          <w:numId w:val="16"/>
        </w:numPr>
        <w:spacing w:before="200" w:lineRule="auto"/>
        <w:ind w:left="720" w:hanging="360"/>
        <w:rPr>
          <w:color w:val="000000"/>
          <w:u w:val="none"/>
        </w:rPr>
      </w:pPr>
      <w:r w:rsidDel="00000000" w:rsidR="00000000" w:rsidRPr="00000000">
        <w:rPr>
          <w:color w:val="000000"/>
          <w:rtl w:val="0"/>
        </w:rPr>
        <w:t xml:space="preserve">Importing dataset from the .csv file.</w:t>
      </w:r>
    </w:p>
    <w:p w:rsidR="00000000" w:rsidDel="00000000" w:rsidP="00000000" w:rsidRDefault="00000000" w:rsidRPr="00000000" w14:paraId="00000076">
      <w:pPr>
        <w:spacing w:before="200" w:lineRule="auto"/>
        <w:ind w:left="0" w:firstLine="0"/>
        <w:jc w:val="center"/>
        <w:rPr>
          <w:b w:val="1"/>
          <w:i w:val="1"/>
          <w:color w:val="000000"/>
          <w:sz w:val="18"/>
          <w:szCs w:val="18"/>
        </w:rPr>
      </w:pPr>
      <w:r w:rsidDel="00000000" w:rsidR="00000000" w:rsidRPr="00000000">
        <w:rPr>
          <w:color w:val="000000"/>
        </w:rPr>
        <w:drawing>
          <wp:inline distB="114300" distT="114300" distL="114300" distR="114300">
            <wp:extent cx="4748213" cy="3184878"/>
            <wp:effectExtent b="25400" l="25400" r="25400" t="25400"/>
            <wp:docPr id="9"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4748213" cy="3184878"/>
                    </a:xfrm>
                    <a:prstGeom prst="rect"/>
                    <a:ln w="25400">
                      <a:solidFill>
                        <a:srgbClr val="000000"/>
                      </a:solidFill>
                      <a:prstDash val="solid"/>
                    </a:ln>
                  </pic:spPr>
                </pic:pic>
              </a:graphicData>
            </a:graphic>
          </wp:inline>
        </w:drawing>
      </w:r>
      <w:r w:rsidDel="00000000" w:rsidR="00000000" w:rsidRPr="00000000">
        <w:rPr>
          <w:color w:val="000000"/>
          <w:rtl w:val="0"/>
        </w:rPr>
        <w:br w:type="textWrapping"/>
      </w:r>
      <w:r w:rsidDel="00000000" w:rsidR="00000000" w:rsidRPr="00000000">
        <w:rPr>
          <w:b w:val="1"/>
          <w:i w:val="1"/>
          <w:color w:val="000000"/>
          <w:sz w:val="18"/>
          <w:szCs w:val="18"/>
          <w:rtl w:val="0"/>
        </w:rPr>
        <w:t xml:space="preserve">Fig 18. Importing dataset</w:t>
      </w:r>
    </w:p>
    <w:p w:rsidR="00000000" w:rsidDel="00000000" w:rsidP="00000000" w:rsidRDefault="00000000" w:rsidRPr="00000000" w14:paraId="00000077">
      <w:pPr>
        <w:numPr>
          <w:ilvl w:val="0"/>
          <w:numId w:val="2"/>
        </w:numPr>
        <w:spacing w:before="200" w:lineRule="auto"/>
        <w:ind w:left="720" w:hanging="360"/>
        <w:rPr>
          <w:color w:val="000000"/>
          <w:u w:val="none"/>
        </w:rPr>
      </w:pPr>
      <w:r w:rsidDel="00000000" w:rsidR="00000000" w:rsidRPr="00000000">
        <w:rPr>
          <w:color w:val="000000"/>
          <w:rtl w:val="0"/>
        </w:rPr>
        <w:t xml:space="preserve">Getting dataset and time intervals in the required format for applying the algorithms.</w:t>
      </w:r>
    </w:p>
    <w:p w:rsidR="00000000" w:rsidDel="00000000" w:rsidP="00000000" w:rsidRDefault="00000000" w:rsidRPr="00000000" w14:paraId="00000078">
      <w:pPr>
        <w:spacing w:before="200" w:lineRule="auto"/>
        <w:ind w:left="0" w:firstLine="0"/>
        <w:jc w:val="center"/>
        <w:rPr>
          <w:b w:val="1"/>
          <w:i w:val="1"/>
          <w:color w:val="000000"/>
          <w:sz w:val="18"/>
          <w:szCs w:val="18"/>
        </w:rPr>
      </w:pPr>
      <w:r w:rsidDel="00000000" w:rsidR="00000000" w:rsidRPr="00000000">
        <w:rPr>
          <w:color w:val="000000"/>
        </w:rPr>
        <w:drawing>
          <wp:inline distB="114300" distT="114300" distL="114300" distR="114300">
            <wp:extent cx="6517105" cy="992188"/>
            <wp:effectExtent b="25400" l="25400" r="25400" t="25400"/>
            <wp:docPr id="18"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6517105" cy="992188"/>
                    </a:xfrm>
                    <a:prstGeom prst="rect"/>
                    <a:ln w="25400">
                      <a:solidFill>
                        <a:srgbClr val="000000"/>
                      </a:solidFill>
                      <a:prstDash val="solid"/>
                    </a:ln>
                  </pic:spPr>
                </pic:pic>
              </a:graphicData>
            </a:graphic>
          </wp:inline>
        </w:drawing>
      </w:r>
      <w:r w:rsidDel="00000000" w:rsidR="00000000" w:rsidRPr="00000000">
        <w:rPr>
          <w:color w:val="000000"/>
          <w:rtl w:val="0"/>
        </w:rPr>
        <w:br w:type="textWrapping"/>
      </w:r>
      <w:r w:rsidDel="00000000" w:rsidR="00000000" w:rsidRPr="00000000">
        <w:rPr>
          <w:b w:val="1"/>
          <w:i w:val="1"/>
          <w:color w:val="000000"/>
          <w:sz w:val="18"/>
          <w:szCs w:val="18"/>
          <w:rtl w:val="0"/>
        </w:rPr>
        <w:t xml:space="preserve">Fig 19. Getting the dataset as a list of lists and defining the time intervals to be used in the algorithm.</w:t>
      </w:r>
    </w:p>
    <w:p w:rsidR="00000000" w:rsidDel="00000000" w:rsidP="00000000" w:rsidRDefault="00000000" w:rsidRPr="00000000" w14:paraId="00000079">
      <w:pPr>
        <w:numPr>
          <w:ilvl w:val="0"/>
          <w:numId w:val="2"/>
        </w:numPr>
        <w:spacing w:before="200" w:lineRule="auto"/>
        <w:ind w:left="720" w:hanging="360"/>
        <w:rPr>
          <w:color w:val="000000"/>
          <w:u w:val="none"/>
        </w:rPr>
      </w:pPr>
      <w:r w:rsidDel="00000000" w:rsidR="00000000" w:rsidRPr="00000000">
        <w:rPr>
          <w:color w:val="000000"/>
          <w:rtl w:val="0"/>
        </w:rPr>
        <w:t xml:space="preserve">MI-Apriori Algorithm on the Jewelry Dataset. The generated patterns are stored in a json file found here. (Doesn’t run on colab as it overloads the available RAM. Use a better local processor.)</w:t>
      </w:r>
    </w:p>
    <w:p w:rsidR="00000000" w:rsidDel="00000000" w:rsidP="00000000" w:rsidRDefault="00000000" w:rsidRPr="00000000" w14:paraId="0000007A">
      <w:pPr>
        <w:spacing w:before="200" w:lineRule="auto"/>
        <w:ind w:left="0" w:firstLine="0"/>
        <w:jc w:val="center"/>
        <w:rPr>
          <w:b w:val="1"/>
          <w:i w:val="1"/>
          <w:color w:val="000000"/>
          <w:sz w:val="18"/>
          <w:szCs w:val="18"/>
        </w:rPr>
      </w:pPr>
      <w:r w:rsidDel="00000000" w:rsidR="00000000" w:rsidRPr="00000000">
        <w:rPr>
          <w:color w:val="000000"/>
        </w:rPr>
        <w:drawing>
          <wp:inline distB="114300" distT="114300" distL="114300" distR="114300">
            <wp:extent cx="6688931" cy="4459288"/>
            <wp:effectExtent b="25400" l="25400" r="25400" t="25400"/>
            <wp:docPr id="6"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6688931" cy="4459288"/>
                    </a:xfrm>
                    <a:prstGeom prst="rect"/>
                    <a:ln w="25400">
                      <a:solidFill>
                        <a:srgbClr val="000000"/>
                      </a:solidFill>
                      <a:prstDash val="solid"/>
                    </a:ln>
                  </pic:spPr>
                </pic:pic>
              </a:graphicData>
            </a:graphic>
          </wp:inline>
        </w:drawing>
      </w:r>
      <w:r w:rsidDel="00000000" w:rsidR="00000000" w:rsidRPr="00000000">
        <w:rPr>
          <w:color w:val="000000"/>
          <w:rtl w:val="0"/>
        </w:rPr>
        <w:br w:type="textWrapping"/>
      </w:r>
      <w:r w:rsidDel="00000000" w:rsidR="00000000" w:rsidRPr="00000000">
        <w:rPr>
          <w:b w:val="1"/>
          <w:i w:val="1"/>
          <w:color w:val="000000"/>
          <w:sz w:val="18"/>
          <w:szCs w:val="18"/>
          <w:rtl w:val="0"/>
        </w:rPr>
        <w:t xml:space="preserve">Fig 20. Running the MI-Apriori Algorithm on the Jewelry Dataset</w:t>
      </w:r>
    </w:p>
    <w:p w:rsidR="00000000" w:rsidDel="00000000" w:rsidP="00000000" w:rsidRDefault="00000000" w:rsidRPr="00000000" w14:paraId="0000007B">
      <w:pPr>
        <w:spacing w:before="200" w:lineRule="auto"/>
        <w:ind w:left="720" w:firstLine="0"/>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7C">
      <w:pPr>
        <w:numPr>
          <w:ilvl w:val="0"/>
          <w:numId w:val="2"/>
        </w:numPr>
        <w:spacing w:before="200" w:lineRule="auto"/>
        <w:ind w:left="720" w:hanging="360"/>
        <w:rPr>
          <w:color w:val="000000"/>
          <w:u w:val="none"/>
        </w:rPr>
      </w:pPr>
      <w:r w:rsidDel="00000000" w:rsidR="00000000" w:rsidRPr="00000000">
        <w:rPr>
          <w:color w:val="000000"/>
          <w:rtl w:val="0"/>
        </w:rPr>
        <w:t xml:space="preserve">MI-PrefixSpan Algorithm on the Jewelry Dataset. The generated patterns are stored in a json file found here. (Doesn’t run on colab as it overloads the available RAM. Use a better local processor.)</w:t>
      </w:r>
    </w:p>
    <w:p w:rsidR="00000000" w:rsidDel="00000000" w:rsidP="00000000" w:rsidRDefault="00000000" w:rsidRPr="00000000" w14:paraId="0000007D">
      <w:pPr>
        <w:spacing w:before="200" w:lineRule="auto"/>
        <w:ind w:left="0" w:firstLine="0"/>
        <w:jc w:val="center"/>
        <w:rPr>
          <w:b w:val="1"/>
          <w:i w:val="1"/>
          <w:color w:val="000000"/>
          <w:sz w:val="18"/>
          <w:szCs w:val="18"/>
        </w:rPr>
      </w:pPr>
      <w:r w:rsidDel="00000000" w:rsidR="00000000" w:rsidRPr="00000000">
        <w:rPr>
          <w:color w:val="000000"/>
        </w:rPr>
        <w:drawing>
          <wp:inline distB="114300" distT="114300" distL="114300" distR="114300">
            <wp:extent cx="5943600" cy="3962400"/>
            <wp:effectExtent b="25400" l="25400" r="25400" t="25400"/>
            <wp:docPr id="23"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943600" cy="3962400"/>
                    </a:xfrm>
                    <a:prstGeom prst="rect"/>
                    <a:ln w="25400">
                      <a:solidFill>
                        <a:srgbClr val="000000"/>
                      </a:solidFill>
                      <a:prstDash val="solid"/>
                    </a:ln>
                  </pic:spPr>
                </pic:pic>
              </a:graphicData>
            </a:graphic>
          </wp:inline>
        </w:drawing>
      </w:r>
      <w:r w:rsidDel="00000000" w:rsidR="00000000" w:rsidRPr="00000000">
        <w:rPr>
          <w:color w:val="000000"/>
          <w:rtl w:val="0"/>
        </w:rPr>
        <w:br w:type="textWrapping"/>
      </w:r>
      <w:r w:rsidDel="00000000" w:rsidR="00000000" w:rsidRPr="00000000">
        <w:rPr>
          <w:b w:val="1"/>
          <w:i w:val="1"/>
          <w:color w:val="000000"/>
          <w:sz w:val="18"/>
          <w:szCs w:val="18"/>
          <w:rtl w:val="0"/>
        </w:rPr>
        <w:t xml:space="preserve">Fig 21. Running the MI-PrefixSpan Algorithm on the Jewelry Dataset.</w:t>
      </w:r>
      <w:r w:rsidDel="00000000" w:rsidR="00000000" w:rsidRPr="00000000">
        <w:rPr>
          <w:rtl w:val="0"/>
        </w:rPr>
      </w:r>
    </w:p>
    <w:p w:rsidR="00000000" w:rsidDel="00000000" w:rsidP="00000000" w:rsidRDefault="00000000" w:rsidRPr="00000000" w14:paraId="0000007E">
      <w:pPr>
        <w:pStyle w:val="Heading1"/>
        <w:spacing w:after="200" w:lineRule="auto"/>
        <w:jc w:val="both"/>
        <w:rPr>
          <w:rFonts w:ascii="Lato" w:cs="Lato" w:eastAsia="Lato" w:hAnsi="Lato"/>
          <w:color w:val="000000"/>
        </w:rPr>
      </w:pPr>
      <w:bookmarkStart w:colFirst="0" w:colLast="0" w:name="_joyu2uxaco56" w:id="13"/>
      <w:bookmarkEnd w:id="13"/>
      <w:r w:rsidDel="00000000" w:rsidR="00000000" w:rsidRPr="00000000">
        <w:rPr>
          <w:rFonts w:ascii="Lato" w:cs="Lato" w:eastAsia="Lato" w:hAnsi="Lato"/>
          <w:color w:val="000000"/>
          <w:rtl w:val="0"/>
        </w:rPr>
        <w:t xml:space="preserve">Links</w:t>
      </w:r>
    </w:p>
    <w:p w:rsidR="00000000" w:rsidDel="00000000" w:rsidP="00000000" w:rsidRDefault="00000000" w:rsidRPr="00000000" w14:paraId="0000007F">
      <w:pPr>
        <w:numPr>
          <w:ilvl w:val="0"/>
          <w:numId w:val="8"/>
        </w:numPr>
        <w:spacing w:after="0" w:afterAutospacing="0"/>
        <w:ind w:left="720" w:hanging="360"/>
        <w:jc w:val="both"/>
        <w:rPr>
          <w:color w:val="000000"/>
          <w:u w:val="none"/>
        </w:rPr>
      </w:pPr>
      <w:hyperlink r:id="rId33">
        <w:r w:rsidDel="00000000" w:rsidR="00000000" w:rsidRPr="00000000">
          <w:rPr>
            <w:color w:val="1155cc"/>
            <w:u w:val="single"/>
            <w:rtl w:val="0"/>
          </w:rPr>
          <w:t xml:space="preserve">Unprepared Dataset</w:t>
        </w:r>
      </w:hyperlink>
      <w:r w:rsidDel="00000000" w:rsidR="00000000" w:rsidRPr="00000000">
        <w:rPr>
          <w:rtl w:val="0"/>
        </w:rPr>
      </w:r>
    </w:p>
    <w:p w:rsidR="00000000" w:rsidDel="00000000" w:rsidP="00000000" w:rsidRDefault="00000000" w:rsidRPr="00000000" w14:paraId="00000080">
      <w:pPr>
        <w:numPr>
          <w:ilvl w:val="0"/>
          <w:numId w:val="8"/>
        </w:numPr>
        <w:spacing w:after="0" w:afterAutospacing="0" w:before="0" w:beforeAutospacing="0"/>
        <w:ind w:left="720" w:hanging="360"/>
        <w:jc w:val="both"/>
        <w:rPr>
          <w:color w:val="000000"/>
          <w:u w:val="none"/>
        </w:rPr>
      </w:pPr>
      <w:hyperlink r:id="rId34">
        <w:r w:rsidDel="00000000" w:rsidR="00000000" w:rsidRPr="00000000">
          <w:rPr>
            <w:color w:val="1155cc"/>
            <w:u w:val="single"/>
            <w:rtl w:val="0"/>
          </w:rPr>
          <w:t xml:space="preserve">Prepared Dataset</w:t>
        </w:r>
      </w:hyperlink>
      <w:r w:rsidDel="00000000" w:rsidR="00000000" w:rsidRPr="00000000">
        <w:rPr>
          <w:rtl w:val="0"/>
        </w:rPr>
      </w:r>
    </w:p>
    <w:p w:rsidR="00000000" w:rsidDel="00000000" w:rsidP="00000000" w:rsidRDefault="00000000" w:rsidRPr="00000000" w14:paraId="00000081">
      <w:pPr>
        <w:numPr>
          <w:ilvl w:val="0"/>
          <w:numId w:val="8"/>
        </w:numPr>
        <w:spacing w:after="0" w:afterAutospacing="0" w:before="0" w:beforeAutospacing="0"/>
        <w:ind w:left="720" w:hanging="360"/>
        <w:jc w:val="both"/>
        <w:rPr>
          <w:color w:val="000000"/>
          <w:u w:val="none"/>
        </w:rPr>
      </w:pPr>
      <w:hyperlink r:id="rId35">
        <w:r w:rsidDel="00000000" w:rsidR="00000000" w:rsidRPr="00000000">
          <w:rPr>
            <w:color w:val="1155cc"/>
            <w:u w:val="single"/>
            <w:rtl w:val="0"/>
          </w:rPr>
          <w:t xml:space="preserve">Item Classes</w:t>
        </w:r>
      </w:hyperlink>
      <w:r w:rsidDel="00000000" w:rsidR="00000000" w:rsidRPr="00000000">
        <w:rPr>
          <w:rtl w:val="0"/>
        </w:rPr>
      </w:r>
    </w:p>
    <w:p w:rsidR="00000000" w:rsidDel="00000000" w:rsidP="00000000" w:rsidRDefault="00000000" w:rsidRPr="00000000" w14:paraId="00000082">
      <w:pPr>
        <w:numPr>
          <w:ilvl w:val="0"/>
          <w:numId w:val="8"/>
        </w:numPr>
        <w:spacing w:after="0" w:afterAutospacing="0" w:before="0" w:beforeAutospacing="0"/>
        <w:ind w:left="720" w:hanging="360"/>
        <w:jc w:val="both"/>
        <w:rPr>
          <w:color w:val="000000"/>
          <w:u w:val="none"/>
        </w:rPr>
      </w:pPr>
      <w:hyperlink r:id="rId36">
        <w:r w:rsidDel="00000000" w:rsidR="00000000" w:rsidRPr="00000000">
          <w:rPr>
            <w:color w:val="1155cc"/>
            <w:u w:val="single"/>
            <w:rtl w:val="0"/>
          </w:rPr>
          <w:t xml:space="preserve">Transaction Classes</w:t>
        </w:r>
      </w:hyperlink>
      <w:r w:rsidDel="00000000" w:rsidR="00000000" w:rsidRPr="00000000">
        <w:rPr>
          <w:rtl w:val="0"/>
        </w:rPr>
      </w:r>
    </w:p>
    <w:p w:rsidR="00000000" w:rsidDel="00000000" w:rsidP="00000000" w:rsidRDefault="00000000" w:rsidRPr="00000000" w14:paraId="00000083">
      <w:pPr>
        <w:numPr>
          <w:ilvl w:val="0"/>
          <w:numId w:val="8"/>
        </w:numPr>
        <w:spacing w:after="0" w:afterAutospacing="0" w:before="0" w:beforeAutospacing="0"/>
        <w:ind w:left="720" w:hanging="360"/>
        <w:jc w:val="both"/>
        <w:rPr>
          <w:color w:val="000000"/>
          <w:u w:val="none"/>
        </w:rPr>
      </w:pPr>
      <w:hyperlink r:id="rId37">
        <w:r w:rsidDel="00000000" w:rsidR="00000000" w:rsidRPr="00000000">
          <w:rPr>
            <w:color w:val="1155cc"/>
            <w:u w:val="single"/>
            <w:rtl w:val="0"/>
          </w:rPr>
          <w:t xml:space="preserve">Reference Paper</w:t>
        </w:r>
      </w:hyperlink>
      <w:r w:rsidDel="00000000" w:rsidR="00000000" w:rsidRPr="00000000">
        <w:rPr>
          <w:rtl w:val="0"/>
        </w:rPr>
      </w:r>
    </w:p>
    <w:p w:rsidR="00000000" w:rsidDel="00000000" w:rsidP="00000000" w:rsidRDefault="00000000" w:rsidRPr="00000000" w14:paraId="00000084">
      <w:pPr>
        <w:numPr>
          <w:ilvl w:val="0"/>
          <w:numId w:val="8"/>
        </w:numPr>
        <w:spacing w:after="0" w:afterAutospacing="0" w:before="0" w:beforeAutospacing="0"/>
        <w:ind w:left="720" w:hanging="360"/>
        <w:jc w:val="both"/>
        <w:rPr>
          <w:color w:val="000000"/>
          <w:u w:val="none"/>
        </w:rPr>
      </w:pPr>
      <w:hyperlink r:id="rId38">
        <w:r w:rsidDel="00000000" w:rsidR="00000000" w:rsidRPr="00000000">
          <w:rPr>
            <w:color w:val="1155cc"/>
            <w:u w:val="single"/>
            <w:rtl w:val="0"/>
          </w:rPr>
          <w:t xml:space="preserve">Dataset Preparation Colab Notebook</w:t>
        </w:r>
      </w:hyperlink>
      <w:r w:rsidDel="00000000" w:rsidR="00000000" w:rsidRPr="00000000">
        <w:rPr>
          <w:rtl w:val="0"/>
        </w:rPr>
      </w:r>
    </w:p>
    <w:p w:rsidR="00000000" w:rsidDel="00000000" w:rsidP="00000000" w:rsidRDefault="00000000" w:rsidRPr="00000000" w14:paraId="00000085">
      <w:pPr>
        <w:numPr>
          <w:ilvl w:val="0"/>
          <w:numId w:val="8"/>
        </w:numPr>
        <w:spacing w:after="0" w:afterAutospacing="0" w:before="0" w:beforeAutospacing="0"/>
        <w:ind w:left="720" w:hanging="360"/>
        <w:jc w:val="both"/>
        <w:rPr>
          <w:color w:val="000000"/>
          <w:u w:val="none"/>
        </w:rPr>
      </w:pPr>
      <w:hyperlink r:id="rId39">
        <w:r w:rsidDel="00000000" w:rsidR="00000000" w:rsidRPr="00000000">
          <w:rPr>
            <w:color w:val="1155cc"/>
            <w:u w:val="single"/>
            <w:rtl w:val="0"/>
          </w:rPr>
          <w:t xml:space="preserve">MTIS Colab Notebook</w:t>
        </w:r>
      </w:hyperlink>
      <w:r w:rsidDel="00000000" w:rsidR="00000000" w:rsidRPr="00000000">
        <w:rPr>
          <w:rtl w:val="0"/>
        </w:rPr>
      </w:r>
    </w:p>
    <w:p w:rsidR="00000000" w:rsidDel="00000000" w:rsidP="00000000" w:rsidRDefault="00000000" w:rsidRPr="00000000" w14:paraId="00000086">
      <w:pPr>
        <w:numPr>
          <w:ilvl w:val="0"/>
          <w:numId w:val="8"/>
        </w:numPr>
        <w:spacing w:after="0" w:afterAutospacing="0" w:before="0" w:beforeAutospacing="0"/>
        <w:ind w:left="720" w:hanging="360"/>
        <w:jc w:val="both"/>
        <w:rPr>
          <w:color w:val="000000"/>
          <w:u w:val="none"/>
        </w:rPr>
      </w:pPr>
      <w:hyperlink r:id="rId40">
        <w:r w:rsidDel="00000000" w:rsidR="00000000" w:rsidRPr="00000000">
          <w:rPr>
            <w:color w:val="1155cc"/>
            <w:u w:val="single"/>
            <w:rtl w:val="0"/>
          </w:rPr>
          <w:t xml:space="preserve">Apriori Frequent Patterns</w:t>
        </w:r>
      </w:hyperlink>
      <w:r w:rsidDel="00000000" w:rsidR="00000000" w:rsidRPr="00000000">
        <w:rPr>
          <w:rtl w:val="0"/>
        </w:rPr>
      </w:r>
    </w:p>
    <w:p w:rsidR="00000000" w:rsidDel="00000000" w:rsidP="00000000" w:rsidRDefault="00000000" w:rsidRPr="00000000" w14:paraId="00000087">
      <w:pPr>
        <w:numPr>
          <w:ilvl w:val="0"/>
          <w:numId w:val="8"/>
        </w:numPr>
        <w:spacing w:before="0" w:beforeAutospacing="0"/>
        <w:ind w:left="720" w:hanging="360"/>
        <w:jc w:val="both"/>
        <w:rPr>
          <w:color w:val="000000"/>
          <w:u w:val="none"/>
        </w:rPr>
      </w:pPr>
      <w:hyperlink r:id="rId41">
        <w:r w:rsidDel="00000000" w:rsidR="00000000" w:rsidRPr="00000000">
          <w:rPr>
            <w:color w:val="1155cc"/>
            <w:u w:val="single"/>
            <w:rtl w:val="0"/>
          </w:rPr>
          <w:t xml:space="preserve">PrefixSpan Frequent Patterns</w:t>
        </w:r>
      </w:hyperlink>
      <w:r w:rsidDel="00000000" w:rsidR="00000000" w:rsidRPr="00000000">
        <w:rPr>
          <w:rtl w:val="0"/>
        </w:rPr>
      </w:r>
    </w:p>
    <w:p w:rsidR="00000000" w:rsidDel="00000000" w:rsidP="00000000" w:rsidRDefault="00000000" w:rsidRPr="00000000" w14:paraId="00000088">
      <w:pPr>
        <w:pStyle w:val="Heading1"/>
        <w:spacing w:after="200" w:lineRule="auto"/>
        <w:jc w:val="both"/>
        <w:rPr>
          <w:rFonts w:ascii="Lato" w:cs="Lato" w:eastAsia="Lato" w:hAnsi="Lato"/>
          <w:color w:val="000000"/>
        </w:rPr>
      </w:pPr>
      <w:bookmarkStart w:colFirst="0" w:colLast="0" w:name="_enva44wgplr4" w:id="14"/>
      <w:bookmarkEnd w:id="14"/>
      <w:r w:rsidDel="00000000" w:rsidR="00000000" w:rsidRPr="00000000">
        <w:rPr>
          <w:rFonts w:ascii="Lato" w:cs="Lato" w:eastAsia="Lato" w:hAnsi="Lato"/>
          <w:color w:val="000000"/>
          <w:rtl w:val="0"/>
        </w:rPr>
        <w:t xml:space="preserve">Conclusion</w:t>
      </w:r>
    </w:p>
    <w:p w:rsidR="00000000" w:rsidDel="00000000" w:rsidP="00000000" w:rsidRDefault="00000000" w:rsidRPr="00000000" w14:paraId="00000089">
      <w:pPr>
        <w:jc w:val="both"/>
        <w:rPr>
          <w:color w:val="000000"/>
        </w:rPr>
      </w:pPr>
      <w:r w:rsidDel="00000000" w:rsidR="00000000" w:rsidRPr="00000000">
        <w:rPr>
          <w:color w:val="000000"/>
          <w:rtl w:val="0"/>
        </w:rPr>
        <w:t xml:space="preserve">We have discussed the two well-known algorithms for mining Multi-Time-Interval Sequential patterns from a database of sorted time-stamped item sequences. Both algorithms have been implemented and executed on a dataset with successful results. Experimental results are in accordance with the results in the paper. In small datasets, the PrefixSpan algorithm is vastly superior to the Apriori algorithm. However, on large datasets, Apriori fares significantly better in terms of memory utilization.</w:t>
      </w:r>
    </w:p>
    <w:p w:rsidR="00000000" w:rsidDel="00000000" w:rsidP="00000000" w:rsidRDefault="00000000" w:rsidRPr="00000000" w14:paraId="0000008A">
      <w:pPr>
        <w:pStyle w:val="Heading1"/>
        <w:spacing w:after="200" w:lineRule="auto"/>
        <w:jc w:val="both"/>
        <w:rPr>
          <w:rFonts w:ascii="Lato" w:cs="Lato" w:eastAsia="Lato" w:hAnsi="Lato"/>
          <w:color w:val="000000"/>
        </w:rPr>
      </w:pPr>
      <w:bookmarkStart w:colFirst="0" w:colLast="0" w:name="_8yoe0daq1dh5" w:id="15"/>
      <w:bookmarkEnd w:id="15"/>
      <w:r w:rsidDel="00000000" w:rsidR="00000000" w:rsidRPr="00000000">
        <w:rPr>
          <w:rFonts w:ascii="Lato" w:cs="Lato" w:eastAsia="Lato" w:hAnsi="Lato"/>
          <w:color w:val="000000"/>
          <w:rtl w:val="0"/>
        </w:rPr>
        <w:t xml:space="preserve">References</w:t>
      </w:r>
    </w:p>
    <w:p w:rsidR="00000000" w:rsidDel="00000000" w:rsidP="00000000" w:rsidRDefault="00000000" w:rsidRPr="00000000" w14:paraId="0000008B">
      <w:pPr>
        <w:jc w:val="both"/>
        <w:rPr>
          <w:rFonts w:ascii="Arial" w:cs="Arial" w:eastAsia="Arial" w:hAnsi="Arial"/>
          <w:color w:val="000000"/>
        </w:rPr>
      </w:pPr>
      <w:r w:rsidDel="00000000" w:rsidR="00000000" w:rsidRPr="00000000">
        <w:rPr>
          <w:rtl w:val="0"/>
        </w:rPr>
        <w:t xml:space="preserve">[1] </w:t>
      </w:r>
      <w:r w:rsidDel="00000000" w:rsidR="00000000" w:rsidRPr="00000000">
        <w:rPr>
          <w:color w:val="000000"/>
          <w:rtl w:val="0"/>
        </w:rPr>
        <w:t xml:space="preserve">Ya-Han Hu, et. al, </w:t>
      </w:r>
      <w:r w:rsidDel="00000000" w:rsidR="00000000" w:rsidRPr="00000000">
        <w:rPr>
          <w:i w:val="1"/>
          <w:color w:val="000000"/>
          <w:rtl w:val="0"/>
        </w:rPr>
        <w:t xml:space="preserve">“On mining multi-time-interval sequential patterns”</w:t>
      </w:r>
      <w:r w:rsidDel="00000000" w:rsidR="00000000" w:rsidRPr="00000000">
        <w:rPr>
          <w:color w:val="000000"/>
          <w:rtl w:val="0"/>
        </w:rPr>
        <w:t xml:space="preserve">, Data &amp; Knowledge Engineering, Volume 68, Issue 10, 2009.</w:t>
      </w:r>
      <w:r w:rsidDel="00000000" w:rsidR="00000000" w:rsidRPr="00000000">
        <w:rPr>
          <w:rtl w:val="0"/>
        </w:rPr>
      </w:r>
    </w:p>
    <w:p w:rsidR="00000000" w:rsidDel="00000000" w:rsidP="00000000" w:rsidRDefault="00000000" w:rsidRPr="00000000" w14:paraId="0000008C">
      <w:pPr>
        <w:rPr>
          <w:rFonts w:ascii="Arial" w:cs="Arial" w:eastAsia="Arial" w:hAnsi="Arial"/>
          <w:color w:val="000000"/>
        </w:rPr>
      </w:pPr>
      <w:r w:rsidDel="00000000" w:rsidR="00000000" w:rsidRPr="00000000">
        <w:rPr>
          <w:rtl w:val="0"/>
        </w:rPr>
      </w:r>
    </w:p>
    <w:sectPr>
      <w:type w:val="nextPage"/>
      <w:pgSz w:h="15840" w:w="12240" w:orient="portrait"/>
      <w:pgMar w:bottom="1080" w:top="1080" w:left="1440" w:right="144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Arial Unicode MS"/>
  <w:font w:name="Times New Roman"/>
  <w:font w:name="PT Sans Narrow">
    <w:embedRegular w:fontKey="{00000000-0000-0000-0000-000000000000}" r:id="rId1" w:subsetted="0"/>
    <w:embedBold w:fontKey="{00000000-0000-0000-0000-000000000000}" r:id="rId2" w:subsetted="0"/>
  </w:font>
  <w:font w:name="La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Open Sans SemiBol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6"/>
    <w:bookmarkEnd w:id="16"/>
    <w:r w:rsidDel="00000000" w:rsidR="00000000" w:rsidRPr="00000000">
      <w:rPr>
        <w:color w:val="000000"/>
        <w:rtl w:val="0"/>
      </w:rPr>
      <w:t xml:space="preserve"> </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drive.google.com/file/d/1hY82L5KbDJMK35Y4ahRiJV9lFFB9Z8tl/view?usp=sharing" TargetMode="External"/><Relationship Id="rId20" Type="http://schemas.openxmlformats.org/officeDocument/2006/relationships/image" Target="media/image13.png"/><Relationship Id="rId41" Type="http://schemas.openxmlformats.org/officeDocument/2006/relationships/hyperlink" Target="https://drive.google.com/file/d/1rzi_YkIxEWE4xjY9y4VlcAQrbMOERW0P/view?usp=sharing" TargetMode="External"/><Relationship Id="rId22" Type="http://schemas.openxmlformats.org/officeDocument/2006/relationships/image" Target="media/image16.png"/><Relationship Id="rId21" Type="http://schemas.openxmlformats.org/officeDocument/2006/relationships/image" Target="media/image7.png"/><Relationship Id="rId24" Type="http://schemas.openxmlformats.org/officeDocument/2006/relationships/image" Target="media/image6.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11.png"/><Relationship Id="rId25" Type="http://schemas.openxmlformats.org/officeDocument/2006/relationships/image" Target="media/image18.png"/><Relationship Id="rId28" Type="http://schemas.openxmlformats.org/officeDocument/2006/relationships/image" Target="media/image21.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hyperlink" Target="https://drive.google.com/file/d/1EfkvA3KH2fQObFF1jWUv7NNUqeQhj9Me/view?usp=sharing" TargetMode="External"/><Relationship Id="rId31" Type="http://schemas.openxmlformats.org/officeDocument/2006/relationships/image" Target="media/image17.png"/><Relationship Id="rId30" Type="http://schemas.openxmlformats.org/officeDocument/2006/relationships/image" Target="media/image15.png"/><Relationship Id="rId11" Type="http://schemas.openxmlformats.org/officeDocument/2006/relationships/image" Target="media/image3.png"/><Relationship Id="rId33" Type="http://schemas.openxmlformats.org/officeDocument/2006/relationships/hyperlink" Target="https://drive.google.com/file/d/1EfkvA3KH2fQObFF1jWUv7NNUqeQhj9Me/view?usp=sharing" TargetMode="External"/><Relationship Id="rId10" Type="http://schemas.openxmlformats.org/officeDocument/2006/relationships/image" Target="media/image12.png"/><Relationship Id="rId32" Type="http://schemas.openxmlformats.org/officeDocument/2006/relationships/image" Target="media/image19.png"/><Relationship Id="rId13" Type="http://schemas.openxmlformats.org/officeDocument/2006/relationships/header" Target="header2.xml"/><Relationship Id="rId35" Type="http://schemas.openxmlformats.org/officeDocument/2006/relationships/hyperlink" Target="https://drive.google.com/file/d/1-1Kc5lZnpUHFHAKtymqmL7kkPaQOkVxy/view?usp=sharing" TargetMode="External"/><Relationship Id="rId12" Type="http://schemas.openxmlformats.org/officeDocument/2006/relationships/header" Target="header1.xml"/><Relationship Id="rId34" Type="http://schemas.openxmlformats.org/officeDocument/2006/relationships/hyperlink" Target="https://drive.google.com/file/d/1i9y2CvFgZZazt549Uxz2eNQ4pvmKZoho/view?usp=sharing" TargetMode="External"/><Relationship Id="rId15" Type="http://schemas.openxmlformats.org/officeDocument/2006/relationships/image" Target="media/image10.png"/><Relationship Id="rId37" Type="http://schemas.openxmlformats.org/officeDocument/2006/relationships/hyperlink" Target="https://drive.google.com/file/d/1pKB4I3eQGA2A7RjBcvpUlO63pjxmU4pW/view?usp=sharing" TargetMode="External"/><Relationship Id="rId14" Type="http://schemas.openxmlformats.org/officeDocument/2006/relationships/footer" Target="footer1.xml"/><Relationship Id="rId36" Type="http://schemas.openxmlformats.org/officeDocument/2006/relationships/hyperlink" Target="https://drive.google.com/file/d/1-0NOaxYMGXyXyGcqRv365XS-AL3ylPZ5/view?usp=sharing" TargetMode="External"/><Relationship Id="rId17" Type="http://schemas.openxmlformats.org/officeDocument/2006/relationships/image" Target="media/image9.png"/><Relationship Id="rId39" Type="http://schemas.openxmlformats.org/officeDocument/2006/relationships/hyperlink" Target="https://colab.research.google.com/drive/1lD_wU3R3fiUApudN9uBYJgkxSrIm0t1a?usp=sharing" TargetMode="External"/><Relationship Id="rId16" Type="http://schemas.openxmlformats.org/officeDocument/2006/relationships/image" Target="media/image2.png"/><Relationship Id="rId38" Type="http://schemas.openxmlformats.org/officeDocument/2006/relationships/hyperlink" Target="https://colab.research.google.com/drive/1_e-NHTZr6-WIhGN_LS2py25sbVzUL69h?usp=sharing" TargetMode="External"/><Relationship Id="rId19" Type="http://schemas.openxmlformats.org/officeDocument/2006/relationships/image" Target="media/image23.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OpenSansSemiBold-boldItalic.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Lato-regular.ttf"/><Relationship Id="rId4" Type="http://schemas.openxmlformats.org/officeDocument/2006/relationships/font" Target="fonts/Lato-bold.ttf"/><Relationship Id="rId9" Type="http://schemas.openxmlformats.org/officeDocument/2006/relationships/font" Target="fonts/OpenSansSemiBold-italic.ttf"/><Relationship Id="rId14" Type="http://schemas.openxmlformats.org/officeDocument/2006/relationships/font" Target="fonts/OpenSans-boldItalic.ttf"/><Relationship Id="rId5" Type="http://schemas.openxmlformats.org/officeDocument/2006/relationships/font" Target="fonts/Lato-italic.ttf"/><Relationship Id="rId6" Type="http://schemas.openxmlformats.org/officeDocument/2006/relationships/font" Target="fonts/Lato-boldItalic.ttf"/><Relationship Id="rId7" Type="http://schemas.openxmlformats.org/officeDocument/2006/relationships/font" Target="fonts/OpenSansSemiBold-regular.ttf"/><Relationship Id="rId8" Type="http://schemas.openxmlformats.org/officeDocument/2006/relationships/font" Target="fonts/OpenSansSemiBo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