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DB1EF" w14:textId="77777777" w:rsidR="00C7664A" w:rsidRPr="00181702" w:rsidRDefault="00C7664A" w:rsidP="00C7664A">
      <w:pPr>
        <w:jc w:val="center"/>
        <w:rPr>
          <w:rFonts w:ascii="Times New Roman" w:hAnsi="Times New Roman" w:cs="Times New Roman"/>
          <w:b/>
          <w:sz w:val="24"/>
          <w:szCs w:val="24"/>
        </w:rPr>
      </w:pPr>
      <w:bookmarkStart w:id="0" w:name="_Hlk157550375"/>
      <w:r w:rsidRPr="00181702">
        <w:rPr>
          <w:rFonts w:ascii="Times New Roman" w:hAnsi="Times New Roman" w:cs="Times New Roman"/>
          <w:b/>
          <w:sz w:val="24"/>
          <w:szCs w:val="24"/>
        </w:rPr>
        <w:t>FULL NAME:</w:t>
      </w:r>
    </w:p>
    <w:p w14:paraId="152FF50B" w14:textId="77777777" w:rsidR="00C7664A" w:rsidRPr="00181702" w:rsidRDefault="00C7664A" w:rsidP="00C7664A">
      <w:pPr>
        <w:jc w:val="center"/>
        <w:rPr>
          <w:rFonts w:ascii="Times New Roman" w:hAnsi="Times New Roman" w:cs="Times New Roman"/>
          <w:b/>
          <w:sz w:val="24"/>
          <w:szCs w:val="24"/>
        </w:rPr>
      </w:pPr>
      <w:r w:rsidRPr="00181702">
        <w:rPr>
          <w:rFonts w:ascii="Times New Roman" w:hAnsi="Times New Roman" w:cs="Times New Roman"/>
          <w:b/>
          <w:sz w:val="24"/>
          <w:szCs w:val="24"/>
        </w:rPr>
        <w:t>DATE:</w:t>
      </w:r>
    </w:p>
    <w:p w14:paraId="688C092D" w14:textId="4D834AC7" w:rsidR="00C7664A" w:rsidRPr="00181702" w:rsidRDefault="00C7664A" w:rsidP="00C7664A">
      <w:pPr>
        <w:jc w:val="center"/>
        <w:rPr>
          <w:rFonts w:ascii="Times New Roman" w:hAnsi="Times New Roman" w:cs="Times New Roman"/>
          <w:b/>
          <w:sz w:val="24"/>
          <w:szCs w:val="24"/>
        </w:rPr>
      </w:pPr>
      <w:r w:rsidRPr="00181702">
        <w:rPr>
          <w:rFonts w:ascii="Times New Roman" w:hAnsi="Times New Roman" w:cs="Times New Roman"/>
          <w:b/>
          <w:sz w:val="24"/>
          <w:szCs w:val="24"/>
        </w:rPr>
        <w:t>NUTR 7</w:t>
      </w:r>
      <w:r w:rsidR="004018E7">
        <w:rPr>
          <w:rFonts w:ascii="Times New Roman" w:hAnsi="Times New Roman" w:cs="Times New Roman"/>
          <w:b/>
          <w:sz w:val="24"/>
          <w:szCs w:val="24"/>
        </w:rPr>
        <w:t>03. Spring 2025</w:t>
      </w:r>
      <w:r w:rsidRPr="00181702">
        <w:rPr>
          <w:rFonts w:ascii="Times New Roman" w:hAnsi="Times New Roman" w:cs="Times New Roman"/>
          <w:b/>
          <w:sz w:val="24"/>
          <w:szCs w:val="24"/>
        </w:rPr>
        <w:t xml:space="preserve">. </w:t>
      </w:r>
      <w:bookmarkEnd w:id="0"/>
      <w:r w:rsidRPr="00181702">
        <w:rPr>
          <w:rFonts w:ascii="Times New Roman" w:hAnsi="Times New Roman" w:cs="Times New Roman"/>
          <w:b/>
          <w:sz w:val="24"/>
          <w:szCs w:val="24"/>
        </w:rPr>
        <w:t xml:space="preserve">Case </w:t>
      </w:r>
      <w:r w:rsidR="00D0168F">
        <w:rPr>
          <w:rFonts w:ascii="Times New Roman" w:hAnsi="Times New Roman" w:cs="Times New Roman"/>
          <w:b/>
          <w:sz w:val="24"/>
          <w:szCs w:val="24"/>
        </w:rPr>
        <w:t>4. TPN</w:t>
      </w:r>
    </w:p>
    <w:p w14:paraId="53D74453" w14:textId="77777777" w:rsidR="006770C0" w:rsidRDefault="006770C0" w:rsidP="006770C0">
      <w:pPr>
        <w:autoSpaceDE w:val="0"/>
        <w:autoSpaceDN w:val="0"/>
        <w:adjustRightInd w:val="0"/>
        <w:spacing w:after="0" w:line="240" w:lineRule="auto"/>
        <w:ind w:left="75"/>
        <w:rPr>
          <w:rFonts w:ascii="Times New Roman" w:eastAsia="Times New Roman" w:hAnsi="Times New Roman" w:cs="Times New Roman"/>
          <w:sz w:val="24"/>
          <w:szCs w:val="24"/>
        </w:rPr>
      </w:pPr>
    </w:p>
    <w:p w14:paraId="5BEB1389" w14:textId="77777777" w:rsidR="00EC2686" w:rsidRPr="00EC3778" w:rsidRDefault="00EC2686" w:rsidP="00EC2686">
      <w:pPr>
        <w:jc w:val="both"/>
        <w:rPr>
          <w:rFonts w:ascii="Times New Roman" w:hAnsi="Times New Roman" w:cs="Times New Roman"/>
          <w:b/>
          <w:color w:val="4472C4" w:themeColor="accent1"/>
          <w:sz w:val="24"/>
          <w:szCs w:val="24"/>
          <w:u w:val="single"/>
        </w:rPr>
      </w:pPr>
      <w:r w:rsidRPr="00EC3778">
        <w:rPr>
          <w:rFonts w:ascii="Times New Roman" w:hAnsi="Times New Roman" w:cs="Times New Roman"/>
          <w:b/>
          <w:color w:val="4472C4" w:themeColor="accent1"/>
          <w:sz w:val="24"/>
          <w:szCs w:val="24"/>
          <w:u w:val="single"/>
        </w:rPr>
        <w:t>Instruction:</w:t>
      </w:r>
    </w:p>
    <w:p w14:paraId="5D5D0775" w14:textId="7C19EF39" w:rsidR="0089511F" w:rsidRDefault="0089511F" w:rsidP="0089511F">
      <w:pPr>
        <w:jc w:val="both"/>
        <w:rPr>
          <w:rFonts w:ascii="Times New Roman" w:hAnsi="Times New Roman" w:cs="Times New Roman"/>
          <w:bCs/>
          <w:color w:val="4472C4" w:themeColor="accent1"/>
          <w:sz w:val="24"/>
          <w:szCs w:val="24"/>
        </w:rPr>
      </w:pPr>
      <w:r w:rsidRPr="00EC3778">
        <w:rPr>
          <w:rFonts w:ascii="Times New Roman" w:hAnsi="Times New Roman" w:cs="Times New Roman"/>
          <w:bCs/>
          <w:color w:val="4472C4" w:themeColor="accent1"/>
          <w:sz w:val="24"/>
          <w:szCs w:val="24"/>
        </w:rPr>
        <w:t>Review the case in Section I and complete the following sections</w:t>
      </w:r>
      <w:r w:rsidR="00DA1FD9">
        <w:rPr>
          <w:rFonts w:ascii="Times New Roman" w:hAnsi="Times New Roman" w:cs="Times New Roman"/>
          <w:bCs/>
          <w:color w:val="4472C4" w:themeColor="accent1"/>
          <w:sz w:val="24"/>
          <w:szCs w:val="24"/>
        </w:rPr>
        <w:t>.</w:t>
      </w:r>
    </w:p>
    <w:p w14:paraId="09FB4A22" w14:textId="54A11E41" w:rsidR="00DA1FD9" w:rsidRPr="00EC3778" w:rsidRDefault="00DA1FD9" w:rsidP="0089511F">
      <w:pPr>
        <w:jc w:val="both"/>
        <w:rPr>
          <w:rFonts w:ascii="Times New Roman" w:hAnsi="Times New Roman" w:cs="Times New Roman"/>
          <w:bCs/>
          <w:color w:val="4472C4" w:themeColor="accent1"/>
          <w:sz w:val="24"/>
          <w:szCs w:val="24"/>
        </w:rPr>
      </w:pPr>
      <w:r w:rsidRPr="00DA1FD9">
        <w:rPr>
          <w:rFonts w:ascii="Times New Roman" w:hAnsi="Times New Roman" w:cs="Times New Roman"/>
          <w:bCs/>
          <w:color w:val="4472C4" w:themeColor="accent1"/>
          <w:sz w:val="24"/>
          <w:szCs w:val="24"/>
        </w:rPr>
        <w:t>All assignments should be in Times New Roman and 12-point font; black.</w:t>
      </w:r>
    </w:p>
    <w:p w14:paraId="54F3F3F0" w14:textId="77777777" w:rsidR="0089511F" w:rsidRPr="00DC576D" w:rsidRDefault="0089511F" w:rsidP="0089511F">
      <w:pPr>
        <w:jc w:val="both"/>
        <w:rPr>
          <w:rFonts w:ascii="Times New Roman" w:hAnsi="Times New Roman" w:cs="Times New Roman"/>
          <w:bCs/>
          <w:color w:val="4472C4" w:themeColor="accent1"/>
          <w:sz w:val="24"/>
          <w:szCs w:val="24"/>
        </w:rPr>
      </w:pPr>
    </w:p>
    <w:p w14:paraId="2DE20F43" w14:textId="61355054" w:rsidR="0089511F" w:rsidRPr="00DC576D" w:rsidRDefault="0089511F" w:rsidP="0089511F">
      <w:pPr>
        <w:pStyle w:val="ListParagraph"/>
        <w:numPr>
          <w:ilvl w:val="0"/>
          <w:numId w:val="3"/>
        </w:numPr>
        <w:jc w:val="both"/>
        <w:rPr>
          <w:rFonts w:ascii="Times New Roman" w:hAnsi="Times New Roman" w:cs="Times New Roman"/>
          <w:bCs/>
          <w:color w:val="4472C4" w:themeColor="accent1"/>
          <w:sz w:val="24"/>
          <w:szCs w:val="24"/>
        </w:rPr>
      </w:pPr>
      <w:r w:rsidRPr="00DC576D">
        <w:rPr>
          <w:rFonts w:ascii="Times New Roman" w:hAnsi="Times New Roman" w:cs="Times New Roman"/>
          <w:b/>
          <w:color w:val="4472C4" w:themeColor="accent1"/>
          <w:sz w:val="24"/>
          <w:szCs w:val="24"/>
          <w:u w:val="single"/>
        </w:rPr>
        <w:t>Nutrition Assessment:</w:t>
      </w:r>
      <w:r w:rsidRPr="00DC576D">
        <w:rPr>
          <w:rFonts w:ascii="Times New Roman" w:hAnsi="Times New Roman" w:cs="Times New Roman"/>
          <w:bCs/>
          <w:color w:val="4472C4" w:themeColor="accent1"/>
          <w:sz w:val="24"/>
          <w:szCs w:val="24"/>
        </w:rPr>
        <w:t xml:space="preserve"> Complete the ADIME sheet. </w:t>
      </w:r>
      <w:r w:rsidRPr="00DC576D">
        <w:rPr>
          <w:rFonts w:ascii="Times New Roman" w:hAnsi="Times New Roman" w:cs="Times New Roman"/>
          <w:bCs/>
          <w:color w:val="4472C4" w:themeColor="accent1"/>
          <w:sz w:val="24"/>
          <w:szCs w:val="24"/>
          <w:highlight w:val="yellow"/>
        </w:rPr>
        <w:t>Fill in all information highlighted in yellow</w:t>
      </w:r>
      <w:r w:rsidRPr="00DC576D">
        <w:rPr>
          <w:rFonts w:ascii="Times New Roman" w:hAnsi="Times New Roman" w:cs="Times New Roman"/>
          <w:bCs/>
          <w:color w:val="4472C4" w:themeColor="accent1"/>
          <w:sz w:val="24"/>
          <w:szCs w:val="24"/>
        </w:rPr>
        <w:t xml:space="preserve"> and include calculation steps at the end.</w:t>
      </w:r>
    </w:p>
    <w:p w14:paraId="78524FC4" w14:textId="77777777" w:rsidR="0089511F" w:rsidRPr="00DC576D" w:rsidRDefault="0089511F" w:rsidP="0089511F">
      <w:pPr>
        <w:pStyle w:val="ListParagraph"/>
        <w:jc w:val="both"/>
        <w:rPr>
          <w:rFonts w:ascii="Times New Roman" w:hAnsi="Times New Roman" w:cs="Times New Roman"/>
          <w:bCs/>
          <w:color w:val="4472C4" w:themeColor="accent1"/>
          <w:sz w:val="24"/>
          <w:szCs w:val="24"/>
        </w:rPr>
      </w:pPr>
    </w:p>
    <w:p w14:paraId="72213029" w14:textId="6BCF8C4E" w:rsidR="0089511F" w:rsidRPr="00DC576D" w:rsidRDefault="0089511F" w:rsidP="0089511F">
      <w:pPr>
        <w:pStyle w:val="ListParagraph"/>
        <w:numPr>
          <w:ilvl w:val="0"/>
          <w:numId w:val="3"/>
        </w:numPr>
        <w:jc w:val="both"/>
        <w:rPr>
          <w:rFonts w:ascii="Times New Roman" w:hAnsi="Times New Roman" w:cs="Times New Roman"/>
          <w:bCs/>
          <w:color w:val="4472C4" w:themeColor="accent1"/>
          <w:sz w:val="24"/>
          <w:szCs w:val="24"/>
        </w:rPr>
      </w:pPr>
      <w:r w:rsidRPr="00DC576D">
        <w:rPr>
          <w:rFonts w:ascii="Times New Roman" w:hAnsi="Times New Roman" w:cs="Times New Roman"/>
          <w:b/>
          <w:color w:val="4472C4" w:themeColor="accent1"/>
          <w:sz w:val="24"/>
          <w:szCs w:val="24"/>
        </w:rPr>
        <w:t>Disease States:</w:t>
      </w:r>
      <w:r w:rsidRPr="00DC576D">
        <w:rPr>
          <w:rFonts w:ascii="Times New Roman" w:hAnsi="Times New Roman" w:cs="Times New Roman"/>
          <w:bCs/>
          <w:color w:val="4472C4" w:themeColor="accent1"/>
          <w:sz w:val="24"/>
          <w:szCs w:val="24"/>
        </w:rPr>
        <w:t xml:space="preserve"> Write about the following conditions, covering </w:t>
      </w:r>
      <w:r w:rsidR="004842E1" w:rsidRPr="00DC576D">
        <w:rPr>
          <w:rFonts w:ascii="Times New Roman" w:hAnsi="Times New Roman" w:cs="Times New Roman"/>
          <w:bCs/>
          <w:color w:val="4472C4" w:themeColor="accent1"/>
          <w:sz w:val="24"/>
          <w:szCs w:val="24"/>
        </w:rPr>
        <w:t xml:space="preserve">1) </w:t>
      </w:r>
      <w:r w:rsidRPr="00DC576D">
        <w:rPr>
          <w:rFonts w:ascii="Times New Roman" w:hAnsi="Times New Roman" w:cs="Times New Roman"/>
          <w:bCs/>
          <w:color w:val="4472C4" w:themeColor="accent1"/>
          <w:sz w:val="24"/>
          <w:szCs w:val="24"/>
        </w:rPr>
        <w:t>pathophysiology</w:t>
      </w:r>
      <w:r w:rsidR="004842E1" w:rsidRPr="00DC576D">
        <w:rPr>
          <w:rFonts w:ascii="Times New Roman" w:hAnsi="Times New Roman" w:cs="Times New Roman"/>
          <w:bCs/>
          <w:color w:val="4472C4" w:themeColor="accent1"/>
          <w:sz w:val="24"/>
          <w:szCs w:val="24"/>
        </w:rPr>
        <w:t xml:space="preserve"> (definition, causes/mechanism of disease</w:t>
      </w:r>
      <w:r w:rsidRPr="00DC576D">
        <w:rPr>
          <w:rFonts w:ascii="Times New Roman" w:hAnsi="Times New Roman" w:cs="Times New Roman"/>
          <w:bCs/>
          <w:color w:val="4472C4" w:themeColor="accent1"/>
          <w:sz w:val="24"/>
          <w:szCs w:val="24"/>
        </w:rPr>
        <w:t>,</w:t>
      </w:r>
      <w:r w:rsidR="004842E1" w:rsidRPr="00DC576D">
        <w:rPr>
          <w:rFonts w:ascii="Times New Roman" w:hAnsi="Times New Roman" w:cs="Times New Roman"/>
          <w:bCs/>
          <w:color w:val="4472C4" w:themeColor="accent1"/>
          <w:sz w:val="24"/>
          <w:szCs w:val="24"/>
        </w:rPr>
        <w:t xml:space="preserve"> and clinical manifestations),</w:t>
      </w:r>
      <w:r w:rsidRPr="00DC576D">
        <w:rPr>
          <w:rFonts w:ascii="Times New Roman" w:hAnsi="Times New Roman" w:cs="Times New Roman"/>
          <w:bCs/>
          <w:color w:val="4472C4" w:themeColor="accent1"/>
          <w:sz w:val="24"/>
          <w:szCs w:val="24"/>
        </w:rPr>
        <w:t xml:space="preserve"> </w:t>
      </w:r>
      <w:r w:rsidR="004842E1" w:rsidRPr="00DC576D">
        <w:rPr>
          <w:rFonts w:ascii="Times New Roman" w:hAnsi="Times New Roman" w:cs="Times New Roman"/>
          <w:bCs/>
          <w:color w:val="4472C4" w:themeColor="accent1"/>
          <w:sz w:val="24"/>
          <w:szCs w:val="24"/>
        </w:rPr>
        <w:t xml:space="preserve">2) </w:t>
      </w:r>
      <w:r w:rsidRPr="00DC576D">
        <w:rPr>
          <w:rFonts w:ascii="Times New Roman" w:hAnsi="Times New Roman" w:cs="Times New Roman"/>
          <w:bCs/>
          <w:color w:val="4472C4" w:themeColor="accent1"/>
          <w:sz w:val="24"/>
          <w:szCs w:val="24"/>
        </w:rPr>
        <w:t>statistics</w:t>
      </w:r>
      <w:r w:rsidR="004842E1" w:rsidRPr="00DC576D">
        <w:rPr>
          <w:rFonts w:ascii="Times New Roman" w:hAnsi="Times New Roman" w:cs="Times New Roman"/>
          <w:bCs/>
          <w:color w:val="4472C4" w:themeColor="accent1"/>
          <w:sz w:val="24"/>
          <w:szCs w:val="24"/>
        </w:rPr>
        <w:t xml:space="preserve"> (prevalence, which year the data is based on, gender</w:t>
      </w:r>
      <w:r w:rsidR="00782248" w:rsidRPr="00DC576D">
        <w:rPr>
          <w:rFonts w:ascii="Times New Roman" w:hAnsi="Times New Roman" w:cs="Times New Roman"/>
          <w:bCs/>
          <w:color w:val="4472C4" w:themeColor="accent1"/>
          <w:sz w:val="24"/>
          <w:szCs w:val="24"/>
        </w:rPr>
        <w:t>/age</w:t>
      </w:r>
      <w:r w:rsidR="004842E1" w:rsidRPr="00DC576D">
        <w:rPr>
          <w:rFonts w:ascii="Times New Roman" w:hAnsi="Times New Roman" w:cs="Times New Roman"/>
          <w:bCs/>
          <w:color w:val="4472C4" w:themeColor="accent1"/>
          <w:sz w:val="24"/>
          <w:szCs w:val="24"/>
        </w:rPr>
        <w:t xml:space="preserve"> differences if applicable)</w:t>
      </w:r>
      <w:r w:rsidRPr="00DC576D">
        <w:rPr>
          <w:rFonts w:ascii="Times New Roman" w:hAnsi="Times New Roman" w:cs="Times New Roman"/>
          <w:bCs/>
          <w:color w:val="4472C4" w:themeColor="accent1"/>
          <w:sz w:val="24"/>
          <w:szCs w:val="24"/>
        </w:rPr>
        <w:t xml:space="preserve">, and </w:t>
      </w:r>
      <w:r w:rsidR="004842E1" w:rsidRPr="00DC576D">
        <w:rPr>
          <w:rFonts w:ascii="Times New Roman" w:hAnsi="Times New Roman" w:cs="Times New Roman"/>
          <w:bCs/>
          <w:color w:val="4472C4" w:themeColor="accent1"/>
          <w:sz w:val="24"/>
          <w:szCs w:val="24"/>
        </w:rPr>
        <w:t xml:space="preserve">3) </w:t>
      </w:r>
      <w:r w:rsidRPr="00DC576D">
        <w:rPr>
          <w:rFonts w:ascii="Times New Roman" w:hAnsi="Times New Roman" w:cs="Times New Roman"/>
          <w:bCs/>
          <w:color w:val="4472C4" w:themeColor="accent1"/>
          <w:sz w:val="24"/>
          <w:szCs w:val="24"/>
        </w:rPr>
        <w:t>Medical Nutrition Therapy (MNT)</w:t>
      </w:r>
      <w:r w:rsidR="004842E1" w:rsidRPr="00DC576D">
        <w:rPr>
          <w:rFonts w:ascii="Times New Roman" w:hAnsi="Times New Roman" w:cs="Times New Roman"/>
          <w:bCs/>
          <w:color w:val="4472C4" w:themeColor="accent1"/>
          <w:sz w:val="24"/>
          <w:szCs w:val="24"/>
        </w:rPr>
        <w:t xml:space="preserve"> or key nutritional considerations</w:t>
      </w:r>
      <w:r w:rsidRPr="00DC576D">
        <w:rPr>
          <w:rFonts w:ascii="Times New Roman" w:hAnsi="Times New Roman" w:cs="Times New Roman"/>
          <w:bCs/>
          <w:color w:val="4472C4" w:themeColor="accent1"/>
          <w:sz w:val="24"/>
          <w:szCs w:val="24"/>
        </w:rPr>
        <w:t>. Include references and use proper citation in AMA or APA format:</w:t>
      </w:r>
    </w:p>
    <w:p w14:paraId="2A64D295" w14:textId="60EF908F" w:rsidR="00D0168F" w:rsidRDefault="00823156" w:rsidP="0089511F">
      <w:pPr>
        <w:pStyle w:val="ListParagraph"/>
        <w:numPr>
          <w:ilvl w:val="1"/>
          <w:numId w:val="3"/>
        </w:numPr>
        <w:jc w:val="both"/>
        <w:rPr>
          <w:rFonts w:ascii="Times New Roman" w:hAnsi="Times New Roman" w:cs="Times New Roman"/>
          <w:bCs/>
          <w:color w:val="FF0000"/>
          <w:sz w:val="24"/>
          <w:szCs w:val="24"/>
        </w:rPr>
      </w:pPr>
      <w:proofErr w:type="spellStart"/>
      <w:r>
        <w:rPr>
          <w:rFonts w:ascii="Times New Roman" w:hAnsi="Times New Roman" w:cs="Times New Roman"/>
          <w:bCs/>
          <w:color w:val="FF0000"/>
          <w:sz w:val="24"/>
          <w:szCs w:val="24"/>
        </w:rPr>
        <w:t>Afib</w:t>
      </w:r>
      <w:proofErr w:type="spellEnd"/>
    </w:p>
    <w:p w14:paraId="1F3C44DA" w14:textId="10D591AA" w:rsidR="00D0168F" w:rsidRDefault="00823156" w:rsidP="0089511F">
      <w:pPr>
        <w:pStyle w:val="ListParagraph"/>
        <w:numPr>
          <w:ilvl w:val="1"/>
          <w:numId w:val="3"/>
        </w:numPr>
        <w:jc w:val="both"/>
        <w:rPr>
          <w:rFonts w:ascii="Times New Roman" w:hAnsi="Times New Roman" w:cs="Times New Roman"/>
          <w:bCs/>
          <w:color w:val="FF0000"/>
          <w:sz w:val="24"/>
          <w:szCs w:val="24"/>
        </w:rPr>
      </w:pPr>
      <w:r w:rsidRPr="00823156">
        <w:rPr>
          <w:rFonts w:ascii="Times New Roman" w:hAnsi="Times New Roman" w:cs="Times New Roman"/>
          <w:bCs/>
          <w:color w:val="FF0000"/>
          <w:sz w:val="24"/>
          <w:szCs w:val="24"/>
        </w:rPr>
        <w:t>Lap band surgery</w:t>
      </w:r>
    </w:p>
    <w:p w14:paraId="6C41E95E" w14:textId="7D02A60E" w:rsidR="00823156" w:rsidRDefault="00823156" w:rsidP="0089511F">
      <w:pPr>
        <w:pStyle w:val="ListParagraph"/>
        <w:numPr>
          <w:ilvl w:val="1"/>
          <w:numId w:val="3"/>
        </w:numPr>
        <w:jc w:val="both"/>
        <w:rPr>
          <w:rFonts w:ascii="Times New Roman" w:hAnsi="Times New Roman" w:cs="Times New Roman"/>
          <w:bCs/>
          <w:color w:val="FF0000"/>
          <w:sz w:val="24"/>
          <w:szCs w:val="24"/>
        </w:rPr>
      </w:pPr>
      <w:r w:rsidRPr="00823156">
        <w:rPr>
          <w:rFonts w:ascii="Times New Roman" w:hAnsi="Times New Roman" w:cs="Times New Roman"/>
          <w:bCs/>
          <w:color w:val="FF0000"/>
          <w:sz w:val="24"/>
          <w:szCs w:val="24"/>
        </w:rPr>
        <w:t>Transient Ischemic Attack</w:t>
      </w:r>
    </w:p>
    <w:p w14:paraId="3A818C40" w14:textId="77777777" w:rsidR="00E80478" w:rsidRPr="00E80478" w:rsidRDefault="00E80478" w:rsidP="00E80478">
      <w:pPr>
        <w:pStyle w:val="ListParagraph"/>
        <w:ind w:left="1440"/>
        <w:jc w:val="both"/>
        <w:rPr>
          <w:rFonts w:ascii="Times New Roman" w:hAnsi="Times New Roman" w:cs="Times New Roman"/>
          <w:bCs/>
          <w:color w:val="FF0000"/>
          <w:sz w:val="24"/>
          <w:szCs w:val="24"/>
        </w:rPr>
      </w:pPr>
    </w:p>
    <w:p w14:paraId="2868EA0E" w14:textId="7033D3DC" w:rsidR="0089511F" w:rsidRPr="00DC576D" w:rsidRDefault="0089511F" w:rsidP="0089511F">
      <w:pPr>
        <w:pStyle w:val="ListParagraph"/>
        <w:numPr>
          <w:ilvl w:val="0"/>
          <w:numId w:val="3"/>
        </w:numPr>
        <w:jc w:val="both"/>
        <w:rPr>
          <w:rFonts w:ascii="Times New Roman" w:hAnsi="Times New Roman" w:cs="Times New Roman"/>
          <w:bCs/>
          <w:color w:val="4472C4" w:themeColor="accent1"/>
          <w:sz w:val="24"/>
          <w:szCs w:val="24"/>
        </w:rPr>
      </w:pPr>
      <w:r w:rsidRPr="00DC576D">
        <w:rPr>
          <w:rFonts w:ascii="Times New Roman" w:hAnsi="Times New Roman" w:cs="Times New Roman"/>
          <w:b/>
          <w:color w:val="4472C4" w:themeColor="accent1"/>
          <w:sz w:val="24"/>
          <w:szCs w:val="24"/>
        </w:rPr>
        <w:t>Medications:</w:t>
      </w:r>
      <w:r w:rsidRPr="00DC576D">
        <w:rPr>
          <w:rFonts w:ascii="Times New Roman" w:hAnsi="Times New Roman" w:cs="Times New Roman"/>
          <w:bCs/>
          <w:color w:val="4472C4" w:themeColor="accent1"/>
          <w:sz w:val="24"/>
          <w:szCs w:val="24"/>
        </w:rPr>
        <w:t xml:space="preserve"> Complete the table with all pertinent medications.</w:t>
      </w:r>
    </w:p>
    <w:p w14:paraId="0F539F47" w14:textId="77777777" w:rsidR="0089511F" w:rsidRPr="00DC576D" w:rsidRDefault="0089511F" w:rsidP="0089511F">
      <w:pPr>
        <w:pStyle w:val="ListParagraph"/>
        <w:jc w:val="both"/>
        <w:rPr>
          <w:rFonts w:ascii="Times New Roman" w:hAnsi="Times New Roman" w:cs="Times New Roman"/>
          <w:bCs/>
          <w:color w:val="4472C4" w:themeColor="accent1"/>
          <w:sz w:val="24"/>
          <w:szCs w:val="24"/>
        </w:rPr>
      </w:pPr>
    </w:p>
    <w:p w14:paraId="6959200C" w14:textId="73E3B511" w:rsidR="0089511F" w:rsidRPr="00DC576D" w:rsidRDefault="0089511F" w:rsidP="0089511F">
      <w:pPr>
        <w:pStyle w:val="ListParagraph"/>
        <w:numPr>
          <w:ilvl w:val="0"/>
          <w:numId w:val="3"/>
        </w:numPr>
        <w:jc w:val="both"/>
        <w:rPr>
          <w:rFonts w:ascii="Times New Roman" w:hAnsi="Times New Roman" w:cs="Times New Roman"/>
          <w:bCs/>
          <w:color w:val="4472C4" w:themeColor="accent1"/>
          <w:sz w:val="24"/>
          <w:szCs w:val="24"/>
        </w:rPr>
      </w:pPr>
      <w:r w:rsidRPr="00DC576D">
        <w:rPr>
          <w:rFonts w:ascii="Times New Roman" w:hAnsi="Times New Roman" w:cs="Times New Roman"/>
          <w:b/>
          <w:color w:val="4472C4" w:themeColor="accent1"/>
          <w:sz w:val="24"/>
          <w:szCs w:val="24"/>
        </w:rPr>
        <w:t>Labs:</w:t>
      </w:r>
      <w:r w:rsidRPr="00DC576D">
        <w:rPr>
          <w:rFonts w:ascii="Times New Roman" w:hAnsi="Times New Roman" w:cs="Times New Roman"/>
          <w:bCs/>
          <w:color w:val="4472C4" w:themeColor="accent1"/>
          <w:sz w:val="24"/>
          <w:szCs w:val="24"/>
        </w:rPr>
        <w:t xml:space="preserve"> Complete the table with all pertinent lab values</w:t>
      </w:r>
    </w:p>
    <w:p w14:paraId="4D2D16C3" w14:textId="77777777" w:rsidR="0089511F" w:rsidRPr="00DC576D" w:rsidRDefault="0089511F" w:rsidP="0089511F">
      <w:pPr>
        <w:pStyle w:val="ListParagraph"/>
        <w:rPr>
          <w:rFonts w:ascii="Times New Roman" w:hAnsi="Times New Roman" w:cs="Times New Roman"/>
          <w:bCs/>
          <w:color w:val="4472C4" w:themeColor="accent1"/>
          <w:sz w:val="24"/>
          <w:szCs w:val="24"/>
        </w:rPr>
      </w:pPr>
    </w:p>
    <w:p w14:paraId="447A3321" w14:textId="04287037" w:rsidR="0089511F" w:rsidRPr="00DC576D" w:rsidRDefault="0089511F" w:rsidP="0089511F">
      <w:pPr>
        <w:pStyle w:val="ListParagraph"/>
        <w:numPr>
          <w:ilvl w:val="0"/>
          <w:numId w:val="3"/>
        </w:numPr>
        <w:jc w:val="both"/>
        <w:rPr>
          <w:rFonts w:ascii="Times New Roman" w:hAnsi="Times New Roman" w:cs="Times New Roman"/>
          <w:bCs/>
          <w:color w:val="4472C4" w:themeColor="accent1"/>
          <w:sz w:val="24"/>
          <w:szCs w:val="24"/>
        </w:rPr>
      </w:pPr>
      <w:r w:rsidRPr="00DC576D">
        <w:rPr>
          <w:rFonts w:ascii="Times New Roman" w:hAnsi="Times New Roman" w:cs="Times New Roman"/>
          <w:b/>
          <w:color w:val="4472C4" w:themeColor="accent1"/>
          <w:sz w:val="24"/>
          <w:szCs w:val="24"/>
        </w:rPr>
        <w:t>References</w:t>
      </w:r>
      <w:r w:rsidRPr="00DC576D">
        <w:rPr>
          <w:rFonts w:ascii="Times New Roman" w:hAnsi="Times New Roman" w:cs="Times New Roman"/>
          <w:bCs/>
          <w:color w:val="4472C4" w:themeColor="accent1"/>
          <w:sz w:val="24"/>
          <w:szCs w:val="24"/>
        </w:rPr>
        <w:t>: Ensure all references are formatted consistently in AMA or APA style.</w:t>
      </w:r>
    </w:p>
    <w:p w14:paraId="1B4A989E" w14:textId="77777777" w:rsidR="0089511F" w:rsidRPr="00DC576D" w:rsidRDefault="0089511F" w:rsidP="00EC2686">
      <w:pPr>
        <w:jc w:val="both"/>
        <w:rPr>
          <w:rFonts w:ascii="Times New Roman" w:hAnsi="Times New Roman" w:cs="Times New Roman"/>
          <w:bCs/>
          <w:sz w:val="24"/>
          <w:szCs w:val="24"/>
        </w:rPr>
      </w:pPr>
    </w:p>
    <w:p w14:paraId="1CAFB193" w14:textId="77777777" w:rsidR="00EC2686" w:rsidRPr="00DC576D" w:rsidRDefault="00EC2686" w:rsidP="006770C0">
      <w:pPr>
        <w:autoSpaceDE w:val="0"/>
        <w:autoSpaceDN w:val="0"/>
        <w:adjustRightInd w:val="0"/>
        <w:spacing w:after="0" w:line="240" w:lineRule="auto"/>
        <w:ind w:left="75"/>
        <w:rPr>
          <w:rFonts w:ascii="Times New Roman" w:eastAsia="Times New Roman" w:hAnsi="Times New Roman" w:cs="Times New Roman"/>
          <w:sz w:val="24"/>
          <w:szCs w:val="24"/>
        </w:rPr>
      </w:pPr>
    </w:p>
    <w:p w14:paraId="4D93C5E6" w14:textId="77777777" w:rsidR="00DA1C74" w:rsidRPr="00DC576D" w:rsidRDefault="00DA1C74" w:rsidP="00DA1C74">
      <w:pPr>
        <w:jc w:val="center"/>
        <w:rPr>
          <w:rFonts w:ascii="Times New Roman" w:hAnsi="Times New Roman" w:cs="Times New Roman"/>
          <w:b/>
          <w:sz w:val="24"/>
          <w:szCs w:val="24"/>
        </w:rPr>
      </w:pPr>
    </w:p>
    <w:p w14:paraId="0007F481" w14:textId="77777777" w:rsidR="00DA1C74" w:rsidRPr="00DC576D" w:rsidRDefault="00DA1C74" w:rsidP="00DA1C74">
      <w:pPr>
        <w:jc w:val="center"/>
        <w:rPr>
          <w:rFonts w:ascii="Times New Roman" w:hAnsi="Times New Roman" w:cs="Times New Roman"/>
          <w:b/>
          <w:sz w:val="24"/>
          <w:szCs w:val="24"/>
        </w:rPr>
      </w:pPr>
    </w:p>
    <w:p w14:paraId="25753821" w14:textId="77777777" w:rsidR="00DA1C74" w:rsidRPr="00DC576D" w:rsidRDefault="00DA1C74" w:rsidP="00DA1C74">
      <w:pPr>
        <w:jc w:val="center"/>
        <w:rPr>
          <w:rFonts w:ascii="Times New Roman" w:hAnsi="Times New Roman" w:cs="Times New Roman"/>
          <w:b/>
          <w:sz w:val="24"/>
          <w:szCs w:val="24"/>
        </w:rPr>
      </w:pPr>
    </w:p>
    <w:p w14:paraId="4E042642" w14:textId="77777777" w:rsidR="00DA1C74" w:rsidRPr="00DC576D" w:rsidRDefault="00DA1C74" w:rsidP="00DA1C74">
      <w:pPr>
        <w:jc w:val="center"/>
        <w:rPr>
          <w:rFonts w:ascii="Times New Roman" w:hAnsi="Times New Roman" w:cs="Times New Roman"/>
          <w:b/>
          <w:sz w:val="24"/>
          <w:szCs w:val="24"/>
        </w:rPr>
      </w:pPr>
    </w:p>
    <w:p w14:paraId="00170838" w14:textId="77777777" w:rsidR="00DA1C74" w:rsidRPr="00DC576D" w:rsidRDefault="00DA1C74" w:rsidP="00DA1C74">
      <w:pPr>
        <w:jc w:val="center"/>
        <w:rPr>
          <w:rFonts w:ascii="Times New Roman" w:hAnsi="Times New Roman" w:cs="Times New Roman"/>
          <w:b/>
          <w:sz w:val="24"/>
          <w:szCs w:val="24"/>
        </w:rPr>
      </w:pPr>
    </w:p>
    <w:p w14:paraId="1EAA280D" w14:textId="77777777" w:rsidR="00DA1C74" w:rsidRPr="00DC576D" w:rsidRDefault="00DA1C74" w:rsidP="00DA1C74">
      <w:pPr>
        <w:jc w:val="center"/>
        <w:rPr>
          <w:rFonts w:ascii="Times New Roman" w:hAnsi="Times New Roman" w:cs="Times New Roman"/>
          <w:b/>
          <w:sz w:val="24"/>
          <w:szCs w:val="24"/>
        </w:rPr>
      </w:pPr>
    </w:p>
    <w:p w14:paraId="28AE12D2" w14:textId="06046729" w:rsidR="00DA1C74" w:rsidRDefault="00DA1C74" w:rsidP="00DA1C74">
      <w:pPr>
        <w:jc w:val="center"/>
        <w:rPr>
          <w:rFonts w:ascii="Times New Roman" w:hAnsi="Times New Roman" w:cs="Times New Roman"/>
          <w:b/>
          <w:sz w:val="24"/>
          <w:szCs w:val="24"/>
        </w:rPr>
      </w:pPr>
    </w:p>
    <w:p w14:paraId="71F65247" w14:textId="77777777" w:rsidR="00823156" w:rsidRPr="00DC576D" w:rsidRDefault="00823156" w:rsidP="00DA1C74">
      <w:pPr>
        <w:jc w:val="center"/>
        <w:rPr>
          <w:rFonts w:ascii="Times New Roman" w:hAnsi="Times New Roman" w:cs="Times New Roman"/>
          <w:b/>
          <w:sz w:val="24"/>
          <w:szCs w:val="24"/>
        </w:rPr>
      </w:pPr>
    </w:p>
    <w:p w14:paraId="6D8D7AD8" w14:textId="77777777" w:rsidR="00DA1C74" w:rsidRPr="00DC576D" w:rsidRDefault="00DA1C74" w:rsidP="00DA1C74">
      <w:pPr>
        <w:jc w:val="center"/>
        <w:rPr>
          <w:rFonts w:ascii="Times New Roman" w:hAnsi="Times New Roman" w:cs="Times New Roman"/>
          <w:b/>
          <w:sz w:val="24"/>
          <w:szCs w:val="24"/>
        </w:rPr>
      </w:pPr>
    </w:p>
    <w:p w14:paraId="30B73115" w14:textId="77777777" w:rsidR="0089511F" w:rsidRPr="00DC576D" w:rsidRDefault="0089511F" w:rsidP="00EC3778">
      <w:pPr>
        <w:pStyle w:val="Heading1"/>
        <w:rPr>
          <w:rFonts w:ascii="Times New Roman" w:hAnsi="Times New Roman" w:cs="Times New Roman"/>
        </w:rPr>
      </w:pPr>
      <w:r w:rsidRPr="00DC576D">
        <w:rPr>
          <w:rFonts w:ascii="Times New Roman" w:hAnsi="Times New Roman" w:cs="Times New Roman"/>
        </w:rPr>
        <w:lastRenderedPageBreak/>
        <w:t>I. Nutrition Assessment</w:t>
      </w:r>
    </w:p>
    <w:p w14:paraId="7EE2C891" w14:textId="77777777" w:rsidR="0089511F" w:rsidRPr="00DC576D" w:rsidRDefault="0089511F" w:rsidP="0089511F">
      <w:pPr>
        <w:autoSpaceDE w:val="0"/>
        <w:autoSpaceDN w:val="0"/>
        <w:adjustRightInd w:val="0"/>
        <w:spacing w:after="0" w:line="240" w:lineRule="auto"/>
        <w:ind w:left="75"/>
        <w:jc w:val="center"/>
        <w:rPr>
          <w:rFonts w:ascii="Times New Roman" w:eastAsia="Times New Roman" w:hAnsi="Times New Roman" w:cs="Times New Roman"/>
          <w:b/>
          <w:bCs/>
          <w:color w:val="000000" w:themeColor="text1"/>
          <w:sz w:val="24"/>
          <w:szCs w:val="24"/>
        </w:rPr>
      </w:pPr>
    </w:p>
    <w:p w14:paraId="5D356FFD" w14:textId="77777777" w:rsidR="0089511F" w:rsidRPr="00751B0F" w:rsidRDefault="0089511F" w:rsidP="0089511F">
      <w:pPr>
        <w:autoSpaceDE w:val="0"/>
        <w:autoSpaceDN w:val="0"/>
        <w:adjustRightInd w:val="0"/>
        <w:spacing w:after="0" w:line="240" w:lineRule="auto"/>
        <w:ind w:left="75"/>
        <w:jc w:val="center"/>
        <w:rPr>
          <w:rFonts w:ascii="Times New Roman" w:eastAsia="Times New Roman" w:hAnsi="Times New Roman" w:cs="Times New Roman"/>
          <w:b/>
          <w:bCs/>
          <w:color w:val="000000" w:themeColor="text1"/>
          <w:sz w:val="24"/>
          <w:szCs w:val="24"/>
        </w:rPr>
      </w:pPr>
    </w:p>
    <w:p w14:paraId="66162CED" w14:textId="77777777" w:rsidR="0089511F" w:rsidRPr="00751B0F" w:rsidRDefault="0089511F" w:rsidP="0089511F">
      <w:pPr>
        <w:autoSpaceDE w:val="0"/>
        <w:autoSpaceDN w:val="0"/>
        <w:adjustRightInd w:val="0"/>
        <w:spacing w:after="0" w:line="240" w:lineRule="auto"/>
        <w:ind w:left="75"/>
        <w:jc w:val="center"/>
        <w:rPr>
          <w:rFonts w:ascii="Times New Roman" w:eastAsia="Times New Roman" w:hAnsi="Times New Roman" w:cs="Times New Roman"/>
          <w:color w:val="000000" w:themeColor="text1"/>
          <w:sz w:val="24"/>
          <w:szCs w:val="24"/>
        </w:rPr>
      </w:pPr>
      <w:r w:rsidRPr="00751B0F">
        <w:rPr>
          <w:rFonts w:ascii="Times New Roman" w:eastAsia="Times New Roman" w:hAnsi="Times New Roman" w:cs="Times New Roman"/>
          <w:b/>
          <w:bCs/>
          <w:color w:val="000000" w:themeColor="text1"/>
          <w:sz w:val="24"/>
          <w:szCs w:val="24"/>
        </w:rPr>
        <w:t>INITIAL NUTRITION ASSESSMENT</w:t>
      </w:r>
    </w:p>
    <w:p w14:paraId="7BC66F23" w14:textId="77777777" w:rsidR="0089511F" w:rsidRPr="00751B0F" w:rsidRDefault="0089511F" w:rsidP="0089511F">
      <w:pPr>
        <w:autoSpaceDE w:val="0"/>
        <w:autoSpaceDN w:val="0"/>
        <w:adjustRightInd w:val="0"/>
        <w:spacing w:after="0" w:line="240" w:lineRule="auto"/>
        <w:ind w:left="75"/>
        <w:rPr>
          <w:rFonts w:ascii="Times New Roman" w:eastAsia="Times New Roman" w:hAnsi="Times New Roman" w:cs="Times New Roman"/>
          <w:color w:val="000000"/>
          <w:sz w:val="24"/>
          <w:szCs w:val="24"/>
        </w:rPr>
      </w:pPr>
      <w:r w:rsidRPr="00751B0F">
        <w:rPr>
          <w:rFonts w:ascii="Times New Roman" w:eastAsia="Times New Roman" w:hAnsi="Times New Roman" w:cs="Times New Roman"/>
          <w:color w:val="000000"/>
          <w:sz w:val="24"/>
          <w:szCs w:val="24"/>
        </w:rPr>
        <w:t> </w:t>
      </w:r>
    </w:p>
    <w:p w14:paraId="18ACEE3F" w14:textId="502B7389" w:rsidR="00D0168F" w:rsidRDefault="00D0168F" w:rsidP="00D0168F">
      <w:pPr>
        <w:rPr>
          <w:rFonts w:ascii="Times New Roman" w:eastAsia="Times New Roman" w:hAnsi="Times New Roman" w:cs="Times New Roman"/>
          <w:color w:val="000000"/>
        </w:rPr>
      </w:pPr>
      <w:r>
        <w:rPr>
          <w:rFonts w:ascii="Times New Roman" w:eastAsia="Times New Roman" w:hAnsi="Times New Roman" w:cs="Times New Roman"/>
          <w:color w:val="000000"/>
        </w:rPr>
        <w:t>C</w:t>
      </w:r>
      <w:r w:rsidRPr="00D81F35">
        <w:rPr>
          <w:rFonts w:ascii="Times New Roman" w:eastAsia="Times New Roman" w:hAnsi="Times New Roman" w:cs="Times New Roman"/>
          <w:color w:val="000000"/>
        </w:rPr>
        <w:t xml:space="preserve">onsult for </w:t>
      </w:r>
      <w:r w:rsidRPr="00282690">
        <w:rPr>
          <w:rFonts w:ascii="Times New Roman" w:eastAsia="Times New Roman" w:hAnsi="Times New Roman" w:cs="Times New Roman"/>
          <w:color w:val="000000"/>
        </w:rPr>
        <w:t>TPN Recommendations</w:t>
      </w:r>
      <w:r>
        <w:rPr>
          <w:rFonts w:ascii="Times New Roman" w:eastAsia="Times New Roman" w:hAnsi="Times New Roman" w:cs="Times New Roman"/>
          <w:color w:val="000000"/>
        </w:rPr>
        <w:t>.</w:t>
      </w:r>
    </w:p>
    <w:p w14:paraId="3D3CB5B6" w14:textId="71F304F5" w:rsidR="00D0168F" w:rsidRDefault="00D0168F" w:rsidP="00D0168F">
      <w:pPr>
        <w:rPr>
          <w:rFonts w:ascii="Times New Roman" w:eastAsia="Times New Roman" w:hAnsi="Times New Roman" w:cs="Times New Roman"/>
          <w:color w:val="000000"/>
        </w:rPr>
      </w:pPr>
    </w:p>
    <w:p w14:paraId="37FCC570" w14:textId="77777777" w:rsidR="00823156" w:rsidRPr="00E674BB" w:rsidRDefault="00823156" w:rsidP="00823156">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b/>
          <w:bCs/>
          <w:color w:val="000000"/>
        </w:rPr>
        <w:t xml:space="preserve">Assessment: </w:t>
      </w:r>
    </w:p>
    <w:p w14:paraId="772F2450" w14:textId="77777777" w:rsidR="00823156" w:rsidRPr="00E674BB" w:rsidRDefault="00823156" w:rsidP="00823156">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rPr>
        <w:t>"</w:t>
      </w:r>
      <w:r>
        <w:rPr>
          <w:rFonts w:ascii="Times New Roman" w:eastAsia="Times New Roman" w:hAnsi="Times New Roman" w:cs="Times New Roman"/>
        </w:rPr>
        <w:t>70</w:t>
      </w:r>
      <w:r w:rsidRPr="00E674BB">
        <w:rPr>
          <w:rFonts w:ascii="Times New Roman" w:eastAsia="Times New Roman" w:hAnsi="Times New Roman" w:cs="Times New Roman"/>
        </w:rPr>
        <w:t xml:space="preserve"> </w:t>
      </w:r>
      <w:proofErr w:type="spellStart"/>
      <w:r w:rsidRPr="00E674BB">
        <w:rPr>
          <w:rFonts w:ascii="Times New Roman" w:eastAsia="Times New Roman" w:hAnsi="Times New Roman" w:cs="Times New Roman"/>
        </w:rPr>
        <w:t>yo</w:t>
      </w:r>
      <w:proofErr w:type="spellEnd"/>
      <w:r w:rsidRPr="00E674BB">
        <w:rPr>
          <w:rFonts w:ascii="Times New Roman" w:eastAsia="Times New Roman" w:hAnsi="Times New Roman" w:cs="Times New Roman"/>
        </w:rPr>
        <w:t xml:space="preserve"> F with PMH of </w:t>
      </w:r>
      <w:proofErr w:type="spellStart"/>
      <w:r w:rsidRPr="00407E66">
        <w:rPr>
          <w:rFonts w:ascii="Times New Roman" w:eastAsia="Times New Roman" w:hAnsi="Times New Roman" w:cs="Times New Roman"/>
        </w:rPr>
        <w:t>Afib</w:t>
      </w:r>
      <w:proofErr w:type="spellEnd"/>
      <w:r w:rsidRPr="00407E66">
        <w:rPr>
          <w:rFonts w:ascii="Times New Roman" w:eastAsia="Times New Roman" w:hAnsi="Times New Roman" w:cs="Times New Roman"/>
        </w:rPr>
        <w:t xml:space="preserve">, s/p </w:t>
      </w:r>
      <w:r w:rsidRPr="00823156">
        <w:rPr>
          <w:rFonts w:ascii="Times New Roman" w:eastAsia="Times New Roman" w:hAnsi="Times New Roman" w:cs="Times New Roman"/>
        </w:rPr>
        <w:t>lap band, TIA, HTN, LVEF (60%), severe MR, underwent MVR/TVR, LAA clip MAZE on 12/22. Course c/b removal of clot, washout of chest on 12/23, shock and AKI.</w:t>
      </w:r>
      <w:r w:rsidRPr="00E674BB">
        <w:rPr>
          <w:rFonts w:ascii="Times New Roman" w:eastAsia="Times New Roman" w:hAnsi="Times New Roman" w:cs="Times New Roman"/>
        </w:rPr>
        <w:t> </w:t>
      </w:r>
    </w:p>
    <w:p w14:paraId="66910DF7" w14:textId="77777777" w:rsidR="00823156" w:rsidRPr="00E674BB" w:rsidRDefault="00823156" w:rsidP="00823156">
      <w:pPr>
        <w:autoSpaceDE w:val="0"/>
        <w:autoSpaceDN w:val="0"/>
        <w:adjustRightInd w:val="0"/>
        <w:rPr>
          <w:rFonts w:ascii="Times New Roman" w:eastAsia="Times New Roman" w:hAnsi="Times New Roman" w:cs="Times New Roman"/>
          <w:color w:val="000000"/>
        </w:rPr>
      </w:pPr>
    </w:p>
    <w:p w14:paraId="65D1B523" w14:textId="77777777" w:rsidR="00823156" w:rsidRPr="00E674BB" w:rsidRDefault="00823156" w:rsidP="00823156">
      <w:pPr>
        <w:autoSpaceDE w:val="0"/>
        <w:autoSpaceDN w:val="0"/>
        <w:adjustRightInd w:val="0"/>
        <w:rPr>
          <w:rFonts w:ascii="Times New Roman" w:eastAsia="Times New Roman" w:hAnsi="Times New Roman" w:cs="Times New Roman"/>
          <w:b/>
          <w:color w:val="000000"/>
        </w:rPr>
      </w:pPr>
      <w:r w:rsidRPr="00E674BB">
        <w:rPr>
          <w:rFonts w:ascii="Times New Roman" w:eastAsia="Times New Roman" w:hAnsi="Times New Roman" w:cs="Times New Roman"/>
          <w:b/>
          <w:color w:val="000000"/>
        </w:rPr>
        <w:t xml:space="preserve">Nutrition Interval: </w:t>
      </w:r>
    </w:p>
    <w:p w14:paraId="391EFBF2" w14:textId="77777777" w:rsidR="00823156" w:rsidRPr="00E674BB" w:rsidRDefault="00823156" w:rsidP="00823156">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rPr>
        <w:t>- Remains orally intubated, sedated and paralyzed.</w:t>
      </w:r>
    </w:p>
    <w:p w14:paraId="74B452E5" w14:textId="77777777" w:rsidR="00823156" w:rsidRPr="00E674BB" w:rsidRDefault="00823156" w:rsidP="00823156">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rPr>
        <w:t>- Remains on ECMO.</w:t>
      </w:r>
    </w:p>
    <w:p w14:paraId="44DD0F2E" w14:textId="77777777" w:rsidR="00823156" w:rsidRPr="00E674BB" w:rsidRDefault="00823156" w:rsidP="00823156">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rPr>
        <w:t>- CVVH continues (initiated on 12/2</w:t>
      </w:r>
      <w:r>
        <w:rPr>
          <w:rFonts w:ascii="Times New Roman" w:eastAsia="Times New Roman" w:hAnsi="Times New Roman" w:cs="Times New Roman"/>
        </w:rPr>
        <w:t>4</w:t>
      </w:r>
      <w:r w:rsidRPr="00E674BB">
        <w:rPr>
          <w:rFonts w:ascii="Times New Roman" w:eastAsia="Times New Roman" w:hAnsi="Times New Roman" w:cs="Times New Roman"/>
        </w:rPr>
        <w:t xml:space="preserve"> -connected to RVAD system).</w:t>
      </w:r>
    </w:p>
    <w:p w14:paraId="2D99EDC0" w14:textId="413BEA45" w:rsidR="00823156" w:rsidRDefault="00717FE7" w:rsidP="00823156">
      <w:pPr>
        <w:autoSpaceDE w:val="0"/>
        <w:autoSpaceDN w:val="0"/>
        <w:adjustRightInd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23156" w:rsidRPr="00D50B5F">
        <w:rPr>
          <w:rFonts w:ascii="Times New Roman" w:eastAsia="Times New Roman" w:hAnsi="Times New Roman" w:cs="Times New Roman"/>
          <w:color w:val="000000"/>
          <w:highlight w:val="yellow"/>
          <w:u w:val="single"/>
        </w:rPr>
        <w:t>Nutrition Suppor</w:t>
      </w:r>
      <w:r w:rsidR="00823156" w:rsidRPr="00D50B5F">
        <w:rPr>
          <w:rFonts w:ascii="Times New Roman" w:eastAsia="Times New Roman" w:hAnsi="Times New Roman" w:cs="Times New Roman"/>
          <w:color w:val="000000"/>
          <w:highlight w:val="yellow"/>
        </w:rPr>
        <w:t>t</w:t>
      </w:r>
      <w:r w:rsidR="00823156" w:rsidRPr="00E674BB">
        <w:rPr>
          <w:rFonts w:ascii="Times New Roman" w:eastAsia="Times New Roman" w:hAnsi="Times New Roman" w:cs="Times New Roman"/>
          <w:color w:val="000000"/>
        </w:rPr>
        <w:t>: Nepro @10 ml/</w:t>
      </w:r>
      <w:proofErr w:type="spellStart"/>
      <w:r w:rsidR="00823156" w:rsidRPr="00E674BB">
        <w:rPr>
          <w:rFonts w:ascii="Times New Roman" w:eastAsia="Times New Roman" w:hAnsi="Times New Roman" w:cs="Times New Roman"/>
          <w:color w:val="000000"/>
        </w:rPr>
        <w:t>hr</w:t>
      </w:r>
      <w:proofErr w:type="spellEnd"/>
      <w:r w:rsidR="00823156" w:rsidRPr="00E674BB">
        <w:rPr>
          <w:rFonts w:ascii="Times New Roman" w:eastAsia="Times New Roman" w:hAnsi="Times New Roman" w:cs="Times New Roman"/>
          <w:color w:val="000000"/>
        </w:rPr>
        <w:t xml:space="preserve"> x 24 </w:t>
      </w:r>
      <w:proofErr w:type="spellStart"/>
      <w:r w:rsidR="00823156" w:rsidRPr="00E674BB">
        <w:rPr>
          <w:rFonts w:ascii="Times New Roman" w:eastAsia="Times New Roman" w:hAnsi="Times New Roman" w:cs="Times New Roman"/>
          <w:color w:val="000000"/>
        </w:rPr>
        <w:t>hrs</w:t>
      </w:r>
      <w:proofErr w:type="spellEnd"/>
      <w:r w:rsidR="00823156" w:rsidRPr="00E674BB">
        <w:rPr>
          <w:rFonts w:ascii="Times New Roman" w:eastAsia="Times New Roman" w:hAnsi="Times New Roman" w:cs="Times New Roman"/>
          <w:color w:val="000000"/>
        </w:rPr>
        <w:t xml:space="preserve"> via OGT </w:t>
      </w:r>
      <w:r w:rsidR="00823156" w:rsidRPr="00D50B5F">
        <w:rPr>
          <w:rFonts w:ascii="Times New Roman" w:eastAsia="Times New Roman" w:hAnsi="Times New Roman" w:cs="Times New Roman"/>
          <w:color w:val="000000"/>
          <w:highlight w:val="yellow"/>
        </w:rPr>
        <w:t>(*calculate how much this provides</w:t>
      </w:r>
      <w:r>
        <w:rPr>
          <w:rFonts w:ascii="Times New Roman" w:eastAsia="Times New Roman" w:hAnsi="Times New Roman" w:cs="Times New Roman"/>
          <w:color w:val="000000"/>
          <w:highlight w:val="yellow"/>
        </w:rPr>
        <w:t xml:space="preserve">: total </w:t>
      </w:r>
      <w:r w:rsidR="00FE3D8E" w:rsidRPr="006C667C">
        <w:rPr>
          <w:rFonts w:ascii="Times New Roman" w:eastAsia="Times New Roman" w:hAnsi="Times New Roman" w:cs="Times New Roman"/>
          <w:b/>
          <w:bCs/>
          <w:color w:val="000000"/>
          <w:highlight w:val="yellow"/>
        </w:rPr>
        <w:t>240</w:t>
      </w:r>
      <w:r>
        <w:rPr>
          <w:rFonts w:ascii="Times New Roman" w:eastAsia="Times New Roman" w:hAnsi="Times New Roman" w:cs="Times New Roman"/>
          <w:color w:val="000000"/>
          <w:highlight w:val="yellow"/>
        </w:rPr>
        <w:t xml:space="preserve"> ml, </w:t>
      </w:r>
      <w:r w:rsidR="00FE3D8E" w:rsidRPr="006C667C">
        <w:rPr>
          <w:rFonts w:ascii="Times New Roman" w:eastAsia="Times New Roman" w:hAnsi="Times New Roman" w:cs="Times New Roman"/>
          <w:b/>
          <w:bCs/>
          <w:color w:val="000000"/>
          <w:highlight w:val="yellow"/>
        </w:rPr>
        <w:t>432</w:t>
      </w:r>
      <w:r>
        <w:rPr>
          <w:rFonts w:ascii="Times New Roman" w:eastAsia="Times New Roman" w:hAnsi="Times New Roman" w:cs="Times New Roman"/>
          <w:color w:val="000000"/>
          <w:highlight w:val="yellow"/>
        </w:rPr>
        <w:t xml:space="preserve"> kcals, </w:t>
      </w:r>
      <w:r w:rsidR="00FE3D8E" w:rsidRPr="006C667C">
        <w:rPr>
          <w:rFonts w:ascii="Times New Roman" w:eastAsia="Times New Roman" w:hAnsi="Times New Roman" w:cs="Times New Roman"/>
          <w:b/>
          <w:bCs/>
          <w:color w:val="000000"/>
          <w:highlight w:val="yellow"/>
        </w:rPr>
        <w:t>19</w:t>
      </w:r>
      <w:r>
        <w:rPr>
          <w:rFonts w:ascii="Times New Roman" w:eastAsia="Times New Roman" w:hAnsi="Times New Roman" w:cs="Times New Roman"/>
          <w:color w:val="000000"/>
          <w:highlight w:val="yellow"/>
        </w:rPr>
        <w:t xml:space="preserve"> g protein, </w:t>
      </w:r>
      <w:r w:rsidR="00FE3D8E" w:rsidRPr="006C667C">
        <w:rPr>
          <w:rFonts w:ascii="Times New Roman" w:eastAsia="Times New Roman" w:hAnsi="Times New Roman" w:cs="Times New Roman"/>
          <w:b/>
          <w:bCs/>
          <w:color w:val="000000"/>
          <w:highlight w:val="yellow"/>
        </w:rPr>
        <w:t>38</w:t>
      </w:r>
      <w:r>
        <w:rPr>
          <w:rFonts w:ascii="Times New Roman" w:eastAsia="Times New Roman" w:hAnsi="Times New Roman" w:cs="Times New Roman"/>
          <w:color w:val="000000"/>
          <w:highlight w:val="yellow"/>
        </w:rPr>
        <w:t xml:space="preserve"> g carb, </w:t>
      </w:r>
      <w:r w:rsidR="00FE3D8E" w:rsidRPr="006C667C">
        <w:rPr>
          <w:rFonts w:ascii="Times New Roman" w:eastAsia="Times New Roman" w:hAnsi="Times New Roman" w:cs="Times New Roman"/>
          <w:b/>
          <w:bCs/>
          <w:color w:val="000000"/>
          <w:highlight w:val="yellow"/>
        </w:rPr>
        <w:t>175</w:t>
      </w:r>
      <w:r>
        <w:rPr>
          <w:rFonts w:ascii="Times New Roman" w:eastAsia="Times New Roman" w:hAnsi="Times New Roman" w:cs="Times New Roman"/>
          <w:color w:val="000000"/>
          <w:highlight w:val="yellow"/>
        </w:rPr>
        <w:t xml:space="preserve"> ml free water / day</w:t>
      </w:r>
      <w:r w:rsidR="00823156" w:rsidRPr="00D50B5F">
        <w:rPr>
          <w:rFonts w:ascii="Times New Roman" w:eastAsia="Times New Roman" w:hAnsi="Times New Roman" w:cs="Times New Roman"/>
          <w:color w:val="000000"/>
          <w:highlight w:val="yellow"/>
        </w:rPr>
        <w:t>)</w:t>
      </w:r>
    </w:p>
    <w:p w14:paraId="6BDC1C85" w14:textId="036B8043" w:rsidR="00FE3D8E" w:rsidRPr="006C667C" w:rsidRDefault="006C667C" w:rsidP="00FE3D8E">
      <w:pPr>
        <w:autoSpaceDE w:val="0"/>
        <w:autoSpaceDN w:val="0"/>
        <w:adjustRightInd w:val="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 xml:space="preserve">Nepro/1L: </w:t>
      </w:r>
      <w:r w:rsidR="00FE3D8E" w:rsidRPr="006C667C">
        <w:rPr>
          <w:rFonts w:ascii="Times New Roman" w:eastAsia="Times New Roman" w:hAnsi="Times New Roman" w:cs="Times New Roman"/>
          <w:i/>
          <w:iCs/>
          <w:color w:val="000000" w:themeColor="text1"/>
        </w:rPr>
        <w:t>1.8 kcal/ mL, 81g/1L kcal Pro, 160 kcal/1L CHO, 727 ml free water/1L</w:t>
      </w:r>
    </w:p>
    <w:p w14:paraId="612B18FC" w14:textId="77777777" w:rsidR="00487594" w:rsidRDefault="00FE3D8E" w:rsidP="00FE3D8E">
      <w:pPr>
        <w:autoSpaceDE w:val="0"/>
        <w:autoSpaceDN w:val="0"/>
        <w:adjustRightInd w:val="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10ml</w:t>
      </w:r>
      <w:r w:rsidR="00487594">
        <w:rPr>
          <w:rFonts w:ascii="Times New Roman" w:eastAsia="Times New Roman" w:hAnsi="Times New Roman" w:cs="Times New Roman"/>
          <w:color w:val="000000" w:themeColor="text1"/>
        </w:rPr>
        <w:t>/</w:t>
      </w:r>
      <w:proofErr w:type="spellStart"/>
      <w:proofErr w:type="gramStart"/>
      <w:r w:rsidR="00487594">
        <w:rPr>
          <w:rFonts w:ascii="Times New Roman" w:eastAsia="Times New Roman" w:hAnsi="Times New Roman" w:cs="Times New Roman"/>
          <w:color w:val="000000" w:themeColor="text1"/>
        </w:rPr>
        <w:t>hr</w:t>
      </w:r>
      <w:proofErr w:type="spellEnd"/>
      <w:r>
        <w:rPr>
          <w:rFonts w:ascii="Times New Roman" w:eastAsia="Times New Roman" w:hAnsi="Times New Roman" w:cs="Times New Roman"/>
          <w:color w:val="000000" w:themeColor="text1"/>
        </w:rPr>
        <w:t xml:space="preserve">  x</w:t>
      </w:r>
      <w:proofErr w:type="gramEnd"/>
      <w:r>
        <w:rPr>
          <w:rFonts w:ascii="Times New Roman" w:eastAsia="Times New Roman" w:hAnsi="Times New Roman" w:cs="Times New Roman"/>
          <w:color w:val="000000" w:themeColor="text1"/>
        </w:rPr>
        <w:t xml:space="preserve"> 24hrs = </w:t>
      </w:r>
      <w:r w:rsidRPr="00FE3D8E">
        <w:rPr>
          <w:rFonts w:ascii="Times New Roman" w:eastAsia="Times New Roman" w:hAnsi="Times New Roman" w:cs="Times New Roman"/>
          <w:b/>
          <w:bCs/>
          <w:color w:val="000000" w:themeColor="text1"/>
        </w:rPr>
        <w:t>240 mL,</w:t>
      </w:r>
    </w:p>
    <w:p w14:paraId="368F7DD0" w14:textId="77777777" w:rsidR="00487594" w:rsidRDefault="00487594" w:rsidP="00FE3D8E">
      <w:pPr>
        <w:autoSpaceDE w:val="0"/>
        <w:autoSpaceDN w:val="0"/>
        <w:adjustRightInd w:val="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1.8 x 240 =</w:t>
      </w:r>
      <w:r w:rsidR="00FE3D8E" w:rsidRPr="00FE3D8E">
        <w:rPr>
          <w:rFonts w:ascii="Times New Roman" w:eastAsia="Times New Roman" w:hAnsi="Times New Roman" w:cs="Times New Roman"/>
          <w:b/>
          <w:bCs/>
          <w:color w:val="000000" w:themeColor="text1"/>
        </w:rPr>
        <w:t xml:space="preserve"> 432 kcal, </w:t>
      </w:r>
    </w:p>
    <w:p w14:paraId="0725CAE6" w14:textId="77777777" w:rsidR="00487594" w:rsidRDefault="00487594" w:rsidP="00FE3D8E">
      <w:pPr>
        <w:autoSpaceDE w:val="0"/>
        <w:autoSpaceDN w:val="0"/>
        <w:adjustRightInd w:val="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0.081 x 240 = </w:t>
      </w:r>
      <w:r w:rsidR="00FE3D8E" w:rsidRPr="00FE3D8E">
        <w:rPr>
          <w:rFonts w:ascii="Times New Roman" w:eastAsia="Times New Roman" w:hAnsi="Times New Roman" w:cs="Times New Roman"/>
          <w:b/>
          <w:bCs/>
          <w:color w:val="000000" w:themeColor="text1"/>
        </w:rPr>
        <w:t>19</w:t>
      </w:r>
      <w:r>
        <w:rPr>
          <w:rFonts w:ascii="Times New Roman" w:eastAsia="Times New Roman" w:hAnsi="Times New Roman" w:cs="Times New Roman"/>
          <w:b/>
          <w:bCs/>
          <w:color w:val="000000" w:themeColor="text1"/>
        </w:rPr>
        <w:t>.44</w:t>
      </w:r>
      <w:r w:rsidR="00FE3D8E" w:rsidRPr="00FE3D8E">
        <w:rPr>
          <w:rFonts w:ascii="Times New Roman" w:eastAsia="Times New Roman" w:hAnsi="Times New Roman" w:cs="Times New Roman"/>
          <w:b/>
          <w:bCs/>
          <w:color w:val="000000" w:themeColor="text1"/>
        </w:rPr>
        <w:t xml:space="preserve"> g Pro, </w:t>
      </w:r>
    </w:p>
    <w:p w14:paraId="1EBD5FCB" w14:textId="77777777" w:rsidR="00487594" w:rsidRDefault="00487594" w:rsidP="00FE3D8E">
      <w:pPr>
        <w:autoSpaceDE w:val="0"/>
        <w:autoSpaceDN w:val="0"/>
        <w:adjustRightInd w:val="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0.16 x 240 = </w:t>
      </w:r>
      <w:r w:rsidR="00FE3D8E" w:rsidRPr="00FE3D8E">
        <w:rPr>
          <w:rFonts w:ascii="Times New Roman" w:eastAsia="Times New Roman" w:hAnsi="Times New Roman" w:cs="Times New Roman"/>
          <w:b/>
          <w:bCs/>
          <w:color w:val="000000" w:themeColor="text1"/>
        </w:rPr>
        <w:t xml:space="preserve">38g CHO, </w:t>
      </w:r>
    </w:p>
    <w:p w14:paraId="4B7AC389" w14:textId="4E244AC7" w:rsidR="00FE3D8E" w:rsidRPr="006C667C" w:rsidRDefault="006C667C" w:rsidP="00823156">
      <w:pPr>
        <w:autoSpaceDE w:val="0"/>
        <w:autoSpaceDN w:val="0"/>
        <w:adjustRightInd w:val="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0.727 x 240 = 174.48 </w:t>
      </w:r>
      <w:r w:rsidR="00FE3D8E" w:rsidRPr="00FE3D8E">
        <w:rPr>
          <w:rFonts w:ascii="Times New Roman" w:eastAsia="Times New Roman" w:hAnsi="Times New Roman" w:cs="Times New Roman"/>
          <w:b/>
          <w:bCs/>
          <w:color w:val="000000" w:themeColor="text1"/>
        </w:rPr>
        <w:t xml:space="preserve">mL free water </w:t>
      </w:r>
    </w:p>
    <w:p w14:paraId="113E6EAE" w14:textId="1BA3532A" w:rsidR="00D50B5F" w:rsidRPr="00E674BB" w:rsidRDefault="00D50B5F" w:rsidP="00D50B5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rPr>
        <w:t xml:space="preserve">- Team paged for </w:t>
      </w:r>
      <w:r w:rsidRPr="00717FE7">
        <w:rPr>
          <w:rFonts w:ascii="Times New Roman" w:eastAsia="Times New Roman" w:hAnsi="Times New Roman" w:cs="Times New Roman"/>
          <w:b/>
          <w:bCs/>
        </w:rPr>
        <w:t xml:space="preserve">PN recommendations </w:t>
      </w:r>
      <w:r w:rsidRPr="00E674BB">
        <w:rPr>
          <w:rFonts w:ascii="Times New Roman" w:eastAsia="Times New Roman" w:hAnsi="Times New Roman" w:cs="Times New Roman"/>
        </w:rPr>
        <w:t>due to patient with poor absorption due to distended abdomen.</w:t>
      </w:r>
    </w:p>
    <w:p w14:paraId="2328CF92" w14:textId="77777777" w:rsidR="00D50B5F" w:rsidRPr="00E674BB" w:rsidRDefault="00D50B5F" w:rsidP="00D50B5F">
      <w:pPr>
        <w:autoSpaceDE w:val="0"/>
        <w:autoSpaceDN w:val="0"/>
        <w:adjustRightInd w:val="0"/>
        <w:rPr>
          <w:rFonts w:ascii="Times New Roman" w:eastAsia="Times New Roman" w:hAnsi="Times New Roman" w:cs="Times New Roman"/>
        </w:rPr>
      </w:pPr>
      <w:r>
        <w:rPr>
          <w:rFonts w:ascii="Times New Roman" w:eastAsia="Times New Roman" w:hAnsi="Times New Roman" w:cs="Times New Roman"/>
          <w:color w:val="000000"/>
        </w:rPr>
        <w:t xml:space="preserve">- </w:t>
      </w:r>
      <w:r w:rsidRPr="00E674BB">
        <w:rPr>
          <w:rFonts w:ascii="Times New Roman" w:eastAsia="Times New Roman" w:hAnsi="Times New Roman" w:cs="Times New Roman"/>
        </w:rPr>
        <w:t>No Known Allergies </w:t>
      </w:r>
    </w:p>
    <w:p w14:paraId="0106C770" w14:textId="77777777" w:rsidR="00D50B5F" w:rsidRPr="00D50B5F" w:rsidRDefault="00823156" w:rsidP="00823156">
      <w:pPr>
        <w:autoSpaceDE w:val="0"/>
        <w:autoSpaceDN w:val="0"/>
        <w:adjustRightInd w:val="0"/>
        <w:rPr>
          <w:rFonts w:ascii="Times New Roman" w:eastAsia="Times New Roman" w:hAnsi="Times New Roman" w:cs="Times New Roman"/>
          <w:b/>
          <w:bCs/>
        </w:rPr>
      </w:pPr>
      <w:r w:rsidRPr="00D50B5F">
        <w:rPr>
          <w:rFonts w:ascii="Times New Roman" w:eastAsia="Times New Roman" w:hAnsi="Times New Roman" w:cs="Times New Roman"/>
          <w:b/>
          <w:bCs/>
          <w:color w:val="000000"/>
          <w:u w:val="single"/>
        </w:rPr>
        <w:t>Pertinent Meds</w:t>
      </w:r>
      <w:r w:rsidRPr="00D50B5F">
        <w:rPr>
          <w:rFonts w:ascii="Times New Roman" w:eastAsia="Times New Roman" w:hAnsi="Times New Roman" w:cs="Times New Roman"/>
          <w:b/>
          <w:bCs/>
        </w:rPr>
        <w:t>: </w:t>
      </w:r>
    </w:p>
    <w:p w14:paraId="1AF96BCA" w14:textId="38C08C35" w:rsidR="00823156" w:rsidRDefault="00823156" w:rsidP="00823156">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rPr>
        <w:t xml:space="preserve">Flagyl, magnesium sulfate/D5W (1 g) x 1 dose, pantoprazole, phosphorus (500 mg) x 1 dose, senna, </w:t>
      </w:r>
      <w:proofErr w:type="spellStart"/>
      <w:r w:rsidRPr="00E674BB">
        <w:rPr>
          <w:rFonts w:ascii="Times New Roman" w:eastAsia="Times New Roman" w:hAnsi="Times New Roman" w:cs="Times New Roman"/>
        </w:rPr>
        <w:t>nimbex</w:t>
      </w:r>
      <w:proofErr w:type="spellEnd"/>
      <w:r w:rsidRPr="00E674BB">
        <w:rPr>
          <w:rFonts w:ascii="Times New Roman" w:eastAsia="Times New Roman" w:hAnsi="Times New Roman" w:cs="Times New Roman"/>
        </w:rPr>
        <w:t>, fentanyl, epinephrine, vasopressin @4 units/</w:t>
      </w:r>
      <w:proofErr w:type="spellStart"/>
      <w:r w:rsidRPr="00E674BB">
        <w:rPr>
          <w:rFonts w:ascii="Times New Roman" w:eastAsia="Times New Roman" w:hAnsi="Times New Roman" w:cs="Times New Roman"/>
        </w:rPr>
        <w:t>hr</w:t>
      </w:r>
      <w:proofErr w:type="spellEnd"/>
      <w:r w:rsidRPr="00E674BB">
        <w:rPr>
          <w:rFonts w:ascii="Times New Roman" w:eastAsia="Times New Roman" w:hAnsi="Times New Roman" w:cs="Times New Roman"/>
        </w:rPr>
        <w:t xml:space="preserve">, </w:t>
      </w:r>
      <w:proofErr w:type="spellStart"/>
      <w:r w:rsidRPr="00E674BB">
        <w:rPr>
          <w:rFonts w:ascii="Times New Roman" w:eastAsia="Times New Roman" w:hAnsi="Times New Roman" w:cs="Times New Roman"/>
        </w:rPr>
        <w:t>levophed</w:t>
      </w:r>
      <w:proofErr w:type="spellEnd"/>
      <w:r w:rsidRPr="00E674BB">
        <w:rPr>
          <w:rFonts w:ascii="Times New Roman" w:eastAsia="Times New Roman" w:hAnsi="Times New Roman" w:cs="Times New Roman"/>
        </w:rPr>
        <w:t xml:space="preserve"> @5 mcg/min, propofol </w:t>
      </w:r>
      <w:r w:rsidRPr="00D50B5F">
        <w:rPr>
          <w:rFonts w:ascii="Times New Roman" w:eastAsia="Times New Roman" w:hAnsi="Times New Roman" w:cs="Times New Roman"/>
          <w:highlight w:val="yellow"/>
        </w:rPr>
        <w:t>(current rate of 18.2 mL/</w:t>
      </w:r>
      <w:proofErr w:type="spellStart"/>
      <w:r w:rsidRPr="00D50B5F">
        <w:rPr>
          <w:rFonts w:ascii="Times New Roman" w:eastAsia="Times New Roman" w:hAnsi="Times New Roman" w:cs="Times New Roman"/>
          <w:highlight w:val="yellow"/>
        </w:rPr>
        <w:t>hr</w:t>
      </w:r>
      <w:proofErr w:type="spellEnd"/>
      <w:r w:rsidRPr="00D50B5F">
        <w:rPr>
          <w:rFonts w:ascii="Times New Roman" w:eastAsia="Times New Roman" w:hAnsi="Times New Roman" w:cs="Times New Roman"/>
          <w:highlight w:val="yellow"/>
        </w:rPr>
        <w:t xml:space="preserve"> provides </w:t>
      </w:r>
      <w:r w:rsidR="0015220E" w:rsidRPr="0015220E">
        <w:rPr>
          <w:rFonts w:ascii="Times New Roman" w:eastAsia="Times New Roman" w:hAnsi="Times New Roman" w:cs="Times New Roman"/>
          <w:b/>
          <w:bCs/>
          <w:highlight w:val="yellow"/>
        </w:rPr>
        <w:t>480</w:t>
      </w:r>
      <w:r w:rsidR="0015220E">
        <w:rPr>
          <w:rFonts w:ascii="Times New Roman" w:eastAsia="Times New Roman" w:hAnsi="Times New Roman" w:cs="Times New Roman"/>
          <w:highlight w:val="yellow"/>
        </w:rPr>
        <w:t xml:space="preserve"> </w:t>
      </w:r>
      <w:r w:rsidRPr="00D50B5F">
        <w:rPr>
          <w:rFonts w:ascii="Times New Roman" w:eastAsia="Times New Roman" w:hAnsi="Times New Roman" w:cs="Times New Roman"/>
          <w:highlight w:val="yellow"/>
        </w:rPr>
        <w:t>Kcal/day)</w:t>
      </w:r>
      <w:r w:rsidRPr="00E674BB">
        <w:rPr>
          <w:rFonts w:ascii="Times New Roman" w:eastAsia="Times New Roman" w:hAnsi="Times New Roman" w:cs="Times New Roman"/>
        </w:rPr>
        <w:t xml:space="preserve"> </w:t>
      </w:r>
    </w:p>
    <w:p w14:paraId="6DA8DBAD" w14:textId="7837DF06" w:rsidR="00823156" w:rsidRPr="006C667C" w:rsidRDefault="006C667C" w:rsidP="006C667C">
      <w:pPr>
        <w:pStyle w:val="ListParagraph"/>
        <w:numPr>
          <w:ilvl w:val="1"/>
          <w:numId w:val="8"/>
        </w:numPr>
        <w:autoSpaceDE w:val="0"/>
        <w:autoSpaceDN w:val="0"/>
        <w:adjustRightInd w:val="0"/>
        <w:rPr>
          <w:rFonts w:ascii="Times New Roman" w:eastAsia="Times New Roman" w:hAnsi="Times New Roman" w:cs="Times New Roman"/>
        </w:rPr>
      </w:pPr>
      <w:r w:rsidRPr="006C667C">
        <w:rPr>
          <w:rFonts w:ascii="Times New Roman" w:eastAsia="Times New Roman" w:hAnsi="Times New Roman" w:cs="Times New Roman"/>
        </w:rPr>
        <w:t xml:space="preserve">kcal/ml </w:t>
      </w:r>
    </w:p>
    <w:p w14:paraId="036FEF31" w14:textId="08FAC388" w:rsidR="006C667C" w:rsidRPr="006C667C" w:rsidRDefault="006C667C" w:rsidP="006C667C">
      <w:pPr>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 xml:space="preserve">18.2 x 24 </w:t>
      </w:r>
      <w:proofErr w:type="spellStart"/>
      <w:r>
        <w:rPr>
          <w:rFonts w:ascii="Times New Roman" w:eastAsia="Times New Roman" w:hAnsi="Times New Roman" w:cs="Times New Roman"/>
        </w:rPr>
        <w:t>hrs</w:t>
      </w:r>
      <w:proofErr w:type="spellEnd"/>
      <w:r>
        <w:rPr>
          <w:rFonts w:ascii="Times New Roman" w:eastAsia="Times New Roman" w:hAnsi="Times New Roman" w:cs="Times New Roman"/>
        </w:rPr>
        <w:t xml:space="preserve"> = 436.8 ml x 1.1= 480.48 kcal/day </w:t>
      </w:r>
    </w:p>
    <w:p w14:paraId="1B4680C4" w14:textId="0DE1D020" w:rsidR="00D50B5F" w:rsidRPr="00D50B5F" w:rsidRDefault="00D50B5F" w:rsidP="00823156">
      <w:pPr>
        <w:autoSpaceDE w:val="0"/>
        <w:autoSpaceDN w:val="0"/>
        <w:adjustRightInd w:val="0"/>
        <w:rPr>
          <w:rFonts w:ascii="Times New Roman" w:eastAsia="Times New Roman" w:hAnsi="Times New Roman" w:cs="Times New Roman"/>
          <w:b/>
          <w:bCs/>
          <w:u w:val="single"/>
        </w:rPr>
      </w:pPr>
      <w:r w:rsidRPr="00D50B5F">
        <w:rPr>
          <w:rFonts w:ascii="Times New Roman" w:eastAsia="Times New Roman" w:hAnsi="Times New Roman" w:cs="Times New Roman"/>
          <w:b/>
          <w:bCs/>
          <w:u w:val="single"/>
        </w:rPr>
        <w:t>Physical Assessment:</w:t>
      </w:r>
    </w:p>
    <w:p w14:paraId="02007E01" w14:textId="77777777" w:rsidR="00823156" w:rsidRPr="00E674BB" w:rsidRDefault="00823156" w:rsidP="00823156">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u w:val="single"/>
        </w:rPr>
        <w:t>Skin</w:t>
      </w:r>
      <w:r w:rsidRPr="00E674BB">
        <w:rPr>
          <w:rFonts w:ascii="Times New Roman" w:eastAsia="Times New Roman" w:hAnsi="Times New Roman" w:cs="Times New Roman"/>
        </w:rPr>
        <w:t xml:space="preserve">: No pressure injury </w:t>
      </w:r>
    </w:p>
    <w:p w14:paraId="67EE8D1B" w14:textId="77777777" w:rsidR="00823156" w:rsidRPr="00E674BB" w:rsidRDefault="00823156" w:rsidP="00823156">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u w:val="single"/>
        </w:rPr>
        <w:t>Edema:</w:t>
      </w:r>
      <w:r w:rsidRPr="00E674BB">
        <w:rPr>
          <w:rFonts w:ascii="Times New Roman" w:eastAsia="Times New Roman" w:hAnsi="Times New Roman" w:cs="Times New Roman"/>
        </w:rPr>
        <w:t> Anasarca</w:t>
      </w:r>
    </w:p>
    <w:p w14:paraId="45A82D1C" w14:textId="77777777" w:rsidR="00823156" w:rsidRDefault="00823156" w:rsidP="00823156">
      <w:pPr>
        <w:autoSpaceDE w:val="0"/>
        <w:autoSpaceDN w:val="0"/>
        <w:adjustRightInd w:val="0"/>
        <w:rPr>
          <w:rFonts w:ascii="Times New Roman" w:eastAsia="Times New Roman" w:hAnsi="Times New Roman" w:cs="Times New Roman"/>
          <w:b/>
          <w:bCs/>
          <w:color w:val="000000"/>
        </w:rPr>
      </w:pPr>
      <w:r w:rsidRPr="00E674BB">
        <w:rPr>
          <w:rFonts w:ascii="Times New Roman" w:eastAsia="Times New Roman" w:hAnsi="Times New Roman" w:cs="Times New Roman"/>
          <w:b/>
          <w:bCs/>
          <w:color w:val="000000"/>
        </w:rPr>
        <w:t> </w:t>
      </w:r>
    </w:p>
    <w:p w14:paraId="2759061D" w14:textId="77777777" w:rsidR="00D50B5F" w:rsidRPr="00D0168F" w:rsidRDefault="00D50B5F" w:rsidP="00D50B5F">
      <w:pPr>
        <w:rPr>
          <w:rFonts w:ascii="Times New Roman" w:eastAsia="Times New Roman" w:hAnsi="Times New Roman" w:cs="Times New Roman"/>
          <w:b/>
          <w:color w:val="000000"/>
          <w:u w:val="single"/>
        </w:rPr>
      </w:pPr>
      <w:r w:rsidRPr="00D0168F">
        <w:rPr>
          <w:rFonts w:ascii="Times New Roman" w:eastAsia="Times New Roman" w:hAnsi="Times New Roman" w:cs="Times New Roman"/>
          <w:b/>
          <w:color w:val="000000"/>
          <w:u w:val="single"/>
        </w:rPr>
        <w:lastRenderedPageBreak/>
        <w:t>Anthropometric Measurements</w:t>
      </w:r>
    </w:p>
    <w:p w14:paraId="1D4C5A3C" w14:textId="234F1595" w:rsidR="00D50B5F" w:rsidRPr="00282690" w:rsidRDefault="00D50B5F" w:rsidP="00D50B5F">
      <w:pPr>
        <w:rPr>
          <w:rFonts w:ascii="Times New Roman" w:eastAsia="Times New Roman" w:hAnsi="Times New Roman" w:cs="Times New Roman"/>
        </w:rPr>
      </w:pPr>
      <w:proofErr w:type="spellStart"/>
      <w:r w:rsidRPr="00D50B5F">
        <w:rPr>
          <w:rFonts w:ascii="Times New Roman" w:eastAsia="Times New Roman" w:hAnsi="Times New Roman" w:cs="Times New Roman"/>
          <w:u w:val="single"/>
        </w:rPr>
        <w:t>Ht</w:t>
      </w:r>
      <w:proofErr w:type="spellEnd"/>
      <w:r w:rsidRPr="00282690">
        <w:rPr>
          <w:rFonts w:ascii="Times New Roman" w:eastAsia="Times New Roman" w:hAnsi="Times New Roman" w:cs="Times New Roman"/>
        </w:rPr>
        <w:t xml:space="preserve">: </w:t>
      </w:r>
      <w:r>
        <w:rPr>
          <w:rFonts w:ascii="Times New Roman" w:eastAsia="Times New Roman" w:hAnsi="Times New Roman" w:cs="Times New Roman"/>
        </w:rPr>
        <w:t>152.4</w:t>
      </w:r>
      <w:r w:rsidRPr="00282690">
        <w:rPr>
          <w:rFonts w:ascii="Times New Roman" w:eastAsia="Times New Roman" w:hAnsi="Times New Roman" w:cs="Times New Roman"/>
        </w:rPr>
        <w:t xml:space="preserve"> cm (5')    </w:t>
      </w:r>
    </w:p>
    <w:p w14:paraId="5032F869" w14:textId="3A653A80" w:rsidR="00823156" w:rsidRPr="00E674BB" w:rsidRDefault="00D50B5F" w:rsidP="00823156">
      <w:pPr>
        <w:autoSpaceDE w:val="0"/>
        <w:autoSpaceDN w:val="0"/>
        <w:adjustRightInd w:val="0"/>
        <w:rPr>
          <w:rFonts w:ascii="Times New Roman" w:eastAsia="Times New Roman" w:hAnsi="Times New Roman" w:cs="Times New Roman"/>
          <w:color w:val="000000"/>
        </w:rPr>
      </w:pPr>
      <w:r w:rsidRPr="00C03FD5">
        <w:rPr>
          <w:rFonts w:ascii="Times New Roman" w:eastAsia="Times New Roman" w:hAnsi="Times New Roman" w:cs="Times New Roman"/>
          <w:color w:val="000000"/>
          <w:u w:val="single"/>
        </w:rPr>
        <w:t xml:space="preserve">Wt. </w:t>
      </w:r>
      <w:proofErr w:type="spellStart"/>
      <w:r w:rsidRPr="00C03FD5">
        <w:rPr>
          <w:rFonts w:ascii="Times New Roman" w:eastAsia="Times New Roman" w:hAnsi="Times New Roman" w:cs="Times New Roman"/>
          <w:color w:val="000000"/>
          <w:u w:val="single"/>
        </w:rPr>
        <w:t>Hx</w:t>
      </w:r>
      <w:proofErr w:type="spellEnd"/>
      <w:r w:rsidRPr="00E674BB">
        <w:rPr>
          <w:rFonts w:ascii="Times New Roman" w:eastAsia="Times New Roman" w:hAnsi="Times New Roman" w:cs="Times New Roman"/>
          <w:color w:val="000000"/>
        </w:rPr>
        <w:t xml:space="preserve">: (Admit; 12/20) 152 </w:t>
      </w:r>
      <w:proofErr w:type="spellStart"/>
      <w:r w:rsidRPr="00E674BB">
        <w:rPr>
          <w:rFonts w:ascii="Times New Roman" w:eastAsia="Times New Roman" w:hAnsi="Times New Roman" w:cs="Times New Roman"/>
          <w:color w:val="000000"/>
        </w:rPr>
        <w:t>lb</w:t>
      </w:r>
      <w:proofErr w:type="spellEnd"/>
      <w:r w:rsidRPr="00E674BB">
        <w:rPr>
          <w:rFonts w:ascii="Times New Roman" w:eastAsia="Times New Roman" w:hAnsi="Times New Roman" w:cs="Times New Roman"/>
          <w:color w:val="000000"/>
        </w:rPr>
        <w:t xml:space="preserve">/68.9 kg </w:t>
      </w:r>
      <w:r w:rsidRPr="00E674BB">
        <w:rPr>
          <w:rFonts w:ascii="Times New Roman" w:eastAsia="Times New Roman" w:hAnsi="Times New Roman" w:cs="Times New Roman"/>
          <w:color w:val="000000"/>
        </w:rPr>
        <w:sym w:font="Wingdings" w:char="F0E0"/>
      </w:r>
      <w:r w:rsidRPr="00E674BB">
        <w:rPr>
          <w:rFonts w:ascii="Times New Roman" w:eastAsia="Times New Roman" w:hAnsi="Times New Roman" w:cs="Times New Roman"/>
          <w:color w:val="000000"/>
        </w:rPr>
        <w:t xml:space="preserve"> (12/21) 175 </w:t>
      </w:r>
      <w:proofErr w:type="spellStart"/>
      <w:r w:rsidRPr="00E674BB">
        <w:rPr>
          <w:rFonts w:ascii="Times New Roman" w:eastAsia="Times New Roman" w:hAnsi="Times New Roman" w:cs="Times New Roman"/>
          <w:color w:val="000000"/>
        </w:rPr>
        <w:t>lb</w:t>
      </w:r>
      <w:proofErr w:type="spellEnd"/>
      <w:r w:rsidRPr="00E674BB">
        <w:rPr>
          <w:rFonts w:ascii="Times New Roman" w:eastAsia="Times New Roman" w:hAnsi="Times New Roman" w:cs="Times New Roman"/>
          <w:color w:val="000000"/>
        </w:rPr>
        <w:t xml:space="preserve">/79.8 kg -Bed. (12/30) 171 </w:t>
      </w:r>
      <w:proofErr w:type="spellStart"/>
      <w:r w:rsidRPr="00E674BB">
        <w:rPr>
          <w:rFonts w:ascii="Times New Roman" w:eastAsia="Times New Roman" w:hAnsi="Times New Roman" w:cs="Times New Roman"/>
          <w:color w:val="000000"/>
        </w:rPr>
        <w:t>lb</w:t>
      </w:r>
      <w:proofErr w:type="spellEnd"/>
      <w:r w:rsidRPr="00E674BB">
        <w:rPr>
          <w:rFonts w:ascii="Times New Roman" w:eastAsia="Times New Roman" w:hAnsi="Times New Roman" w:cs="Times New Roman"/>
          <w:color w:val="000000"/>
        </w:rPr>
        <w:t xml:space="preserve">/78 kg </w:t>
      </w:r>
    </w:p>
    <w:p w14:paraId="4E70AAB0" w14:textId="0BC1F9C3" w:rsidR="00823156" w:rsidRPr="00D50B5F" w:rsidRDefault="00823156" w:rsidP="00823156">
      <w:pPr>
        <w:autoSpaceDE w:val="0"/>
        <w:autoSpaceDN w:val="0"/>
        <w:adjustRightInd w:val="0"/>
        <w:rPr>
          <w:rFonts w:ascii="Times New Roman" w:eastAsia="Times New Roman" w:hAnsi="Times New Roman" w:cs="Times New Roman"/>
          <w:color w:val="000000"/>
          <w:highlight w:val="yellow"/>
        </w:rPr>
      </w:pPr>
      <w:bookmarkStart w:id="1" w:name="_Hlk190706436"/>
      <w:r w:rsidRPr="00D50B5F">
        <w:rPr>
          <w:rFonts w:ascii="Times New Roman" w:eastAsia="Times New Roman" w:hAnsi="Times New Roman" w:cs="Times New Roman"/>
          <w:color w:val="000000"/>
          <w:highlight w:val="yellow"/>
        </w:rPr>
        <w:t xml:space="preserve">IBW: </w:t>
      </w:r>
      <w:r w:rsidR="00263BD6">
        <w:rPr>
          <w:rFonts w:ascii="Times New Roman" w:eastAsia="Times New Roman" w:hAnsi="Times New Roman" w:cs="Times New Roman"/>
          <w:color w:val="000000"/>
          <w:highlight w:val="yellow"/>
        </w:rPr>
        <w:t xml:space="preserve">100 </w:t>
      </w:r>
      <w:proofErr w:type="spellStart"/>
      <w:r w:rsidR="00263BD6">
        <w:rPr>
          <w:rFonts w:ascii="Times New Roman" w:eastAsia="Times New Roman" w:hAnsi="Times New Roman" w:cs="Times New Roman"/>
          <w:color w:val="000000"/>
          <w:highlight w:val="yellow"/>
        </w:rPr>
        <w:t>lbs</w:t>
      </w:r>
      <w:proofErr w:type="spellEnd"/>
      <w:r w:rsidR="00263BD6">
        <w:rPr>
          <w:rFonts w:ascii="Times New Roman" w:eastAsia="Times New Roman" w:hAnsi="Times New Roman" w:cs="Times New Roman"/>
          <w:color w:val="000000"/>
          <w:highlight w:val="yellow"/>
        </w:rPr>
        <w:t xml:space="preserve">/45 </w:t>
      </w:r>
      <w:proofErr w:type="gramStart"/>
      <w:r w:rsidR="00263BD6">
        <w:rPr>
          <w:rFonts w:ascii="Times New Roman" w:eastAsia="Times New Roman" w:hAnsi="Times New Roman" w:cs="Times New Roman"/>
          <w:color w:val="000000"/>
          <w:highlight w:val="yellow"/>
        </w:rPr>
        <w:t xml:space="preserve">kg </w:t>
      </w:r>
      <w:r w:rsidR="00263BD6">
        <w:rPr>
          <w:rFonts w:ascii="Times New Roman" w:eastAsia="Times New Roman" w:hAnsi="Times New Roman" w:cs="Times New Roman"/>
          <w:color w:val="000000"/>
          <w:highlight w:val="yellow"/>
        </w:rPr>
        <w:t xml:space="preserve"> </w:t>
      </w:r>
      <w:r w:rsidRPr="00D50B5F">
        <w:rPr>
          <w:rFonts w:ascii="Times New Roman" w:eastAsia="Times New Roman" w:hAnsi="Times New Roman" w:cs="Times New Roman"/>
          <w:color w:val="000000"/>
          <w:highlight w:val="yellow"/>
        </w:rPr>
        <w:t>+</w:t>
      </w:r>
      <w:proofErr w:type="gramEnd"/>
      <w:r w:rsidRPr="00D50B5F">
        <w:rPr>
          <w:rFonts w:ascii="Times New Roman" w:eastAsia="Times New Roman" w:hAnsi="Times New Roman" w:cs="Times New Roman"/>
          <w:color w:val="000000"/>
          <w:highlight w:val="yellow"/>
        </w:rPr>
        <w:t xml:space="preserve">/-10% </w:t>
      </w:r>
      <w:r w:rsidR="007D508C">
        <w:rPr>
          <w:rFonts w:ascii="Times New Roman" w:eastAsia="Times New Roman" w:hAnsi="Times New Roman" w:cs="Times New Roman"/>
          <w:color w:val="000000"/>
          <w:highlight w:val="yellow"/>
        </w:rPr>
        <w:t xml:space="preserve">  </w:t>
      </w:r>
    </w:p>
    <w:p w14:paraId="5350F3E8" w14:textId="04415D03" w:rsidR="00823156" w:rsidRPr="00D50B5F" w:rsidRDefault="00823156" w:rsidP="00823156">
      <w:pPr>
        <w:autoSpaceDE w:val="0"/>
        <w:autoSpaceDN w:val="0"/>
        <w:adjustRightInd w:val="0"/>
        <w:rPr>
          <w:rFonts w:ascii="Times New Roman" w:eastAsia="Times New Roman" w:hAnsi="Times New Roman" w:cs="Times New Roman"/>
          <w:bCs/>
          <w:color w:val="000000"/>
          <w:highlight w:val="yellow"/>
        </w:rPr>
      </w:pPr>
      <w:r w:rsidRPr="00D50B5F">
        <w:rPr>
          <w:rFonts w:ascii="Times New Roman" w:eastAsia="Times New Roman" w:hAnsi="Times New Roman" w:cs="Times New Roman"/>
          <w:bCs/>
          <w:color w:val="000000"/>
          <w:highlight w:val="yellow"/>
        </w:rPr>
        <w:t>IBW%:</w:t>
      </w:r>
      <w:r w:rsidR="007D508C">
        <w:rPr>
          <w:rFonts w:ascii="Times New Roman" w:eastAsia="Times New Roman" w:hAnsi="Times New Roman" w:cs="Times New Roman"/>
          <w:bCs/>
          <w:color w:val="000000"/>
          <w:highlight w:val="yellow"/>
        </w:rPr>
        <w:t xml:space="preserve"> </w:t>
      </w:r>
      <w:r w:rsidR="00263BD6">
        <w:rPr>
          <w:rFonts w:ascii="Times New Roman" w:eastAsia="Times New Roman" w:hAnsi="Times New Roman" w:cs="Times New Roman"/>
          <w:bCs/>
          <w:color w:val="000000"/>
          <w:highlight w:val="yellow"/>
        </w:rPr>
        <w:t>17</w:t>
      </w:r>
      <w:r w:rsidR="002F7FA5">
        <w:rPr>
          <w:rFonts w:ascii="Times New Roman" w:eastAsia="Times New Roman" w:hAnsi="Times New Roman" w:cs="Times New Roman"/>
          <w:bCs/>
          <w:color w:val="000000"/>
          <w:highlight w:val="yellow"/>
        </w:rPr>
        <w:t>3</w:t>
      </w:r>
      <w:r w:rsidR="00263BD6">
        <w:rPr>
          <w:rFonts w:ascii="Times New Roman" w:eastAsia="Times New Roman" w:hAnsi="Times New Roman" w:cs="Times New Roman"/>
          <w:bCs/>
          <w:color w:val="000000"/>
          <w:highlight w:val="yellow"/>
        </w:rPr>
        <w:t xml:space="preserve"> </w:t>
      </w:r>
      <w:r w:rsidR="007D508C">
        <w:rPr>
          <w:rFonts w:ascii="Times New Roman" w:eastAsia="Times New Roman" w:hAnsi="Times New Roman" w:cs="Times New Roman"/>
          <w:bCs/>
          <w:color w:val="000000"/>
          <w:highlight w:val="yellow"/>
        </w:rPr>
        <w:t xml:space="preserve">% </w:t>
      </w:r>
    </w:p>
    <w:p w14:paraId="63AA008B" w14:textId="2254F284" w:rsidR="00823156" w:rsidRPr="00B36245" w:rsidRDefault="00823156" w:rsidP="00823156">
      <w:pPr>
        <w:autoSpaceDE w:val="0"/>
        <w:autoSpaceDN w:val="0"/>
        <w:adjustRightInd w:val="0"/>
        <w:rPr>
          <w:rFonts w:ascii="Times New Roman" w:eastAsia="Times New Roman" w:hAnsi="Times New Roman" w:cs="Times New Roman"/>
          <w:bCs/>
          <w:color w:val="000000"/>
        </w:rPr>
      </w:pPr>
      <w:r w:rsidRPr="00D50B5F">
        <w:rPr>
          <w:rFonts w:ascii="Times New Roman" w:eastAsia="Times New Roman" w:hAnsi="Times New Roman" w:cs="Times New Roman"/>
          <w:bCs/>
          <w:color w:val="000000"/>
          <w:highlight w:val="yellow"/>
        </w:rPr>
        <w:t>BMI:</w:t>
      </w:r>
      <w:r w:rsidRPr="00B36245">
        <w:rPr>
          <w:rFonts w:ascii="Times New Roman" w:eastAsia="Times New Roman" w:hAnsi="Times New Roman" w:cs="Times New Roman"/>
          <w:bCs/>
          <w:color w:val="000000"/>
        </w:rPr>
        <w:t xml:space="preserve"> </w:t>
      </w:r>
      <w:r w:rsidR="003350FA">
        <w:rPr>
          <w:rFonts w:ascii="Times New Roman" w:eastAsia="Times New Roman" w:hAnsi="Times New Roman" w:cs="Times New Roman"/>
          <w:bCs/>
          <w:color w:val="000000"/>
        </w:rPr>
        <w:t>33.4</w:t>
      </w:r>
    </w:p>
    <w:bookmarkEnd w:id="1"/>
    <w:p w14:paraId="0BE3B89B" w14:textId="30DCA697" w:rsidR="00823156" w:rsidRPr="00F07694" w:rsidRDefault="00F07694" w:rsidP="00823156">
      <w:pPr>
        <w:autoSpaceDE w:val="0"/>
        <w:autoSpaceDN w:val="0"/>
        <w:adjustRightInd w:val="0"/>
        <w:rPr>
          <w:rFonts w:ascii="Times New Roman" w:eastAsia="Times New Roman" w:hAnsi="Times New Roman" w:cs="Times New Roman"/>
          <w:i/>
          <w:iCs/>
          <w:color w:val="000000"/>
        </w:rPr>
      </w:pPr>
      <w:r w:rsidRPr="00F07694">
        <w:rPr>
          <w:rFonts w:ascii="Times New Roman" w:eastAsia="Times New Roman" w:hAnsi="Times New Roman" w:cs="Times New Roman"/>
          <w:i/>
          <w:iCs/>
          <w:color w:val="000000"/>
        </w:rPr>
        <w:t>(</w:t>
      </w:r>
      <w:r w:rsidR="00717FE7">
        <w:rPr>
          <w:rFonts w:ascii="Times New Roman" w:eastAsia="Times New Roman" w:hAnsi="Times New Roman" w:cs="Times New Roman"/>
          <w:i/>
          <w:iCs/>
          <w:color w:val="000000"/>
        </w:rPr>
        <w:t xml:space="preserve">Use the most recent weight for calculation. </w:t>
      </w:r>
      <w:r w:rsidRPr="00F07694">
        <w:rPr>
          <w:rFonts w:ascii="Times New Roman" w:eastAsia="Times New Roman" w:hAnsi="Times New Roman" w:cs="Times New Roman"/>
          <w:i/>
          <w:iCs/>
          <w:color w:val="000000"/>
        </w:rPr>
        <w:t>Round the IBW to whole number)</w:t>
      </w:r>
    </w:p>
    <w:p w14:paraId="04545FA1" w14:textId="77777777" w:rsidR="00F07694" w:rsidRPr="00E674BB" w:rsidRDefault="00F07694" w:rsidP="00823156">
      <w:pPr>
        <w:autoSpaceDE w:val="0"/>
        <w:autoSpaceDN w:val="0"/>
        <w:adjustRightInd w:val="0"/>
        <w:rPr>
          <w:rFonts w:ascii="Times New Roman" w:eastAsia="Times New Roman" w:hAnsi="Times New Roman" w:cs="Times New Roman"/>
          <w:color w:val="000000"/>
        </w:rPr>
      </w:pPr>
    </w:p>
    <w:p w14:paraId="3A2DB932" w14:textId="7FE096A9" w:rsidR="00823156" w:rsidRPr="00D50B5F" w:rsidRDefault="00D50B5F" w:rsidP="00823156">
      <w:pPr>
        <w:autoSpaceDE w:val="0"/>
        <w:autoSpaceDN w:val="0"/>
        <w:adjustRightInd w:val="0"/>
        <w:rPr>
          <w:rFonts w:ascii="Times New Roman" w:eastAsia="Times New Roman" w:hAnsi="Times New Roman" w:cs="Times New Roman"/>
          <w:b/>
          <w:bCs/>
        </w:rPr>
      </w:pPr>
      <w:r w:rsidRPr="00D50B5F">
        <w:rPr>
          <w:rFonts w:ascii="Times New Roman" w:eastAsia="Times New Roman" w:hAnsi="Times New Roman" w:cs="Times New Roman"/>
          <w:b/>
          <w:bCs/>
          <w:color w:val="000000"/>
          <w:u w:val="single"/>
        </w:rPr>
        <w:t xml:space="preserve">Pertinent </w:t>
      </w:r>
      <w:r w:rsidR="00823156" w:rsidRPr="00D50B5F">
        <w:rPr>
          <w:rFonts w:ascii="Times New Roman" w:eastAsia="Times New Roman" w:hAnsi="Times New Roman" w:cs="Times New Roman"/>
          <w:b/>
          <w:bCs/>
          <w:color w:val="000000"/>
          <w:u w:val="single"/>
        </w:rPr>
        <w:t>Labs</w:t>
      </w:r>
      <w:r w:rsidR="00823156" w:rsidRPr="00D50B5F">
        <w:rPr>
          <w:rFonts w:ascii="Times New Roman" w:eastAsia="Times New Roman" w:hAnsi="Times New Roman" w:cs="Times New Roman"/>
          <w:b/>
          <w:bCs/>
        </w:rPr>
        <w:t>: </w:t>
      </w:r>
    </w:p>
    <w:tbl>
      <w:tblPr>
        <w:tblW w:w="5040" w:type="dxa"/>
        <w:tblInd w:w="-8" w:type="dxa"/>
        <w:tblCellMar>
          <w:left w:w="0" w:type="dxa"/>
          <w:right w:w="0" w:type="dxa"/>
        </w:tblCellMar>
        <w:tblLook w:val="0000" w:firstRow="0" w:lastRow="0" w:firstColumn="0" w:lastColumn="0" w:noHBand="0" w:noVBand="0"/>
      </w:tblPr>
      <w:tblGrid>
        <w:gridCol w:w="2520"/>
        <w:gridCol w:w="2520"/>
      </w:tblGrid>
      <w:tr w:rsidR="00823156" w:rsidRPr="00E674BB" w14:paraId="022D7E77" w14:textId="77777777" w:rsidTr="00D078DF">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0726976C" w14:textId="77777777" w:rsidR="00823156" w:rsidRPr="00E674BB" w:rsidRDefault="00823156" w:rsidP="00D078D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rPr>
              <w:t>GLUCOSE</w:t>
            </w:r>
          </w:p>
        </w:tc>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6E8BBF0E" w14:textId="77777777" w:rsidR="00823156" w:rsidRPr="00B36245" w:rsidRDefault="00823156" w:rsidP="00D078DF">
            <w:pPr>
              <w:autoSpaceDE w:val="0"/>
              <w:autoSpaceDN w:val="0"/>
              <w:adjustRightInd w:val="0"/>
              <w:rPr>
                <w:rFonts w:ascii="Times New Roman" w:eastAsia="Times New Roman" w:hAnsi="Times New Roman" w:cs="Times New Roman"/>
                <w:color w:val="000000" w:themeColor="text1"/>
              </w:rPr>
            </w:pPr>
            <w:r w:rsidRPr="00B36245">
              <w:rPr>
                <w:rFonts w:ascii="Times New Roman" w:eastAsia="Times New Roman" w:hAnsi="Times New Roman" w:cs="Times New Roman"/>
                <w:bCs/>
                <w:color w:val="000000" w:themeColor="text1"/>
              </w:rPr>
              <w:t>197</w:t>
            </w:r>
          </w:p>
        </w:tc>
      </w:tr>
      <w:tr w:rsidR="00823156" w:rsidRPr="00E674BB" w14:paraId="32CDA5EE" w14:textId="77777777" w:rsidTr="00D078DF">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265950CE" w14:textId="77777777" w:rsidR="00823156" w:rsidRPr="00E674BB" w:rsidRDefault="00823156" w:rsidP="00D078D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rPr>
              <w:t>NA</w:t>
            </w:r>
          </w:p>
        </w:tc>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4B7DC3CE" w14:textId="77777777" w:rsidR="00823156" w:rsidRPr="00B36245" w:rsidRDefault="00823156" w:rsidP="00D078DF">
            <w:pPr>
              <w:autoSpaceDE w:val="0"/>
              <w:autoSpaceDN w:val="0"/>
              <w:adjustRightInd w:val="0"/>
              <w:rPr>
                <w:rFonts w:ascii="Times New Roman" w:eastAsia="Times New Roman" w:hAnsi="Times New Roman" w:cs="Times New Roman"/>
                <w:color w:val="000000" w:themeColor="text1"/>
              </w:rPr>
            </w:pPr>
            <w:r w:rsidRPr="00B36245">
              <w:rPr>
                <w:rFonts w:ascii="Times New Roman" w:eastAsia="Times New Roman" w:hAnsi="Times New Roman" w:cs="Times New Roman"/>
                <w:color w:val="000000" w:themeColor="text1"/>
              </w:rPr>
              <w:t>135</w:t>
            </w:r>
          </w:p>
        </w:tc>
      </w:tr>
      <w:tr w:rsidR="00823156" w:rsidRPr="00E674BB" w14:paraId="47903E33" w14:textId="77777777" w:rsidTr="00D078DF">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16636B1D" w14:textId="77777777" w:rsidR="00823156" w:rsidRPr="00E674BB" w:rsidRDefault="00823156" w:rsidP="00D078D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rPr>
              <w:t>K</w:t>
            </w:r>
          </w:p>
        </w:tc>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7F10EE3B" w14:textId="77777777" w:rsidR="00823156" w:rsidRPr="00B36245" w:rsidRDefault="00823156" w:rsidP="00D078DF">
            <w:pPr>
              <w:autoSpaceDE w:val="0"/>
              <w:autoSpaceDN w:val="0"/>
              <w:adjustRightInd w:val="0"/>
              <w:rPr>
                <w:rFonts w:ascii="Times New Roman" w:eastAsia="Times New Roman" w:hAnsi="Times New Roman" w:cs="Times New Roman"/>
                <w:color w:val="000000" w:themeColor="text1"/>
              </w:rPr>
            </w:pPr>
            <w:r w:rsidRPr="00B36245">
              <w:rPr>
                <w:rFonts w:ascii="Times New Roman" w:eastAsia="Times New Roman" w:hAnsi="Times New Roman" w:cs="Times New Roman"/>
                <w:color w:val="000000" w:themeColor="text1"/>
              </w:rPr>
              <w:t>4.3</w:t>
            </w:r>
          </w:p>
        </w:tc>
      </w:tr>
      <w:tr w:rsidR="00823156" w:rsidRPr="00E674BB" w14:paraId="60DCF7E7" w14:textId="77777777" w:rsidTr="00D078DF">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03AF129B" w14:textId="77777777" w:rsidR="00823156" w:rsidRPr="00E674BB" w:rsidRDefault="00823156" w:rsidP="00D078D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rPr>
              <w:t>CHLOR</w:t>
            </w:r>
          </w:p>
        </w:tc>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6E69833F" w14:textId="77777777" w:rsidR="00823156" w:rsidRPr="00B36245" w:rsidRDefault="00823156" w:rsidP="00D078DF">
            <w:pPr>
              <w:autoSpaceDE w:val="0"/>
              <w:autoSpaceDN w:val="0"/>
              <w:adjustRightInd w:val="0"/>
              <w:rPr>
                <w:rFonts w:ascii="Times New Roman" w:eastAsia="Times New Roman" w:hAnsi="Times New Roman" w:cs="Times New Roman"/>
                <w:color w:val="000000" w:themeColor="text1"/>
              </w:rPr>
            </w:pPr>
            <w:r w:rsidRPr="00B36245">
              <w:rPr>
                <w:rFonts w:ascii="Times New Roman" w:eastAsia="Times New Roman" w:hAnsi="Times New Roman" w:cs="Times New Roman"/>
                <w:color w:val="000000" w:themeColor="text1"/>
              </w:rPr>
              <w:t>105</w:t>
            </w:r>
          </w:p>
        </w:tc>
      </w:tr>
      <w:tr w:rsidR="00823156" w:rsidRPr="00E674BB" w14:paraId="4DA81A24" w14:textId="77777777" w:rsidTr="00D078DF">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181F480A" w14:textId="77777777" w:rsidR="00823156" w:rsidRPr="00E674BB" w:rsidRDefault="00823156" w:rsidP="00D078D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rPr>
              <w:t>CO2</w:t>
            </w:r>
          </w:p>
        </w:tc>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031B696D" w14:textId="77777777" w:rsidR="00823156" w:rsidRPr="00B36245" w:rsidRDefault="00823156" w:rsidP="00D078DF">
            <w:pPr>
              <w:autoSpaceDE w:val="0"/>
              <w:autoSpaceDN w:val="0"/>
              <w:adjustRightInd w:val="0"/>
              <w:rPr>
                <w:rFonts w:ascii="Times New Roman" w:eastAsia="Times New Roman" w:hAnsi="Times New Roman" w:cs="Times New Roman"/>
                <w:color w:val="000000" w:themeColor="text1"/>
              </w:rPr>
            </w:pPr>
            <w:r w:rsidRPr="00B36245">
              <w:rPr>
                <w:rFonts w:ascii="Times New Roman" w:eastAsia="Times New Roman" w:hAnsi="Times New Roman" w:cs="Times New Roman"/>
                <w:bCs/>
                <w:color w:val="000000" w:themeColor="text1"/>
              </w:rPr>
              <w:t>17.0</w:t>
            </w:r>
          </w:p>
        </w:tc>
      </w:tr>
      <w:tr w:rsidR="00823156" w:rsidRPr="00E674BB" w14:paraId="32451C55" w14:textId="77777777" w:rsidTr="00D078DF">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44FFC2FA" w14:textId="77777777" w:rsidR="00823156" w:rsidRPr="00E674BB" w:rsidRDefault="00823156" w:rsidP="00D078D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rPr>
              <w:t>BUN</w:t>
            </w:r>
          </w:p>
        </w:tc>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22E7D0E1" w14:textId="77777777" w:rsidR="00823156" w:rsidRPr="00B36245" w:rsidRDefault="00823156" w:rsidP="00D078DF">
            <w:pPr>
              <w:autoSpaceDE w:val="0"/>
              <w:autoSpaceDN w:val="0"/>
              <w:adjustRightInd w:val="0"/>
              <w:rPr>
                <w:rFonts w:ascii="Times New Roman" w:eastAsia="Times New Roman" w:hAnsi="Times New Roman" w:cs="Times New Roman"/>
                <w:color w:val="000000" w:themeColor="text1"/>
              </w:rPr>
            </w:pPr>
            <w:r w:rsidRPr="00B36245">
              <w:rPr>
                <w:rFonts w:ascii="Times New Roman" w:eastAsia="Times New Roman" w:hAnsi="Times New Roman" w:cs="Times New Roman"/>
                <w:bCs/>
                <w:color w:val="000000" w:themeColor="text1"/>
              </w:rPr>
              <w:t>21</w:t>
            </w:r>
          </w:p>
        </w:tc>
      </w:tr>
      <w:tr w:rsidR="00823156" w:rsidRPr="00E674BB" w14:paraId="09E0954D" w14:textId="77777777" w:rsidTr="00D078DF">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205CC57E" w14:textId="77777777" w:rsidR="00823156" w:rsidRPr="00E674BB" w:rsidRDefault="00823156" w:rsidP="00D078D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rPr>
              <w:t>CA</w:t>
            </w:r>
          </w:p>
        </w:tc>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221139BC" w14:textId="77777777" w:rsidR="00823156" w:rsidRPr="00B36245" w:rsidRDefault="00823156" w:rsidP="00D078DF">
            <w:pPr>
              <w:autoSpaceDE w:val="0"/>
              <w:autoSpaceDN w:val="0"/>
              <w:adjustRightInd w:val="0"/>
              <w:rPr>
                <w:rFonts w:ascii="Times New Roman" w:eastAsia="Times New Roman" w:hAnsi="Times New Roman" w:cs="Times New Roman"/>
                <w:color w:val="000000" w:themeColor="text1"/>
              </w:rPr>
            </w:pPr>
            <w:r w:rsidRPr="00B36245">
              <w:rPr>
                <w:rFonts w:ascii="Times New Roman" w:eastAsia="Times New Roman" w:hAnsi="Times New Roman" w:cs="Times New Roman"/>
                <w:bCs/>
                <w:color w:val="000000" w:themeColor="text1"/>
              </w:rPr>
              <w:t>7.7</w:t>
            </w:r>
          </w:p>
        </w:tc>
      </w:tr>
      <w:tr w:rsidR="00823156" w:rsidRPr="00E674BB" w14:paraId="7A1304E2" w14:textId="77777777" w:rsidTr="00D078DF">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07CC60B3" w14:textId="77777777" w:rsidR="00823156" w:rsidRPr="00E674BB" w:rsidRDefault="00823156" w:rsidP="00D078D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rPr>
              <w:t>CREAT</w:t>
            </w:r>
          </w:p>
        </w:tc>
        <w:tc>
          <w:tcPr>
            <w:tcW w:w="25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46A66F92" w14:textId="77777777" w:rsidR="00823156" w:rsidRPr="00B36245" w:rsidRDefault="00823156" w:rsidP="00D078DF">
            <w:pPr>
              <w:autoSpaceDE w:val="0"/>
              <w:autoSpaceDN w:val="0"/>
              <w:adjustRightInd w:val="0"/>
              <w:rPr>
                <w:rFonts w:ascii="Times New Roman" w:eastAsia="Times New Roman" w:hAnsi="Times New Roman" w:cs="Times New Roman"/>
                <w:color w:val="000000" w:themeColor="text1"/>
              </w:rPr>
            </w:pPr>
            <w:r w:rsidRPr="00B36245">
              <w:rPr>
                <w:rFonts w:ascii="Times New Roman" w:eastAsia="Times New Roman" w:hAnsi="Times New Roman" w:cs="Times New Roman"/>
                <w:color w:val="000000" w:themeColor="text1"/>
              </w:rPr>
              <w:t>0.74</w:t>
            </w:r>
          </w:p>
        </w:tc>
      </w:tr>
    </w:tbl>
    <w:p w14:paraId="46AF51EE" w14:textId="77777777" w:rsidR="00823156" w:rsidRPr="00E674BB" w:rsidRDefault="00823156" w:rsidP="00823156">
      <w:pPr>
        <w:autoSpaceDE w:val="0"/>
        <w:autoSpaceDN w:val="0"/>
        <w:adjustRightInd w:val="0"/>
        <w:rPr>
          <w:rFonts w:ascii="Times New Roman" w:eastAsia="Times New Roman" w:hAnsi="Times New Roman" w:cs="Times New Roman"/>
          <w:color w:val="000000"/>
        </w:rPr>
      </w:pPr>
      <w:r w:rsidRPr="00E674BB">
        <w:rPr>
          <w:rFonts w:ascii="Times New Roman" w:eastAsia="Times New Roman" w:hAnsi="Times New Roman" w:cs="Times New Roman"/>
          <w:color w:val="000000"/>
        </w:rPr>
        <w:t> </w:t>
      </w:r>
    </w:p>
    <w:tbl>
      <w:tblPr>
        <w:tblW w:w="2545" w:type="dxa"/>
        <w:tblInd w:w="-8" w:type="dxa"/>
        <w:tblCellMar>
          <w:left w:w="0" w:type="dxa"/>
          <w:right w:w="0" w:type="dxa"/>
        </w:tblCellMar>
        <w:tblLook w:val="0000" w:firstRow="0" w:lastRow="0" w:firstColumn="0" w:lastColumn="0" w:noHBand="0" w:noVBand="0"/>
      </w:tblPr>
      <w:tblGrid>
        <w:gridCol w:w="1468"/>
        <w:gridCol w:w="1077"/>
      </w:tblGrid>
      <w:tr w:rsidR="00823156" w:rsidRPr="00E674BB" w14:paraId="19BC36E8" w14:textId="77777777" w:rsidTr="00D078DF">
        <w:tc>
          <w:tcPr>
            <w:tcW w:w="1468"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05C84DF1" w14:textId="77777777" w:rsidR="00823156" w:rsidRPr="00E674BB" w:rsidRDefault="00823156" w:rsidP="00D078D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rPr>
              <w:t>CA</w:t>
            </w:r>
          </w:p>
        </w:tc>
        <w:tc>
          <w:tcPr>
            <w:tcW w:w="1077"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7062CF6B" w14:textId="77777777" w:rsidR="00823156" w:rsidRPr="00B36245" w:rsidRDefault="00823156" w:rsidP="00D078DF">
            <w:pPr>
              <w:autoSpaceDE w:val="0"/>
              <w:autoSpaceDN w:val="0"/>
              <w:adjustRightInd w:val="0"/>
              <w:rPr>
                <w:rFonts w:ascii="Times New Roman" w:eastAsia="Times New Roman" w:hAnsi="Times New Roman" w:cs="Times New Roman"/>
                <w:color w:val="000000" w:themeColor="text1"/>
              </w:rPr>
            </w:pPr>
            <w:r w:rsidRPr="00B36245">
              <w:rPr>
                <w:rFonts w:ascii="Times New Roman" w:eastAsia="Times New Roman" w:hAnsi="Times New Roman" w:cs="Times New Roman"/>
                <w:bCs/>
                <w:color w:val="000000" w:themeColor="text1"/>
              </w:rPr>
              <w:t>7.7</w:t>
            </w:r>
          </w:p>
        </w:tc>
      </w:tr>
      <w:tr w:rsidR="00823156" w:rsidRPr="00E674BB" w14:paraId="466D75C3" w14:textId="77777777" w:rsidTr="00D078DF">
        <w:tc>
          <w:tcPr>
            <w:tcW w:w="1468"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64931FA5" w14:textId="77777777" w:rsidR="00823156" w:rsidRPr="00E674BB" w:rsidRDefault="00823156" w:rsidP="00D078D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rPr>
              <w:t>MAGNESIUM</w:t>
            </w:r>
          </w:p>
        </w:tc>
        <w:tc>
          <w:tcPr>
            <w:tcW w:w="1077"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7B31F413" w14:textId="77777777" w:rsidR="00823156" w:rsidRPr="00B36245" w:rsidRDefault="00823156" w:rsidP="00D078DF">
            <w:pPr>
              <w:autoSpaceDE w:val="0"/>
              <w:autoSpaceDN w:val="0"/>
              <w:adjustRightInd w:val="0"/>
              <w:rPr>
                <w:rFonts w:ascii="Times New Roman" w:eastAsia="Times New Roman" w:hAnsi="Times New Roman" w:cs="Times New Roman"/>
                <w:color w:val="000000" w:themeColor="text1"/>
              </w:rPr>
            </w:pPr>
            <w:r w:rsidRPr="00B36245">
              <w:rPr>
                <w:rFonts w:ascii="Times New Roman" w:eastAsia="Times New Roman" w:hAnsi="Times New Roman" w:cs="Times New Roman"/>
                <w:color w:val="000000" w:themeColor="text1"/>
              </w:rPr>
              <w:t>2.8</w:t>
            </w:r>
          </w:p>
        </w:tc>
      </w:tr>
      <w:tr w:rsidR="00823156" w:rsidRPr="00E674BB" w14:paraId="4C5E7B26" w14:textId="77777777" w:rsidTr="00D078DF">
        <w:tc>
          <w:tcPr>
            <w:tcW w:w="1468"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704B933A" w14:textId="77777777" w:rsidR="00823156" w:rsidRPr="00E674BB" w:rsidRDefault="00823156" w:rsidP="00D078DF">
            <w:pPr>
              <w:autoSpaceDE w:val="0"/>
              <w:autoSpaceDN w:val="0"/>
              <w:adjustRightInd w:val="0"/>
              <w:rPr>
                <w:rFonts w:ascii="Times New Roman" w:eastAsia="Times New Roman" w:hAnsi="Times New Roman" w:cs="Times New Roman"/>
              </w:rPr>
            </w:pPr>
            <w:r w:rsidRPr="00E674BB">
              <w:rPr>
                <w:rFonts w:ascii="Times New Roman" w:eastAsia="Times New Roman" w:hAnsi="Times New Roman" w:cs="Times New Roman"/>
                <w:color w:val="000000"/>
              </w:rPr>
              <w:t>PHOSP</w:t>
            </w:r>
          </w:p>
        </w:tc>
        <w:tc>
          <w:tcPr>
            <w:tcW w:w="1077"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1E5C0CA9" w14:textId="77777777" w:rsidR="00823156" w:rsidRPr="00B36245" w:rsidRDefault="00823156" w:rsidP="00D078DF">
            <w:pPr>
              <w:autoSpaceDE w:val="0"/>
              <w:autoSpaceDN w:val="0"/>
              <w:adjustRightInd w:val="0"/>
              <w:rPr>
                <w:rFonts w:ascii="Times New Roman" w:eastAsia="Times New Roman" w:hAnsi="Times New Roman" w:cs="Times New Roman"/>
                <w:color w:val="000000" w:themeColor="text1"/>
              </w:rPr>
            </w:pPr>
            <w:r w:rsidRPr="00B36245">
              <w:rPr>
                <w:rFonts w:ascii="Times New Roman" w:eastAsia="Times New Roman" w:hAnsi="Times New Roman" w:cs="Times New Roman"/>
                <w:bCs/>
                <w:color w:val="000000" w:themeColor="text1"/>
              </w:rPr>
              <w:t>2.1</w:t>
            </w:r>
          </w:p>
        </w:tc>
      </w:tr>
    </w:tbl>
    <w:p w14:paraId="5FA72CC8" w14:textId="77777777" w:rsidR="00823156" w:rsidRPr="00E674BB" w:rsidRDefault="00823156" w:rsidP="00823156">
      <w:pPr>
        <w:autoSpaceDE w:val="0"/>
        <w:autoSpaceDN w:val="0"/>
        <w:adjustRightInd w:val="0"/>
        <w:rPr>
          <w:rFonts w:ascii="Times New Roman" w:eastAsia="Times New Roman" w:hAnsi="Times New Roman" w:cs="Times New Roman"/>
          <w:color w:val="000000"/>
        </w:rPr>
      </w:pPr>
      <w:r w:rsidRPr="00E674BB">
        <w:rPr>
          <w:rFonts w:ascii="Times New Roman" w:eastAsia="Times New Roman" w:hAnsi="Times New Roman" w:cs="Times New Roman"/>
          <w:color w:val="000000"/>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55"/>
        <w:gridCol w:w="2342"/>
      </w:tblGrid>
      <w:tr w:rsidR="00823156" w:rsidRPr="00E674BB" w14:paraId="6487F5C8" w14:textId="77777777" w:rsidTr="00D078DF">
        <w:tc>
          <w:tcPr>
            <w:tcW w:w="3055" w:type="dxa"/>
            <w:shd w:val="clear" w:color="auto" w:fill="EEEEEE"/>
            <w:tcMar>
              <w:top w:w="0" w:type="dxa"/>
              <w:left w:w="0" w:type="dxa"/>
              <w:bottom w:w="0" w:type="dxa"/>
              <w:right w:w="0" w:type="dxa"/>
            </w:tcMar>
          </w:tcPr>
          <w:p w14:paraId="5557EF24"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color w:val="666666"/>
              </w:rPr>
              <w:t>Result Component</w:t>
            </w:r>
          </w:p>
        </w:tc>
        <w:tc>
          <w:tcPr>
            <w:tcW w:w="2342" w:type="dxa"/>
            <w:shd w:val="clear" w:color="auto" w:fill="EEEEEE"/>
            <w:tcMar>
              <w:top w:w="0" w:type="dxa"/>
              <w:left w:w="0" w:type="dxa"/>
              <w:bottom w:w="0" w:type="dxa"/>
              <w:right w:w="0" w:type="dxa"/>
            </w:tcMar>
          </w:tcPr>
          <w:p w14:paraId="297E1212"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color w:val="666666"/>
              </w:rPr>
              <w:t>Current Result</w:t>
            </w:r>
          </w:p>
        </w:tc>
      </w:tr>
      <w:tr w:rsidR="00823156" w:rsidRPr="00E674BB" w14:paraId="01982B4C" w14:textId="77777777" w:rsidTr="00D078DF">
        <w:tc>
          <w:tcPr>
            <w:tcW w:w="3055" w:type="dxa"/>
            <w:shd w:val="clear" w:color="auto" w:fill="FEFEFE"/>
            <w:tcMar>
              <w:top w:w="0" w:type="dxa"/>
              <w:left w:w="0" w:type="dxa"/>
              <w:bottom w:w="0" w:type="dxa"/>
              <w:right w:w="0" w:type="dxa"/>
            </w:tcMar>
          </w:tcPr>
          <w:p w14:paraId="4EECF12B"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TRIG</w:t>
            </w:r>
          </w:p>
        </w:tc>
        <w:tc>
          <w:tcPr>
            <w:tcW w:w="2342" w:type="dxa"/>
            <w:shd w:val="clear" w:color="auto" w:fill="FEFEFE"/>
            <w:tcMar>
              <w:top w:w="0" w:type="dxa"/>
              <w:left w:w="0" w:type="dxa"/>
              <w:bottom w:w="0" w:type="dxa"/>
              <w:right w:w="0" w:type="dxa"/>
            </w:tcMar>
          </w:tcPr>
          <w:p w14:paraId="72ECCD98"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684</w:t>
            </w:r>
          </w:p>
        </w:tc>
      </w:tr>
      <w:tr w:rsidR="00823156" w:rsidRPr="00E674BB" w14:paraId="45B4F9E2" w14:textId="77777777" w:rsidTr="00D078DF">
        <w:tc>
          <w:tcPr>
            <w:tcW w:w="3055" w:type="dxa"/>
            <w:shd w:val="clear" w:color="auto" w:fill="FEFEFE"/>
            <w:tcMar>
              <w:top w:w="0" w:type="dxa"/>
              <w:left w:w="0" w:type="dxa"/>
              <w:bottom w:w="0" w:type="dxa"/>
              <w:right w:w="0" w:type="dxa"/>
            </w:tcMar>
          </w:tcPr>
          <w:p w14:paraId="45C1A573"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CHOL, HDL</w:t>
            </w:r>
          </w:p>
        </w:tc>
        <w:tc>
          <w:tcPr>
            <w:tcW w:w="2342" w:type="dxa"/>
            <w:shd w:val="clear" w:color="auto" w:fill="FEFEFE"/>
            <w:tcMar>
              <w:top w:w="0" w:type="dxa"/>
              <w:left w:w="0" w:type="dxa"/>
              <w:bottom w:w="0" w:type="dxa"/>
              <w:right w:w="0" w:type="dxa"/>
            </w:tcMar>
          </w:tcPr>
          <w:p w14:paraId="30F51860"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 xml:space="preserve">&lt;5 </w:t>
            </w:r>
          </w:p>
        </w:tc>
      </w:tr>
      <w:tr w:rsidR="00823156" w:rsidRPr="00E674BB" w14:paraId="3C4B992A" w14:textId="77777777" w:rsidTr="00D078DF">
        <w:tc>
          <w:tcPr>
            <w:tcW w:w="3055" w:type="dxa"/>
            <w:shd w:val="clear" w:color="auto" w:fill="FEFEFE"/>
            <w:tcMar>
              <w:top w:w="0" w:type="dxa"/>
              <w:left w:w="0" w:type="dxa"/>
              <w:bottom w:w="0" w:type="dxa"/>
              <w:right w:w="0" w:type="dxa"/>
            </w:tcMar>
          </w:tcPr>
          <w:p w14:paraId="4AE3393A"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LDL</w:t>
            </w:r>
          </w:p>
        </w:tc>
        <w:tc>
          <w:tcPr>
            <w:tcW w:w="2342" w:type="dxa"/>
            <w:shd w:val="clear" w:color="auto" w:fill="FEFEFE"/>
            <w:tcMar>
              <w:top w:w="0" w:type="dxa"/>
              <w:left w:w="0" w:type="dxa"/>
              <w:bottom w:w="0" w:type="dxa"/>
              <w:right w:w="0" w:type="dxa"/>
            </w:tcMar>
          </w:tcPr>
          <w:p w14:paraId="0A175604"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 xml:space="preserve">Unable to calculate </w:t>
            </w:r>
          </w:p>
        </w:tc>
      </w:tr>
      <w:tr w:rsidR="00823156" w:rsidRPr="00E674BB" w14:paraId="24FE68C7" w14:textId="77777777" w:rsidTr="00D078DF">
        <w:tc>
          <w:tcPr>
            <w:tcW w:w="3055" w:type="dxa"/>
            <w:shd w:val="clear" w:color="auto" w:fill="FEFEFE"/>
            <w:tcMar>
              <w:top w:w="0" w:type="dxa"/>
              <w:left w:w="0" w:type="dxa"/>
              <w:bottom w:w="0" w:type="dxa"/>
              <w:right w:w="0" w:type="dxa"/>
            </w:tcMar>
          </w:tcPr>
          <w:p w14:paraId="3B3FC590"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AST</w:t>
            </w:r>
          </w:p>
        </w:tc>
        <w:tc>
          <w:tcPr>
            <w:tcW w:w="2342" w:type="dxa"/>
            <w:shd w:val="clear" w:color="auto" w:fill="FEFEFE"/>
            <w:tcMar>
              <w:top w:w="0" w:type="dxa"/>
              <w:left w:w="0" w:type="dxa"/>
              <w:bottom w:w="0" w:type="dxa"/>
              <w:right w:w="0" w:type="dxa"/>
            </w:tcMar>
          </w:tcPr>
          <w:p w14:paraId="188AEEF8"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 xml:space="preserve">360 </w:t>
            </w:r>
          </w:p>
        </w:tc>
      </w:tr>
      <w:tr w:rsidR="00823156" w:rsidRPr="00E674BB" w14:paraId="1F2196D6" w14:textId="77777777" w:rsidTr="00D078DF">
        <w:tc>
          <w:tcPr>
            <w:tcW w:w="3055" w:type="dxa"/>
            <w:shd w:val="clear" w:color="auto" w:fill="FEFEFE"/>
            <w:tcMar>
              <w:top w:w="0" w:type="dxa"/>
              <w:left w:w="0" w:type="dxa"/>
              <w:bottom w:w="0" w:type="dxa"/>
              <w:right w:w="0" w:type="dxa"/>
            </w:tcMar>
          </w:tcPr>
          <w:p w14:paraId="4F06551C"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ALT</w:t>
            </w:r>
          </w:p>
        </w:tc>
        <w:tc>
          <w:tcPr>
            <w:tcW w:w="2342" w:type="dxa"/>
            <w:shd w:val="clear" w:color="auto" w:fill="FEFEFE"/>
            <w:tcMar>
              <w:top w:w="0" w:type="dxa"/>
              <w:left w:w="0" w:type="dxa"/>
              <w:bottom w:w="0" w:type="dxa"/>
              <w:right w:w="0" w:type="dxa"/>
            </w:tcMar>
          </w:tcPr>
          <w:p w14:paraId="40FC0391"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 xml:space="preserve">12 </w:t>
            </w:r>
          </w:p>
        </w:tc>
      </w:tr>
      <w:tr w:rsidR="00823156" w:rsidRPr="00E674BB" w14:paraId="3F5A3D37" w14:textId="77777777" w:rsidTr="00D078DF">
        <w:tc>
          <w:tcPr>
            <w:tcW w:w="3055" w:type="dxa"/>
            <w:shd w:val="clear" w:color="auto" w:fill="FEFEFE"/>
            <w:tcMar>
              <w:top w:w="0" w:type="dxa"/>
              <w:left w:w="0" w:type="dxa"/>
              <w:bottom w:w="0" w:type="dxa"/>
              <w:right w:w="0" w:type="dxa"/>
            </w:tcMar>
          </w:tcPr>
          <w:p w14:paraId="66A45C51"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CHOL/HDL RATIO</w:t>
            </w:r>
          </w:p>
        </w:tc>
        <w:tc>
          <w:tcPr>
            <w:tcW w:w="2342" w:type="dxa"/>
            <w:shd w:val="clear" w:color="auto" w:fill="FEFEFE"/>
            <w:tcMar>
              <w:top w:w="0" w:type="dxa"/>
              <w:left w:w="0" w:type="dxa"/>
              <w:bottom w:w="0" w:type="dxa"/>
              <w:right w:w="0" w:type="dxa"/>
            </w:tcMar>
          </w:tcPr>
          <w:p w14:paraId="4A7681B1"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 xml:space="preserve">Unable to calculate </w:t>
            </w:r>
          </w:p>
        </w:tc>
      </w:tr>
      <w:tr w:rsidR="00823156" w:rsidRPr="00E674BB" w14:paraId="2AACDD82" w14:textId="77777777" w:rsidTr="00D078DF">
        <w:tc>
          <w:tcPr>
            <w:tcW w:w="3055" w:type="dxa"/>
            <w:shd w:val="clear" w:color="auto" w:fill="FEFEFE"/>
            <w:tcMar>
              <w:top w:w="0" w:type="dxa"/>
              <w:left w:w="0" w:type="dxa"/>
              <w:bottom w:w="0" w:type="dxa"/>
              <w:right w:w="0" w:type="dxa"/>
            </w:tcMar>
          </w:tcPr>
          <w:p w14:paraId="03EB3FA0"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CHOL, TOT</w:t>
            </w:r>
          </w:p>
        </w:tc>
        <w:tc>
          <w:tcPr>
            <w:tcW w:w="2342" w:type="dxa"/>
            <w:shd w:val="clear" w:color="auto" w:fill="FEFEFE"/>
            <w:tcMar>
              <w:top w:w="0" w:type="dxa"/>
              <w:left w:w="0" w:type="dxa"/>
              <w:bottom w:w="0" w:type="dxa"/>
              <w:right w:w="0" w:type="dxa"/>
            </w:tcMar>
          </w:tcPr>
          <w:p w14:paraId="72F48C07" w14:textId="77777777" w:rsidR="00823156" w:rsidRPr="00E674BB" w:rsidRDefault="00823156" w:rsidP="00D078DF">
            <w:pPr>
              <w:autoSpaceDE w:val="0"/>
              <w:autoSpaceDN w:val="0"/>
              <w:adjustRightInd w:val="0"/>
              <w:ind w:right="90"/>
              <w:rPr>
                <w:rFonts w:ascii="Times New Roman" w:eastAsia="Times New Roman" w:hAnsi="Times New Roman" w:cs="Times New Roman"/>
              </w:rPr>
            </w:pPr>
            <w:r w:rsidRPr="00E674BB">
              <w:rPr>
                <w:rFonts w:ascii="Times New Roman" w:eastAsia="Times New Roman" w:hAnsi="Times New Roman" w:cs="Times New Roman"/>
              </w:rPr>
              <w:t xml:space="preserve">102 </w:t>
            </w:r>
          </w:p>
        </w:tc>
      </w:tr>
    </w:tbl>
    <w:p w14:paraId="769AB2E9" w14:textId="77777777" w:rsidR="00230733" w:rsidRDefault="00230733" w:rsidP="00230733">
      <w:pPr>
        <w:autoSpaceDE w:val="0"/>
        <w:autoSpaceDN w:val="0"/>
        <w:adjustRightInd w:val="0"/>
        <w:rPr>
          <w:rFonts w:ascii="Times New Roman" w:eastAsia="Times New Roman" w:hAnsi="Times New Roman" w:cs="Times New Roman"/>
          <w:b/>
          <w:bCs/>
          <w:color w:val="000000"/>
          <w:highlight w:val="yellow"/>
          <w:u w:val="single"/>
        </w:rPr>
      </w:pPr>
    </w:p>
    <w:p w14:paraId="2D7A3F57" w14:textId="65653477" w:rsidR="00230733" w:rsidRPr="00717C1E" w:rsidRDefault="00823156" w:rsidP="00230733">
      <w:pPr>
        <w:autoSpaceDE w:val="0"/>
        <w:autoSpaceDN w:val="0"/>
        <w:adjustRightInd w:val="0"/>
        <w:rPr>
          <w:rFonts w:ascii="Times New Roman" w:eastAsia="Times New Roman" w:hAnsi="Times New Roman" w:cs="Times New Roman"/>
          <w:b/>
          <w:bCs/>
          <w:color w:val="000000"/>
          <w:u w:val="single"/>
        </w:rPr>
      </w:pPr>
      <w:r w:rsidRPr="00230733">
        <w:rPr>
          <w:rFonts w:ascii="Times New Roman" w:eastAsia="Times New Roman" w:hAnsi="Times New Roman" w:cs="Times New Roman"/>
          <w:b/>
          <w:bCs/>
          <w:color w:val="000000"/>
          <w:highlight w:val="yellow"/>
          <w:u w:val="single"/>
        </w:rPr>
        <w:lastRenderedPageBreak/>
        <w:t>Estimated Nutrient Needs</w:t>
      </w:r>
      <w:r w:rsidRPr="00230733">
        <w:rPr>
          <w:rFonts w:ascii="Times New Roman" w:eastAsia="Times New Roman" w:hAnsi="Times New Roman" w:cs="Times New Roman"/>
          <w:b/>
          <w:bCs/>
          <w:color w:val="000000"/>
          <w:highlight w:val="yellow"/>
        </w:rPr>
        <w:t>:</w:t>
      </w:r>
      <w:r w:rsidRPr="00E674BB">
        <w:rPr>
          <w:rFonts w:ascii="Times New Roman" w:eastAsia="Times New Roman" w:hAnsi="Times New Roman" w:cs="Times New Roman"/>
          <w:color w:val="000000"/>
        </w:rPr>
        <w:t xml:space="preserve"> </w:t>
      </w:r>
    </w:p>
    <w:p w14:paraId="45DCB7C2" w14:textId="295DD692" w:rsidR="00230733" w:rsidRPr="00BB7215" w:rsidRDefault="00230733" w:rsidP="00230733">
      <w:pPr>
        <w:rPr>
          <w:rFonts w:ascii="Times New Roman" w:eastAsia="Times New Roman" w:hAnsi="Times New Roman" w:cs="Times New Roman"/>
          <w:color w:val="000000"/>
        </w:rPr>
      </w:pPr>
      <w:r w:rsidRPr="0054414E">
        <w:rPr>
          <w:rFonts w:ascii="Times New Roman" w:eastAsia="Times New Roman" w:hAnsi="Times New Roman" w:cs="Times New Roman"/>
          <w:color w:val="000000"/>
          <w:u w:val="single"/>
        </w:rPr>
        <w:t>Energy</w:t>
      </w:r>
      <w:r w:rsidRPr="00BB7215">
        <w:rPr>
          <w:rFonts w:ascii="Times New Roman" w:eastAsia="Times New Roman" w:hAnsi="Times New Roman" w:cs="Times New Roman"/>
          <w:color w:val="000000"/>
        </w:rPr>
        <w:t xml:space="preserve">: </w:t>
      </w:r>
      <w:r w:rsidR="002F7FA5">
        <w:rPr>
          <w:rFonts w:ascii="Times New Roman" w:eastAsia="Times New Roman" w:hAnsi="Times New Roman" w:cs="Times New Roman"/>
          <w:color w:val="000000"/>
        </w:rPr>
        <w:t>1125</w:t>
      </w:r>
      <w:r>
        <w:rPr>
          <w:rFonts w:ascii="Times New Roman" w:eastAsia="Times New Roman" w:hAnsi="Times New Roman" w:cs="Times New Roman"/>
          <w:color w:val="000000"/>
        </w:rPr>
        <w:t xml:space="preserve"> - </w:t>
      </w:r>
      <w:r w:rsidR="004C5823">
        <w:rPr>
          <w:rFonts w:ascii="Times New Roman" w:eastAsia="Times New Roman" w:hAnsi="Times New Roman" w:cs="Times New Roman"/>
          <w:color w:val="000000"/>
        </w:rPr>
        <w:t>135</w:t>
      </w:r>
      <w:r w:rsidR="002F7FA5">
        <w:rPr>
          <w:rFonts w:ascii="Times New Roman" w:eastAsia="Times New Roman" w:hAnsi="Times New Roman" w:cs="Times New Roman"/>
          <w:color w:val="000000"/>
        </w:rPr>
        <w:t>0</w:t>
      </w:r>
      <w:r w:rsidRPr="00BB7215">
        <w:rPr>
          <w:rFonts w:ascii="Times New Roman" w:eastAsia="Times New Roman" w:hAnsi="Times New Roman" w:cs="Times New Roman"/>
          <w:color w:val="000000"/>
        </w:rPr>
        <w:t xml:space="preserve"> kcals/day (</w:t>
      </w:r>
      <w:r w:rsidR="00263BD6">
        <w:rPr>
          <w:rFonts w:ascii="Times New Roman" w:eastAsia="Times New Roman" w:hAnsi="Times New Roman" w:cs="Times New Roman"/>
          <w:color w:val="000000"/>
        </w:rPr>
        <w:t>25-30</w:t>
      </w:r>
      <w:r w:rsidRPr="009932E7">
        <w:rPr>
          <w:rFonts w:ascii="Times New Roman" w:eastAsia="Times New Roman" w:hAnsi="Times New Roman" w:cs="Times New Roman"/>
          <w:color w:val="000000"/>
        </w:rPr>
        <w:t>kcals/</w:t>
      </w:r>
      <w:r w:rsidR="004C5823">
        <w:rPr>
          <w:rFonts w:ascii="Times New Roman" w:eastAsia="Times New Roman" w:hAnsi="Times New Roman" w:cs="Times New Roman"/>
          <w:color w:val="000000"/>
        </w:rPr>
        <w:t>45</w:t>
      </w:r>
      <w:r w:rsidRPr="009932E7">
        <w:rPr>
          <w:rFonts w:ascii="Times New Roman" w:eastAsia="Times New Roman" w:hAnsi="Times New Roman" w:cs="Times New Roman"/>
          <w:color w:val="000000"/>
        </w:rPr>
        <w:t xml:space="preserve"> kg</w:t>
      </w:r>
      <w:r>
        <w:rPr>
          <w:rFonts w:ascii="Times New Roman" w:eastAsia="Times New Roman" w:hAnsi="Times New Roman" w:cs="Times New Roman"/>
          <w:color w:val="000000"/>
        </w:rPr>
        <w:t xml:space="preserve"> of </w:t>
      </w:r>
      <w:proofErr w:type="gramStart"/>
      <w:r w:rsidR="004C5823">
        <w:rPr>
          <w:rFonts w:ascii="Times New Roman" w:eastAsia="Times New Roman" w:hAnsi="Times New Roman" w:cs="Times New Roman"/>
          <w:color w:val="000000"/>
        </w:rPr>
        <w:t>IBW</w:t>
      </w:r>
      <w:r>
        <w:rPr>
          <w:rFonts w:ascii="Times New Roman" w:eastAsia="Times New Roman" w:hAnsi="Times New Roman" w:cs="Times New Roman"/>
          <w:color w:val="000000"/>
        </w:rPr>
        <w:t xml:space="preserve"> </w:t>
      </w:r>
      <w:r w:rsidRPr="00BB7215">
        <w:rPr>
          <w:rFonts w:ascii="Times New Roman" w:eastAsia="Times New Roman" w:hAnsi="Times New Roman" w:cs="Times New Roman"/>
          <w:color w:val="000000"/>
        </w:rPr>
        <w:t>)</w:t>
      </w:r>
      <w:proofErr w:type="gramEnd"/>
    </w:p>
    <w:p w14:paraId="3F826E6F" w14:textId="17E7CF6A" w:rsidR="00230733" w:rsidRPr="00FD0F88" w:rsidRDefault="00230733" w:rsidP="00230733">
      <w:pPr>
        <w:rPr>
          <w:rFonts w:ascii="Times New Roman" w:eastAsia="Times New Roman" w:hAnsi="Times New Roman" w:cs="Times New Roman"/>
          <w:color w:val="000000"/>
        </w:rPr>
      </w:pPr>
      <w:r w:rsidRPr="0054414E">
        <w:rPr>
          <w:rFonts w:ascii="Times New Roman" w:eastAsia="Times New Roman" w:hAnsi="Times New Roman" w:cs="Times New Roman"/>
          <w:color w:val="000000"/>
          <w:u w:val="single"/>
        </w:rPr>
        <w:t>Protein</w:t>
      </w:r>
      <w:r w:rsidRPr="00BB7215">
        <w:rPr>
          <w:rFonts w:ascii="Times New Roman" w:eastAsia="Times New Roman" w:hAnsi="Times New Roman" w:cs="Times New Roman"/>
          <w:color w:val="000000"/>
        </w:rPr>
        <w:t xml:space="preserve">: </w:t>
      </w:r>
      <w:r w:rsidR="002F7FA5">
        <w:rPr>
          <w:rFonts w:ascii="Times New Roman" w:eastAsia="Times New Roman" w:hAnsi="Times New Roman" w:cs="Times New Roman"/>
          <w:color w:val="000000"/>
        </w:rPr>
        <w:t>81</w:t>
      </w:r>
      <w:r>
        <w:rPr>
          <w:rFonts w:ascii="Times New Roman" w:eastAsia="Times New Roman" w:hAnsi="Times New Roman" w:cs="Times New Roman"/>
          <w:color w:val="000000"/>
        </w:rPr>
        <w:t xml:space="preserve"> </w:t>
      </w:r>
      <w:r w:rsidR="004C582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2F7FA5">
        <w:rPr>
          <w:rFonts w:ascii="Times New Roman" w:eastAsia="Times New Roman" w:hAnsi="Times New Roman" w:cs="Times New Roman"/>
          <w:color w:val="000000"/>
        </w:rPr>
        <w:t>104</w:t>
      </w:r>
      <w:r w:rsidRPr="00BB7215">
        <w:rPr>
          <w:rFonts w:ascii="Times New Roman" w:eastAsia="Times New Roman" w:hAnsi="Times New Roman" w:cs="Times New Roman"/>
          <w:color w:val="000000"/>
        </w:rPr>
        <w:t xml:space="preserve"> g/day (</w:t>
      </w:r>
      <w:r w:rsidR="004C5823">
        <w:rPr>
          <w:rFonts w:ascii="Times New Roman" w:eastAsia="Times New Roman" w:hAnsi="Times New Roman" w:cs="Times New Roman"/>
          <w:color w:val="000000"/>
        </w:rPr>
        <w:t>1.</w:t>
      </w:r>
      <w:r w:rsidR="002F7FA5">
        <w:rPr>
          <w:rFonts w:ascii="Times New Roman" w:eastAsia="Times New Roman" w:hAnsi="Times New Roman" w:cs="Times New Roman"/>
          <w:color w:val="000000"/>
        </w:rPr>
        <w:t>5</w:t>
      </w:r>
      <w:r w:rsidR="004C5823">
        <w:rPr>
          <w:rFonts w:ascii="Times New Roman" w:eastAsia="Times New Roman" w:hAnsi="Times New Roman" w:cs="Times New Roman"/>
          <w:color w:val="000000"/>
        </w:rPr>
        <w:t>-</w:t>
      </w:r>
      <w:r w:rsidR="002F7FA5">
        <w:rPr>
          <w:rFonts w:ascii="Times New Roman" w:eastAsia="Times New Roman" w:hAnsi="Times New Roman" w:cs="Times New Roman"/>
          <w:color w:val="000000"/>
        </w:rPr>
        <w:t>2.3</w:t>
      </w:r>
      <w:r>
        <w:rPr>
          <w:rFonts w:ascii="Times New Roman" w:eastAsia="Times New Roman" w:hAnsi="Times New Roman" w:cs="Times New Roman"/>
          <w:color w:val="000000"/>
        </w:rPr>
        <w:t>g</w:t>
      </w:r>
      <w:r w:rsidRPr="009932E7">
        <w:rPr>
          <w:rFonts w:ascii="Times New Roman" w:eastAsia="Times New Roman" w:hAnsi="Times New Roman" w:cs="Times New Roman"/>
          <w:color w:val="000000"/>
        </w:rPr>
        <w:t>/</w:t>
      </w:r>
      <w:r w:rsidR="004C5823">
        <w:rPr>
          <w:rFonts w:ascii="Times New Roman" w:eastAsia="Times New Roman" w:hAnsi="Times New Roman" w:cs="Times New Roman"/>
          <w:color w:val="000000"/>
        </w:rPr>
        <w:t>45</w:t>
      </w:r>
      <w:r w:rsidRPr="009932E7">
        <w:rPr>
          <w:rFonts w:ascii="Times New Roman" w:eastAsia="Times New Roman" w:hAnsi="Times New Roman" w:cs="Times New Roman"/>
          <w:color w:val="000000"/>
        </w:rPr>
        <w:t xml:space="preserve"> kg</w:t>
      </w:r>
      <w:r>
        <w:rPr>
          <w:rFonts w:ascii="Times New Roman" w:eastAsia="Times New Roman" w:hAnsi="Times New Roman" w:cs="Times New Roman"/>
          <w:color w:val="000000"/>
        </w:rPr>
        <w:t xml:space="preserve"> of </w:t>
      </w:r>
      <w:proofErr w:type="gramStart"/>
      <w:r w:rsidR="004C5823">
        <w:rPr>
          <w:rFonts w:ascii="Times New Roman" w:eastAsia="Times New Roman" w:hAnsi="Times New Roman" w:cs="Times New Roman"/>
          <w:color w:val="000000"/>
        </w:rPr>
        <w:t>IBW</w:t>
      </w:r>
      <w:r>
        <w:rPr>
          <w:rFonts w:ascii="Times New Roman" w:eastAsia="Times New Roman" w:hAnsi="Times New Roman" w:cs="Times New Roman"/>
          <w:color w:val="000000"/>
        </w:rPr>
        <w:t xml:space="preserve"> </w:t>
      </w:r>
      <w:r w:rsidRPr="00BB7215">
        <w:rPr>
          <w:rFonts w:ascii="Times New Roman" w:eastAsia="Times New Roman" w:hAnsi="Times New Roman" w:cs="Times New Roman"/>
          <w:color w:val="000000"/>
        </w:rPr>
        <w:t>)</w:t>
      </w:r>
      <w:proofErr w:type="gramEnd"/>
    </w:p>
    <w:p w14:paraId="09D373D1" w14:textId="4714A233" w:rsidR="00230733" w:rsidRPr="00FD0F88" w:rsidRDefault="00230733" w:rsidP="00230733">
      <w:pPr>
        <w:rPr>
          <w:rFonts w:ascii="Times New Roman" w:eastAsia="Times New Roman" w:hAnsi="Times New Roman" w:cs="Times New Roman"/>
          <w:color w:val="000000"/>
        </w:rPr>
      </w:pPr>
      <w:r w:rsidRPr="0054414E">
        <w:rPr>
          <w:rFonts w:ascii="Times New Roman" w:eastAsia="Times New Roman" w:hAnsi="Times New Roman" w:cs="Times New Roman"/>
          <w:color w:val="000000"/>
          <w:u w:val="single"/>
        </w:rPr>
        <w:t>Fluid</w:t>
      </w:r>
      <w:r w:rsidRPr="00FD0F88">
        <w:rPr>
          <w:rFonts w:ascii="Times New Roman" w:eastAsia="Times New Roman" w:hAnsi="Times New Roman" w:cs="Times New Roman"/>
          <w:color w:val="000000"/>
        </w:rPr>
        <w:t>:  </w:t>
      </w:r>
      <w:r>
        <w:rPr>
          <w:rFonts w:ascii="Times New Roman" w:eastAsia="Times New Roman" w:hAnsi="Times New Roman" w:cs="Times New Roman"/>
          <w:color w:val="000000"/>
        </w:rPr>
        <w:t>per MD</w:t>
      </w:r>
      <w:r w:rsidRPr="00C94827">
        <w:rPr>
          <w:rFonts w:ascii="Times New Roman" w:eastAsia="Times New Roman" w:hAnsi="Times New Roman" w:cs="Times New Roman"/>
          <w:color w:val="000000"/>
        </w:rPr>
        <w:t xml:space="preserve">  </w:t>
      </w:r>
    </w:p>
    <w:p w14:paraId="100EC416" w14:textId="7D9F4E79" w:rsidR="00230733" w:rsidRPr="005C2BF3" w:rsidRDefault="00230733" w:rsidP="00230733">
      <w:pPr>
        <w:rPr>
          <w:rFonts w:ascii="Times New Roman" w:eastAsia="Times New Roman" w:hAnsi="Times New Roman" w:cs="Times New Roman"/>
          <w:i/>
          <w:iCs/>
          <w:color w:val="000000"/>
        </w:rPr>
      </w:pPr>
      <w:r w:rsidRPr="005C2BF3">
        <w:rPr>
          <w:rFonts w:ascii="Times New Roman" w:eastAsia="Times New Roman" w:hAnsi="Times New Roman" w:cs="Times New Roman"/>
          <w:i/>
          <w:iCs/>
          <w:color w:val="000000"/>
        </w:rPr>
        <w:t>(Round to whole number for kcals</w:t>
      </w:r>
      <w:r>
        <w:rPr>
          <w:rFonts w:ascii="Times New Roman" w:eastAsia="Times New Roman" w:hAnsi="Times New Roman" w:cs="Times New Roman"/>
          <w:i/>
          <w:iCs/>
          <w:color w:val="000000"/>
        </w:rPr>
        <w:t xml:space="preserve">, </w:t>
      </w:r>
      <w:r w:rsidRPr="005C2BF3">
        <w:rPr>
          <w:rFonts w:ascii="Times New Roman" w:eastAsia="Times New Roman" w:hAnsi="Times New Roman" w:cs="Times New Roman"/>
          <w:i/>
          <w:iCs/>
          <w:color w:val="000000"/>
        </w:rPr>
        <w:t>grams)</w:t>
      </w:r>
    </w:p>
    <w:p w14:paraId="64A9B3BB" w14:textId="77777777" w:rsidR="00823156" w:rsidRPr="00E674BB" w:rsidRDefault="00823156" w:rsidP="00823156">
      <w:pPr>
        <w:autoSpaceDE w:val="0"/>
        <w:autoSpaceDN w:val="0"/>
        <w:adjustRightInd w:val="0"/>
        <w:rPr>
          <w:rFonts w:ascii="Times New Roman" w:eastAsia="Times New Roman" w:hAnsi="Times New Roman" w:cs="Times New Roman"/>
          <w:color w:val="000000"/>
        </w:rPr>
      </w:pPr>
    </w:p>
    <w:p w14:paraId="3A125643" w14:textId="77777777" w:rsidR="00573D57" w:rsidRDefault="00823156" w:rsidP="00823156">
      <w:pPr>
        <w:autoSpaceDE w:val="0"/>
        <w:autoSpaceDN w:val="0"/>
        <w:adjustRightInd w:val="0"/>
        <w:rPr>
          <w:rFonts w:ascii="Times New Roman" w:eastAsia="Times New Roman" w:hAnsi="Times New Roman" w:cs="Times New Roman"/>
          <w:b/>
          <w:bCs/>
        </w:rPr>
      </w:pPr>
      <w:r w:rsidRPr="004C5823">
        <w:rPr>
          <w:rFonts w:ascii="Times New Roman" w:eastAsia="Times New Roman" w:hAnsi="Times New Roman" w:cs="Times New Roman"/>
          <w:b/>
          <w:bCs/>
          <w:color w:val="000000"/>
          <w:highlight w:val="yellow"/>
        </w:rPr>
        <w:t xml:space="preserve">Nutrition Diagnosis </w:t>
      </w:r>
      <w:r w:rsidRPr="004C5823">
        <w:rPr>
          <w:rFonts w:ascii="Times New Roman" w:eastAsia="Times New Roman" w:hAnsi="Times New Roman" w:cs="Times New Roman"/>
          <w:i/>
          <w:iCs/>
          <w:color w:val="000000"/>
          <w:highlight w:val="yellow"/>
        </w:rPr>
        <w:t>(at least one PES)</w:t>
      </w:r>
    </w:p>
    <w:p w14:paraId="4CF632BC" w14:textId="3C08D64F" w:rsidR="00D84BAE" w:rsidRPr="00573D57" w:rsidRDefault="00D84BAE" w:rsidP="00823156">
      <w:pPr>
        <w:autoSpaceDE w:val="0"/>
        <w:autoSpaceDN w:val="0"/>
        <w:adjustRightInd w:val="0"/>
        <w:rPr>
          <w:rFonts w:ascii="Times New Roman" w:eastAsia="Times New Roman" w:hAnsi="Times New Roman" w:cs="Times New Roman"/>
          <w:b/>
          <w:bCs/>
        </w:rPr>
      </w:pPr>
      <w:r w:rsidRPr="00D84BAE">
        <w:rPr>
          <w:rFonts w:ascii="Times New Roman" w:hAnsi="Times New Roman" w:cs="Times New Roman"/>
          <w:b/>
          <w:bCs/>
          <w:color w:val="000000"/>
        </w:rPr>
        <w:t xml:space="preserve">Inadequate oral intake related to intubation and receiving tropic feeds while hemodynamically unstable on pressor support, sedated and paralyzed as evidenced by unable to meet goal nutritional requirements via EN at this time. </w:t>
      </w:r>
    </w:p>
    <w:p w14:paraId="0B4479FF" w14:textId="5D08DDB0" w:rsidR="00B538F8" w:rsidRDefault="004C5823" w:rsidP="00823156">
      <w:pPr>
        <w:autoSpaceDE w:val="0"/>
        <w:autoSpaceDN w:val="0"/>
        <w:adjustRightInd w:val="0"/>
        <w:rPr>
          <w:rFonts w:ascii="Times New Roman" w:eastAsia="Times New Roman" w:hAnsi="Times New Roman" w:cs="Times New Roman"/>
        </w:rPr>
      </w:pPr>
      <w:r>
        <w:rPr>
          <w:rFonts w:ascii="Times New Roman" w:hAnsi="Times New Roman" w:cs="Times New Roman"/>
          <w:color w:val="000000"/>
        </w:rPr>
        <w:t>Increased nutrient demands related to physiological demands as evidenced by significant clinical course (</w:t>
      </w:r>
      <w:r w:rsidRPr="00823156">
        <w:rPr>
          <w:rFonts w:ascii="Times New Roman" w:eastAsia="Times New Roman" w:hAnsi="Times New Roman" w:cs="Times New Roman"/>
        </w:rPr>
        <w:t>MVR/TVR, LAA clip MAZE</w:t>
      </w:r>
      <w:r>
        <w:rPr>
          <w:rFonts w:ascii="Times New Roman" w:eastAsia="Times New Roman" w:hAnsi="Times New Roman" w:cs="Times New Roman"/>
        </w:rPr>
        <w:t xml:space="preserve">, </w:t>
      </w:r>
      <w:r w:rsidRPr="00823156">
        <w:rPr>
          <w:rFonts w:ascii="Times New Roman" w:eastAsia="Times New Roman" w:hAnsi="Times New Roman" w:cs="Times New Roman"/>
        </w:rPr>
        <w:t>removal of clot, shock and AKI</w:t>
      </w:r>
      <w:r>
        <w:rPr>
          <w:rFonts w:ascii="Times New Roman" w:eastAsia="Times New Roman" w:hAnsi="Times New Roman" w:cs="Times New Roman"/>
        </w:rPr>
        <w:t xml:space="preserve">). </w:t>
      </w:r>
    </w:p>
    <w:p w14:paraId="46ED47B8" w14:textId="77777777" w:rsidR="00B538F8" w:rsidRPr="00B538F8" w:rsidRDefault="00B538F8" w:rsidP="00823156">
      <w:pPr>
        <w:autoSpaceDE w:val="0"/>
        <w:autoSpaceDN w:val="0"/>
        <w:adjustRightInd w:val="0"/>
        <w:rPr>
          <w:rFonts w:ascii="Times New Roman" w:eastAsia="Times New Roman" w:hAnsi="Times New Roman" w:cs="Times New Roman"/>
        </w:rPr>
      </w:pPr>
    </w:p>
    <w:p w14:paraId="2F373B76" w14:textId="77777777" w:rsidR="00823156" w:rsidRPr="00E674BB" w:rsidRDefault="00823156" w:rsidP="00823156">
      <w:pPr>
        <w:autoSpaceDE w:val="0"/>
        <w:autoSpaceDN w:val="0"/>
        <w:adjustRightInd w:val="0"/>
        <w:rPr>
          <w:rFonts w:ascii="Times New Roman" w:eastAsia="Times New Roman" w:hAnsi="Times New Roman" w:cs="Times New Roman"/>
          <w:b/>
          <w:color w:val="000000"/>
        </w:rPr>
      </w:pPr>
      <w:r w:rsidRPr="00230733">
        <w:rPr>
          <w:rFonts w:ascii="Times New Roman" w:eastAsia="Times New Roman" w:hAnsi="Times New Roman" w:cs="Times New Roman"/>
          <w:b/>
          <w:color w:val="000000"/>
          <w:highlight w:val="yellow"/>
        </w:rPr>
        <w:t>Nutrition Intervention:</w:t>
      </w:r>
    </w:p>
    <w:p w14:paraId="7996A290" w14:textId="77777777" w:rsidR="00D26AC6" w:rsidRDefault="00D26AC6" w:rsidP="00D26AC6">
      <w:pPr>
        <w:autoSpaceDE w:val="0"/>
        <w:autoSpaceDN w:val="0"/>
        <w:adjustRightInd w:val="0"/>
        <w:snapToGrid w:val="0"/>
        <w:spacing w:after="0" w:line="240" w:lineRule="auto"/>
        <w:rPr>
          <w:rFonts w:ascii="Times New Roman" w:eastAsia="Times New Roman" w:hAnsi="Times New Roman" w:cs="Times New Roman"/>
          <w:color w:val="000000"/>
        </w:rPr>
      </w:pPr>
    </w:p>
    <w:p w14:paraId="76288A57" w14:textId="46BCC258" w:rsidR="00D26AC6" w:rsidRPr="00E674BB" w:rsidRDefault="00D26AC6" w:rsidP="00D26AC6">
      <w:pPr>
        <w:autoSpaceDE w:val="0"/>
        <w:autoSpaceDN w:val="0"/>
        <w:adjustRightInd w:val="0"/>
        <w:snapToGrid w:val="0"/>
        <w:spacing w:after="0" w:line="240" w:lineRule="auto"/>
        <w:rPr>
          <w:rFonts w:ascii="Times New Roman" w:eastAsia="Times New Roman" w:hAnsi="Times New Roman" w:cs="Times New Roman"/>
          <w:color w:val="000000"/>
        </w:rPr>
      </w:pPr>
      <w:r w:rsidRPr="00E674BB">
        <w:rPr>
          <w:rFonts w:ascii="Times New Roman" w:eastAsia="Times New Roman" w:hAnsi="Times New Roman" w:cs="Times New Roman"/>
          <w:color w:val="000000"/>
        </w:rPr>
        <w:t xml:space="preserve">- Recommend </w:t>
      </w:r>
      <w:r w:rsidRPr="00D26AC6">
        <w:rPr>
          <w:rFonts w:ascii="Times New Roman" w:eastAsia="Times New Roman" w:hAnsi="Times New Roman" w:cs="Times New Roman"/>
          <w:b/>
          <w:bCs/>
          <w:color w:val="000000"/>
        </w:rPr>
        <w:t>change TF to Vital HP</w:t>
      </w:r>
      <w:r w:rsidRPr="00F07694">
        <w:rPr>
          <w:rFonts w:ascii="Times New Roman" w:eastAsia="Times New Roman" w:hAnsi="Times New Roman" w:cs="Times New Roman"/>
          <w:color w:val="000000"/>
        </w:rPr>
        <w:t xml:space="preserve"> @ 10 mL/</w:t>
      </w:r>
      <w:proofErr w:type="spellStart"/>
      <w:r w:rsidRPr="00F07694">
        <w:rPr>
          <w:rFonts w:ascii="Times New Roman" w:eastAsia="Times New Roman" w:hAnsi="Times New Roman" w:cs="Times New Roman"/>
          <w:color w:val="000000"/>
        </w:rPr>
        <w:t>hr</w:t>
      </w:r>
      <w:proofErr w:type="spellEnd"/>
      <w:r w:rsidRPr="00F07694">
        <w:rPr>
          <w:rFonts w:ascii="Times New Roman" w:eastAsia="Times New Roman" w:hAnsi="Times New Roman" w:cs="Times New Roman"/>
          <w:color w:val="000000"/>
        </w:rPr>
        <w:t xml:space="preserve"> x 24 hours</w:t>
      </w:r>
      <w:r>
        <w:rPr>
          <w:rFonts w:ascii="Times New Roman" w:eastAsia="Times New Roman" w:hAnsi="Times New Roman" w:cs="Times New Roman"/>
          <w:color w:val="000000"/>
        </w:rPr>
        <w:t xml:space="preserve">, provides </w:t>
      </w:r>
      <w:r w:rsidR="001C6C2C" w:rsidRPr="00D678F9">
        <w:rPr>
          <w:rFonts w:ascii="Times New Roman" w:eastAsia="Times New Roman" w:hAnsi="Times New Roman" w:cs="Times New Roman"/>
          <w:b/>
          <w:bCs/>
          <w:color w:val="000000"/>
        </w:rPr>
        <w:t>240</w:t>
      </w:r>
      <w:r w:rsidRPr="00D678F9">
        <w:rPr>
          <w:rFonts w:ascii="Times New Roman" w:eastAsia="Times New Roman" w:hAnsi="Times New Roman" w:cs="Times New Roman"/>
          <w:b/>
          <w:bCs/>
          <w:color w:val="000000"/>
        </w:rPr>
        <w:t xml:space="preserve"> Kcal, </w:t>
      </w:r>
      <w:r w:rsidR="001C6C2C" w:rsidRPr="00D678F9">
        <w:rPr>
          <w:rFonts w:ascii="Times New Roman" w:eastAsia="Times New Roman" w:hAnsi="Times New Roman" w:cs="Times New Roman"/>
          <w:b/>
          <w:bCs/>
          <w:color w:val="000000"/>
        </w:rPr>
        <w:t>21</w:t>
      </w:r>
      <w:r w:rsidRPr="00D678F9">
        <w:rPr>
          <w:rFonts w:ascii="Times New Roman" w:eastAsia="Times New Roman" w:hAnsi="Times New Roman" w:cs="Times New Roman"/>
          <w:b/>
          <w:bCs/>
          <w:color w:val="000000"/>
        </w:rPr>
        <w:t>g PRO</w:t>
      </w:r>
      <w:r w:rsidR="000D09C8" w:rsidRPr="00D678F9">
        <w:rPr>
          <w:rFonts w:ascii="Times New Roman" w:eastAsia="Times New Roman" w:hAnsi="Times New Roman" w:cs="Times New Roman"/>
          <w:b/>
          <w:bCs/>
          <w:color w:val="000000"/>
        </w:rPr>
        <w:t xml:space="preserve"> /day</w:t>
      </w:r>
    </w:p>
    <w:p w14:paraId="1F8EAF80" w14:textId="77777777" w:rsidR="001C6C2C" w:rsidRDefault="001C6C2C" w:rsidP="00230733">
      <w:pPr>
        <w:autoSpaceDE w:val="0"/>
        <w:autoSpaceDN w:val="0"/>
        <w:adjustRightInd w:val="0"/>
        <w:snapToGrid w:val="0"/>
        <w:spacing w:after="0" w:line="240" w:lineRule="auto"/>
        <w:rPr>
          <w:rFonts w:ascii="Times New Roman" w:eastAsia="Times New Roman" w:hAnsi="Times New Roman" w:cs="Times New Roman"/>
          <w:color w:val="000000"/>
        </w:rPr>
      </w:pPr>
    </w:p>
    <w:p w14:paraId="5A111B4C" w14:textId="68124284" w:rsidR="00823156" w:rsidRPr="00E674BB" w:rsidRDefault="00823156" w:rsidP="00230733">
      <w:pPr>
        <w:autoSpaceDE w:val="0"/>
        <w:autoSpaceDN w:val="0"/>
        <w:adjustRightInd w:val="0"/>
        <w:snapToGrid w:val="0"/>
        <w:spacing w:after="0" w:line="240" w:lineRule="auto"/>
        <w:rPr>
          <w:rFonts w:ascii="Times New Roman" w:eastAsia="Times New Roman" w:hAnsi="Times New Roman" w:cs="Times New Roman"/>
          <w:color w:val="000000"/>
        </w:rPr>
      </w:pPr>
      <w:r w:rsidRPr="00E674BB">
        <w:rPr>
          <w:rFonts w:ascii="Times New Roman" w:eastAsia="Times New Roman" w:hAnsi="Times New Roman" w:cs="Times New Roman"/>
          <w:color w:val="000000"/>
        </w:rPr>
        <w:t xml:space="preserve">- Recommend </w:t>
      </w:r>
      <w:r w:rsidRPr="00E674BB">
        <w:rPr>
          <w:rFonts w:ascii="Times New Roman" w:eastAsia="Times New Roman" w:hAnsi="Times New Roman" w:cs="Times New Roman"/>
          <w:b/>
          <w:bCs/>
          <w:color w:val="000000"/>
        </w:rPr>
        <w:t xml:space="preserve">Non-Standard </w:t>
      </w:r>
      <w:r>
        <w:rPr>
          <w:rFonts w:ascii="Times New Roman" w:eastAsia="Times New Roman" w:hAnsi="Times New Roman" w:cs="Times New Roman"/>
          <w:b/>
          <w:bCs/>
          <w:color w:val="000000"/>
        </w:rPr>
        <w:t>T</w:t>
      </w:r>
      <w:r w:rsidRPr="00E674BB">
        <w:rPr>
          <w:rFonts w:ascii="Times New Roman" w:eastAsia="Times New Roman" w:hAnsi="Times New Roman" w:cs="Times New Roman"/>
          <w:b/>
          <w:bCs/>
          <w:color w:val="000000"/>
        </w:rPr>
        <w:t>PN x 48 hrs</w:t>
      </w:r>
      <w:r>
        <w:rPr>
          <w:rFonts w:ascii="Times New Roman" w:eastAsia="Times New Roman" w:hAnsi="Times New Roman" w:cs="Times New Roman"/>
          <w:b/>
          <w:bCs/>
          <w:color w:val="000000"/>
        </w:rPr>
        <w:t xml:space="preserve">. </w:t>
      </w:r>
    </w:p>
    <w:p w14:paraId="5D5119A2" w14:textId="21777D01" w:rsidR="00823156" w:rsidRDefault="00823156" w:rsidP="00230733">
      <w:pPr>
        <w:autoSpaceDE w:val="0"/>
        <w:autoSpaceDN w:val="0"/>
        <w:adjustRightInd w:val="0"/>
        <w:snapToGrid w:val="0"/>
        <w:spacing w:after="0" w:line="240" w:lineRule="auto"/>
        <w:rPr>
          <w:rFonts w:ascii="Times New Roman" w:eastAsia="Times New Roman" w:hAnsi="Times New Roman" w:cs="Times New Roman"/>
          <w:color w:val="000000"/>
        </w:rPr>
      </w:pPr>
      <w:r w:rsidRPr="00E674BB">
        <w:rPr>
          <w:rFonts w:ascii="Times New Roman" w:eastAsia="Times New Roman" w:hAnsi="Times New Roman" w:cs="Times New Roman"/>
          <w:b/>
          <w:bCs/>
          <w:color w:val="000000"/>
        </w:rPr>
        <w:t>              </w:t>
      </w:r>
      <w:r w:rsidRPr="00E674BB">
        <w:rPr>
          <w:rFonts w:ascii="Times New Roman" w:eastAsia="Times New Roman" w:hAnsi="Times New Roman" w:cs="Times New Roman"/>
          <w:color w:val="000000"/>
        </w:rPr>
        <w:t xml:space="preserve">AA 15% </w:t>
      </w:r>
      <w:r w:rsidR="000D09C8">
        <w:rPr>
          <w:rFonts w:ascii="Times New Roman" w:eastAsia="Times New Roman" w:hAnsi="Times New Roman" w:cs="Times New Roman"/>
          <w:color w:val="000000"/>
        </w:rPr>
        <w:t xml:space="preserve">   </w:t>
      </w:r>
      <w:r w:rsidR="001C6C2C">
        <w:rPr>
          <w:rFonts w:ascii="Times New Roman" w:eastAsia="Times New Roman" w:hAnsi="Times New Roman" w:cs="Times New Roman"/>
          <w:color w:val="000000"/>
        </w:rPr>
        <w:t>540</w:t>
      </w:r>
      <w:r w:rsidRPr="00E674BB">
        <w:rPr>
          <w:rFonts w:ascii="Times New Roman" w:eastAsia="Times New Roman" w:hAnsi="Times New Roman" w:cs="Times New Roman"/>
          <w:color w:val="000000"/>
        </w:rPr>
        <w:t>ml (</w:t>
      </w:r>
      <w:proofErr w:type="gramStart"/>
      <w:r w:rsidRPr="00E674B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717FE7">
        <w:rPr>
          <w:rFonts w:ascii="Times New Roman" w:eastAsia="Times New Roman" w:hAnsi="Times New Roman" w:cs="Times New Roman"/>
          <w:color w:val="000000"/>
        </w:rPr>
        <w:t xml:space="preserve"> </w:t>
      </w:r>
      <w:r w:rsidR="00717FE7" w:rsidRPr="00D678F9">
        <w:rPr>
          <w:rFonts w:ascii="Times New Roman" w:eastAsia="Times New Roman" w:hAnsi="Times New Roman" w:cs="Times New Roman"/>
          <w:b/>
          <w:bCs/>
          <w:color w:val="000000"/>
        </w:rPr>
        <w:t>81</w:t>
      </w:r>
      <w:proofErr w:type="gramEnd"/>
      <w:r w:rsidR="00717FE7">
        <w:rPr>
          <w:rFonts w:ascii="Times New Roman" w:eastAsia="Times New Roman" w:hAnsi="Times New Roman" w:cs="Times New Roman"/>
          <w:color w:val="000000"/>
        </w:rPr>
        <w:t xml:space="preserve"> </w:t>
      </w:r>
      <w:r w:rsidRPr="00E674BB">
        <w:rPr>
          <w:rFonts w:ascii="Times New Roman" w:eastAsia="Times New Roman" w:hAnsi="Times New Roman" w:cs="Times New Roman"/>
          <w:color w:val="000000"/>
        </w:rPr>
        <w:t>g protein</w:t>
      </w:r>
      <w:r w:rsidR="000D09C8">
        <w:rPr>
          <w:rFonts w:ascii="Times New Roman" w:eastAsia="Times New Roman" w:hAnsi="Times New Roman" w:cs="Times New Roman"/>
          <w:color w:val="000000"/>
        </w:rPr>
        <w:t xml:space="preserve">, </w:t>
      </w:r>
      <w:r w:rsidR="001C6C2C" w:rsidRPr="00D678F9">
        <w:rPr>
          <w:rFonts w:ascii="Times New Roman" w:eastAsia="Times New Roman" w:hAnsi="Times New Roman" w:cs="Times New Roman"/>
          <w:b/>
          <w:bCs/>
          <w:color w:val="000000"/>
        </w:rPr>
        <w:t>324</w:t>
      </w:r>
      <w:r w:rsidR="000D09C8">
        <w:rPr>
          <w:rFonts w:ascii="Times New Roman" w:eastAsia="Times New Roman" w:hAnsi="Times New Roman" w:cs="Times New Roman"/>
          <w:color w:val="000000"/>
        </w:rPr>
        <w:t xml:space="preserve"> Kcal</w:t>
      </w:r>
      <w:r w:rsidRPr="00E674BB">
        <w:rPr>
          <w:rFonts w:ascii="Times New Roman" w:eastAsia="Times New Roman" w:hAnsi="Times New Roman" w:cs="Times New Roman"/>
          <w:color w:val="000000"/>
        </w:rPr>
        <w:t>)</w:t>
      </w:r>
    </w:p>
    <w:p w14:paraId="50023EF8" w14:textId="77777777" w:rsidR="001C6C2C" w:rsidRPr="001C6C2C" w:rsidRDefault="001C6C2C" w:rsidP="001C6C2C">
      <w:pPr>
        <w:pStyle w:val="NormalWeb"/>
        <w:spacing w:before="0" w:beforeAutospacing="0" w:after="0" w:afterAutospacing="0"/>
        <w:rPr>
          <w:color w:val="000000"/>
        </w:rPr>
      </w:pPr>
      <w:r>
        <w:rPr>
          <w:color w:val="000000"/>
        </w:rPr>
        <w:tab/>
      </w:r>
      <w:r w:rsidRPr="001C6C2C">
        <w:rPr>
          <w:color w:val="000000"/>
          <w:sz w:val="22"/>
          <w:szCs w:val="22"/>
        </w:rPr>
        <w:t>81/0.15 = 540ml</w:t>
      </w:r>
    </w:p>
    <w:p w14:paraId="5ECB0908" w14:textId="0AD7D812" w:rsidR="001C6C2C" w:rsidRDefault="001C6C2C" w:rsidP="001C6C2C">
      <w:pPr>
        <w:autoSpaceDE w:val="0"/>
        <w:autoSpaceDN w:val="0"/>
        <w:adjustRightInd w:val="0"/>
        <w:snapToGrid w:val="0"/>
        <w:spacing w:after="0" w:line="240" w:lineRule="auto"/>
        <w:rPr>
          <w:rFonts w:ascii="Times New Roman" w:eastAsia="Times New Roman" w:hAnsi="Times New Roman" w:cs="Times New Roman"/>
          <w:color w:val="000000"/>
        </w:rPr>
      </w:pPr>
      <w:r w:rsidRPr="001C6C2C">
        <w:rPr>
          <w:rFonts w:ascii="Times New Roman" w:eastAsia="Times New Roman" w:hAnsi="Times New Roman" w:cs="Times New Roman"/>
          <w:color w:val="000000"/>
        </w:rPr>
        <w:tab/>
        <w:t>81</w:t>
      </w:r>
      <w:r>
        <w:rPr>
          <w:rFonts w:ascii="Times New Roman" w:eastAsia="Times New Roman" w:hAnsi="Times New Roman" w:cs="Times New Roman"/>
          <w:color w:val="000000"/>
        </w:rPr>
        <w:t>x</w:t>
      </w:r>
      <w:r w:rsidRPr="001C6C2C">
        <w:rPr>
          <w:rFonts w:ascii="Times New Roman" w:eastAsia="Times New Roman" w:hAnsi="Times New Roman" w:cs="Times New Roman"/>
          <w:color w:val="000000"/>
        </w:rPr>
        <w:t>4 =324 kcals</w:t>
      </w:r>
    </w:p>
    <w:p w14:paraId="72FCFCD6" w14:textId="77777777" w:rsidR="00E1478B" w:rsidRPr="00E674BB" w:rsidRDefault="00E1478B" w:rsidP="001C6C2C">
      <w:pPr>
        <w:autoSpaceDE w:val="0"/>
        <w:autoSpaceDN w:val="0"/>
        <w:adjustRightInd w:val="0"/>
        <w:snapToGrid w:val="0"/>
        <w:spacing w:after="0" w:line="240" w:lineRule="auto"/>
        <w:rPr>
          <w:rFonts w:ascii="Times New Roman" w:eastAsia="Times New Roman" w:hAnsi="Times New Roman" w:cs="Times New Roman"/>
          <w:color w:val="000000"/>
        </w:rPr>
      </w:pPr>
    </w:p>
    <w:p w14:paraId="0B5152B1" w14:textId="08B922E2" w:rsidR="00823156" w:rsidRPr="00E674BB" w:rsidRDefault="00823156" w:rsidP="00230733">
      <w:pPr>
        <w:autoSpaceDE w:val="0"/>
        <w:autoSpaceDN w:val="0"/>
        <w:adjustRightInd w:val="0"/>
        <w:snapToGrid w:val="0"/>
        <w:spacing w:after="0" w:line="240" w:lineRule="auto"/>
        <w:rPr>
          <w:rFonts w:ascii="Times New Roman" w:eastAsia="Times New Roman" w:hAnsi="Times New Roman" w:cs="Times New Roman"/>
          <w:color w:val="000000"/>
        </w:rPr>
      </w:pPr>
      <w:r w:rsidRPr="00E674BB">
        <w:rPr>
          <w:rFonts w:ascii="Times New Roman" w:eastAsia="Times New Roman" w:hAnsi="Times New Roman" w:cs="Times New Roman"/>
          <w:color w:val="000000"/>
        </w:rPr>
        <w:t xml:space="preserve">              D 70% </w:t>
      </w:r>
      <w:r w:rsidR="001C6C2C">
        <w:rPr>
          <w:rFonts w:ascii="Times New Roman" w:eastAsia="Times New Roman" w:hAnsi="Times New Roman" w:cs="Times New Roman"/>
          <w:color w:val="000000"/>
        </w:rPr>
        <w:t>143</w:t>
      </w:r>
      <w:r w:rsidR="000D09C8">
        <w:rPr>
          <w:rFonts w:ascii="Times New Roman" w:eastAsia="Times New Roman" w:hAnsi="Times New Roman" w:cs="Times New Roman"/>
          <w:color w:val="000000"/>
        </w:rPr>
        <w:t xml:space="preserve"> </w:t>
      </w:r>
      <w:r w:rsidRPr="00E674BB">
        <w:rPr>
          <w:rFonts w:ascii="Times New Roman" w:eastAsia="Times New Roman" w:hAnsi="Times New Roman" w:cs="Times New Roman"/>
          <w:color w:val="000000"/>
        </w:rPr>
        <w:t>ml (</w:t>
      </w:r>
      <w:proofErr w:type="gramStart"/>
      <w:r w:rsidRPr="00E674B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674BB">
        <w:rPr>
          <w:rFonts w:ascii="Times New Roman" w:eastAsia="Times New Roman" w:hAnsi="Times New Roman" w:cs="Times New Roman"/>
          <w:color w:val="000000"/>
        </w:rPr>
        <w:t xml:space="preserve"> </w:t>
      </w:r>
      <w:r w:rsidR="00E1478B" w:rsidRPr="00D678F9">
        <w:rPr>
          <w:rFonts w:ascii="Times New Roman" w:eastAsia="Times New Roman" w:hAnsi="Times New Roman" w:cs="Times New Roman"/>
          <w:b/>
          <w:bCs/>
          <w:color w:val="000000"/>
        </w:rPr>
        <w:t>100</w:t>
      </w:r>
      <w:proofErr w:type="gramEnd"/>
      <w:r w:rsidRPr="00D678F9">
        <w:rPr>
          <w:rFonts w:ascii="Times New Roman" w:eastAsia="Times New Roman" w:hAnsi="Times New Roman" w:cs="Times New Roman"/>
          <w:b/>
          <w:bCs/>
          <w:color w:val="000000"/>
        </w:rPr>
        <w:t>g</w:t>
      </w:r>
      <w:r w:rsidRPr="00E674BB">
        <w:rPr>
          <w:rFonts w:ascii="Times New Roman" w:eastAsia="Times New Roman" w:hAnsi="Times New Roman" w:cs="Times New Roman"/>
          <w:color w:val="000000"/>
        </w:rPr>
        <w:t xml:space="preserve"> carb</w:t>
      </w:r>
      <w:r w:rsidR="000D09C8">
        <w:rPr>
          <w:rFonts w:ascii="Times New Roman" w:eastAsia="Times New Roman" w:hAnsi="Times New Roman" w:cs="Times New Roman"/>
          <w:color w:val="000000"/>
        </w:rPr>
        <w:t xml:space="preserve">, </w:t>
      </w:r>
      <w:r w:rsidR="00E1478B" w:rsidRPr="00D678F9">
        <w:rPr>
          <w:rFonts w:ascii="Times New Roman" w:eastAsia="Times New Roman" w:hAnsi="Times New Roman" w:cs="Times New Roman"/>
          <w:b/>
          <w:bCs/>
          <w:color w:val="000000"/>
        </w:rPr>
        <w:t>340</w:t>
      </w:r>
      <w:r w:rsidR="000D09C8">
        <w:rPr>
          <w:rFonts w:ascii="Times New Roman" w:eastAsia="Times New Roman" w:hAnsi="Times New Roman" w:cs="Times New Roman"/>
          <w:color w:val="000000"/>
        </w:rPr>
        <w:t xml:space="preserve"> Kcal</w:t>
      </w:r>
      <w:r w:rsidRPr="00E674BB">
        <w:rPr>
          <w:rFonts w:ascii="Times New Roman" w:eastAsia="Times New Roman" w:hAnsi="Times New Roman" w:cs="Times New Roman"/>
          <w:color w:val="000000"/>
        </w:rPr>
        <w:t>)</w:t>
      </w:r>
    </w:p>
    <w:p w14:paraId="639D8781" w14:textId="60D97681" w:rsidR="001C6C2C" w:rsidRDefault="00823156" w:rsidP="00230733">
      <w:pPr>
        <w:autoSpaceDE w:val="0"/>
        <w:autoSpaceDN w:val="0"/>
        <w:adjustRightInd w:val="0"/>
        <w:snapToGrid w:val="0"/>
        <w:spacing w:after="0" w:line="240" w:lineRule="auto"/>
        <w:rPr>
          <w:rFonts w:ascii="Times New Roman" w:eastAsia="Times New Roman" w:hAnsi="Times New Roman" w:cs="Times New Roman"/>
          <w:color w:val="000000"/>
        </w:rPr>
      </w:pPr>
      <w:r w:rsidRPr="00E674BB">
        <w:rPr>
          <w:rFonts w:ascii="Times New Roman" w:eastAsia="Times New Roman" w:hAnsi="Times New Roman" w:cs="Times New Roman"/>
          <w:color w:val="000000"/>
        </w:rPr>
        <w:t>            </w:t>
      </w:r>
      <w:r w:rsidR="001C6C2C">
        <w:rPr>
          <w:rFonts w:ascii="Times New Roman" w:eastAsia="Times New Roman" w:hAnsi="Times New Roman" w:cs="Times New Roman"/>
          <w:color w:val="000000"/>
        </w:rPr>
        <w:t xml:space="preserve"> 1000-540-317= 143 ml </w:t>
      </w:r>
    </w:p>
    <w:p w14:paraId="5E8ADB6C" w14:textId="0D7F76CB" w:rsidR="001C6C2C" w:rsidRDefault="001C6C2C" w:rsidP="00230733">
      <w:pPr>
        <w:autoSpaceDE w:val="0"/>
        <w:autoSpaceDN w:val="0"/>
        <w:adjustRightInd w:val="0"/>
        <w:snapToGri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143x0.7=100.1</w:t>
      </w:r>
      <w:r w:rsidR="00E1478B">
        <w:rPr>
          <w:rFonts w:ascii="Times New Roman" w:eastAsia="Times New Roman" w:hAnsi="Times New Roman" w:cs="Times New Roman"/>
          <w:color w:val="000000"/>
        </w:rPr>
        <w:t xml:space="preserve"> g </w:t>
      </w:r>
    </w:p>
    <w:p w14:paraId="1F431198" w14:textId="33B0D6F7" w:rsidR="00E1478B" w:rsidRDefault="00E1478B" w:rsidP="00230733">
      <w:pPr>
        <w:autoSpaceDE w:val="0"/>
        <w:autoSpaceDN w:val="0"/>
        <w:adjustRightInd w:val="0"/>
        <w:snapToGri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100.1x3.4 = 340.34</w:t>
      </w:r>
    </w:p>
    <w:p w14:paraId="34E5DD22" w14:textId="77777777" w:rsidR="001C6C2C" w:rsidRDefault="001C6C2C" w:rsidP="00230733">
      <w:pPr>
        <w:autoSpaceDE w:val="0"/>
        <w:autoSpaceDN w:val="0"/>
        <w:adjustRightInd w:val="0"/>
        <w:snapToGrid w:val="0"/>
        <w:spacing w:after="0" w:line="240" w:lineRule="auto"/>
        <w:rPr>
          <w:rFonts w:ascii="Times New Roman" w:eastAsia="Times New Roman" w:hAnsi="Times New Roman" w:cs="Times New Roman"/>
          <w:color w:val="000000"/>
        </w:rPr>
      </w:pPr>
    </w:p>
    <w:p w14:paraId="49DE06EC" w14:textId="3FEF8A68" w:rsidR="00823156" w:rsidRPr="00E674BB" w:rsidRDefault="00823156" w:rsidP="001C6C2C">
      <w:pPr>
        <w:autoSpaceDE w:val="0"/>
        <w:autoSpaceDN w:val="0"/>
        <w:adjustRightInd w:val="0"/>
        <w:snapToGrid w:val="0"/>
        <w:spacing w:after="0" w:line="240" w:lineRule="auto"/>
        <w:ind w:firstLine="720"/>
        <w:rPr>
          <w:rFonts w:ascii="Times New Roman" w:eastAsia="Times New Roman" w:hAnsi="Times New Roman" w:cs="Times New Roman"/>
          <w:color w:val="000000"/>
        </w:rPr>
      </w:pPr>
      <w:r w:rsidRPr="00E674BB">
        <w:rPr>
          <w:rFonts w:ascii="Times New Roman" w:eastAsia="Times New Roman" w:hAnsi="Times New Roman" w:cs="Times New Roman"/>
          <w:color w:val="000000"/>
          <w:u w:val="single"/>
        </w:rPr>
        <w:t>  </w:t>
      </w:r>
      <w:r w:rsidR="000D09C8" w:rsidRPr="000D09C8">
        <w:rPr>
          <w:rFonts w:ascii="Times New Roman" w:eastAsia="Times New Roman" w:hAnsi="Times New Roman" w:cs="Times New Roman"/>
          <w:color w:val="000000"/>
          <w:u w:val="single"/>
        </w:rPr>
        <w:t>H2O/Lytes</w:t>
      </w:r>
      <w:r w:rsidRPr="00E674BB">
        <w:rPr>
          <w:rFonts w:ascii="Times New Roman" w:eastAsia="Times New Roman" w:hAnsi="Times New Roman" w:cs="Times New Roman"/>
          <w:color w:val="000000"/>
          <w:u w:val="single"/>
        </w:rPr>
        <w:t> </w:t>
      </w:r>
      <w:r w:rsidR="000D09C8">
        <w:rPr>
          <w:rFonts w:ascii="Times New Roman" w:eastAsia="Times New Roman" w:hAnsi="Times New Roman" w:cs="Times New Roman"/>
          <w:color w:val="000000"/>
          <w:u w:val="single"/>
        </w:rPr>
        <w:t xml:space="preserve">317 </w:t>
      </w:r>
      <w:r w:rsidRPr="00E674BB">
        <w:rPr>
          <w:rFonts w:ascii="Times New Roman" w:eastAsia="Times New Roman" w:hAnsi="Times New Roman" w:cs="Times New Roman"/>
          <w:color w:val="000000"/>
          <w:u w:val="single"/>
        </w:rPr>
        <w:t>m</w:t>
      </w:r>
      <w:r w:rsidRPr="00E674BB">
        <w:rPr>
          <w:rFonts w:ascii="Times New Roman" w:eastAsia="Times New Roman" w:hAnsi="Times New Roman" w:cs="Times New Roman"/>
          <w:color w:val="000000"/>
        </w:rPr>
        <w:t xml:space="preserve">l </w:t>
      </w:r>
    </w:p>
    <w:p w14:paraId="65BC7588" w14:textId="6E6FF8D8" w:rsidR="00823156" w:rsidRPr="00E674BB" w:rsidRDefault="00823156" w:rsidP="00230733">
      <w:pPr>
        <w:autoSpaceDE w:val="0"/>
        <w:autoSpaceDN w:val="0"/>
        <w:adjustRightInd w:val="0"/>
        <w:snapToGrid w:val="0"/>
        <w:spacing w:after="0" w:line="240" w:lineRule="auto"/>
        <w:rPr>
          <w:rFonts w:ascii="Times New Roman" w:eastAsia="Times New Roman" w:hAnsi="Times New Roman" w:cs="Times New Roman"/>
          <w:color w:val="000000"/>
        </w:rPr>
      </w:pPr>
      <w:r w:rsidRPr="00E674BB">
        <w:rPr>
          <w:rFonts w:ascii="Times New Roman" w:eastAsia="Times New Roman" w:hAnsi="Times New Roman" w:cs="Times New Roman"/>
          <w:color w:val="000000"/>
        </w:rPr>
        <w:t>              </w:t>
      </w:r>
      <w:r w:rsidR="000D09C8">
        <w:rPr>
          <w:rFonts w:ascii="Times New Roman" w:eastAsia="Times New Roman" w:hAnsi="Times New Roman" w:cs="Times New Roman"/>
          <w:color w:val="000000"/>
        </w:rPr>
        <w:t>TOTAL</w:t>
      </w:r>
      <w:r w:rsidRPr="00E674BB">
        <w:rPr>
          <w:rFonts w:ascii="Times New Roman" w:eastAsia="Times New Roman" w:hAnsi="Times New Roman" w:cs="Times New Roman"/>
          <w:color w:val="000000"/>
        </w:rPr>
        <w:t xml:space="preserve">    1000 ml/24 </w:t>
      </w:r>
      <w:proofErr w:type="spellStart"/>
      <w:r w:rsidRPr="00E674BB">
        <w:rPr>
          <w:rFonts w:ascii="Times New Roman" w:eastAsia="Times New Roman" w:hAnsi="Times New Roman" w:cs="Times New Roman"/>
          <w:color w:val="000000"/>
        </w:rPr>
        <w:t>hrs</w:t>
      </w:r>
      <w:proofErr w:type="spellEnd"/>
      <w:r w:rsidRPr="00E674BB">
        <w:rPr>
          <w:rFonts w:ascii="Times New Roman" w:eastAsia="Times New Roman" w:hAnsi="Times New Roman" w:cs="Times New Roman"/>
          <w:color w:val="000000"/>
        </w:rPr>
        <w:t>=41.6 ml/hr</w:t>
      </w:r>
    </w:p>
    <w:p w14:paraId="09F5CE88" w14:textId="7D117FEE" w:rsidR="00823156" w:rsidRPr="00E674BB" w:rsidRDefault="000D09C8" w:rsidP="00230733">
      <w:pPr>
        <w:autoSpaceDE w:val="0"/>
        <w:autoSpaceDN w:val="0"/>
        <w:adjustRightInd w:val="0"/>
        <w:snapToGri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23156" w:rsidRPr="00E674BB">
        <w:rPr>
          <w:rFonts w:ascii="Times New Roman" w:eastAsia="Times New Roman" w:hAnsi="Times New Roman" w:cs="Times New Roman"/>
          <w:color w:val="000000"/>
        </w:rPr>
        <w:t>+    NO Lipids for now</w:t>
      </w:r>
    </w:p>
    <w:p w14:paraId="3600EF01" w14:textId="77777777" w:rsidR="00823156" w:rsidRPr="00E674BB" w:rsidRDefault="00823156" w:rsidP="00230733">
      <w:pPr>
        <w:autoSpaceDE w:val="0"/>
        <w:autoSpaceDN w:val="0"/>
        <w:adjustRightInd w:val="0"/>
        <w:snapToGrid w:val="0"/>
        <w:spacing w:after="0" w:line="240" w:lineRule="auto"/>
        <w:rPr>
          <w:rFonts w:ascii="Times New Roman" w:eastAsia="Times New Roman" w:hAnsi="Times New Roman" w:cs="Times New Roman"/>
          <w:color w:val="000000"/>
        </w:rPr>
      </w:pPr>
      <w:r w:rsidRPr="00E674BB">
        <w:rPr>
          <w:rFonts w:ascii="Times New Roman" w:eastAsia="Times New Roman" w:hAnsi="Times New Roman" w:cs="Times New Roman"/>
          <w:color w:val="000000"/>
        </w:rPr>
        <w:t> </w:t>
      </w:r>
    </w:p>
    <w:p w14:paraId="5A364394" w14:textId="77777777" w:rsidR="000D09C8" w:rsidRDefault="000D09C8" w:rsidP="00230733">
      <w:pPr>
        <w:autoSpaceDE w:val="0"/>
        <w:autoSpaceDN w:val="0"/>
        <w:adjustRightInd w:val="0"/>
        <w:snapToGrid w:val="0"/>
        <w:spacing w:after="0" w:line="240" w:lineRule="auto"/>
        <w:rPr>
          <w:rFonts w:ascii="Times New Roman" w:eastAsia="Times New Roman" w:hAnsi="Times New Roman" w:cs="Times New Roman"/>
          <w:b/>
          <w:bCs/>
          <w:color w:val="000000"/>
        </w:rPr>
      </w:pPr>
    </w:p>
    <w:p w14:paraId="640EEED3" w14:textId="77777777" w:rsidR="000D09C8" w:rsidRDefault="000D09C8" w:rsidP="00230733">
      <w:pPr>
        <w:autoSpaceDE w:val="0"/>
        <w:autoSpaceDN w:val="0"/>
        <w:adjustRightInd w:val="0"/>
        <w:snapToGrid w:val="0"/>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TOTAL </w:t>
      </w:r>
    </w:p>
    <w:p w14:paraId="3F51BDBC" w14:textId="42DF42DE" w:rsidR="000D09C8" w:rsidRDefault="000D09C8" w:rsidP="00230733">
      <w:pPr>
        <w:autoSpaceDE w:val="0"/>
        <w:autoSpaceDN w:val="0"/>
        <w:adjustRightInd w:val="0"/>
        <w:snapToGrid w:val="0"/>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w:t>
      </w:r>
      <w:r w:rsidR="00E1478B">
        <w:rPr>
          <w:rFonts w:ascii="Times New Roman" w:eastAsia="Times New Roman" w:hAnsi="Times New Roman" w:cs="Times New Roman"/>
          <w:color w:val="000000"/>
        </w:rPr>
        <w:t xml:space="preserve">664 </w:t>
      </w:r>
      <w:r w:rsidRPr="00E674BB">
        <w:rPr>
          <w:rFonts w:ascii="Times New Roman" w:eastAsia="Times New Roman" w:hAnsi="Times New Roman" w:cs="Times New Roman"/>
          <w:color w:val="000000"/>
        </w:rPr>
        <w:t xml:space="preserve">kcals, </w:t>
      </w:r>
      <w:r w:rsidR="00E1478B">
        <w:rPr>
          <w:rFonts w:ascii="Times New Roman" w:eastAsia="Times New Roman" w:hAnsi="Times New Roman" w:cs="Times New Roman"/>
          <w:color w:val="000000"/>
        </w:rPr>
        <w:t>81</w:t>
      </w:r>
      <w:r w:rsidR="00823156" w:rsidRPr="00E674BB">
        <w:rPr>
          <w:rFonts w:ascii="Times New Roman" w:eastAsia="Times New Roman" w:hAnsi="Times New Roman" w:cs="Times New Roman"/>
          <w:color w:val="000000"/>
        </w:rPr>
        <w:t xml:space="preserve">g protein </w:t>
      </w:r>
      <w:r w:rsidR="00823156" w:rsidRPr="00E674BB">
        <w:rPr>
          <w:rFonts w:ascii="Times New Roman" w:eastAsia="Times New Roman" w:hAnsi="Times New Roman" w:cs="Times New Roman"/>
          <w:b/>
          <w:bCs/>
          <w:color w:val="000000"/>
        </w:rPr>
        <w:t xml:space="preserve">(via TPN) </w:t>
      </w:r>
      <w:r w:rsidR="00823156" w:rsidRPr="00E674BB">
        <w:rPr>
          <w:rFonts w:ascii="Times New Roman" w:eastAsia="Times New Roman" w:hAnsi="Times New Roman" w:cs="Times New Roman"/>
          <w:color w:val="000000"/>
        </w:rPr>
        <w:t>+ </w:t>
      </w:r>
      <w:r w:rsidR="00E1478B">
        <w:rPr>
          <w:rFonts w:ascii="Times New Roman" w:eastAsia="Times New Roman" w:hAnsi="Times New Roman" w:cs="Times New Roman"/>
          <w:color w:val="000000"/>
        </w:rPr>
        <w:t xml:space="preserve">480 </w:t>
      </w:r>
      <w:r w:rsidR="00823156" w:rsidRPr="00E674BB">
        <w:rPr>
          <w:rFonts w:ascii="Times New Roman" w:eastAsia="Times New Roman" w:hAnsi="Times New Roman" w:cs="Times New Roman"/>
          <w:color w:val="000000"/>
        </w:rPr>
        <w:t xml:space="preserve">kcals </w:t>
      </w:r>
      <w:r w:rsidR="00823156" w:rsidRPr="00E674BB">
        <w:rPr>
          <w:rFonts w:ascii="Times New Roman" w:eastAsia="Times New Roman" w:hAnsi="Times New Roman" w:cs="Times New Roman"/>
          <w:b/>
          <w:bCs/>
          <w:color w:val="000000"/>
        </w:rPr>
        <w:t>(via Propofol)</w:t>
      </w:r>
      <w:r w:rsidR="00823156" w:rsidRPr="00E674BB">
        <w:rPr>
          <w:rFonts w:ascii="Times New Roman" w:eastAsia="Times New Roman" w:hAnsi="Times New Roman" w:cs="Times New Roman"/>
          <w:color w:val="000000"/>
        </w:rPr>
        <w:t> + </w:t>
      </w:r>
      <w:r w:rsidR="00E1478B">
        <w:rPr>
          <w:rFonts w:ascii="Times New Roman" w:eastAsia="Times New Roman" w:hAnsi="Times New Roman" w:cs="Times New Roman"/>
          <w:color w:val="000000"/>
        </w:rPr>
        <w:t xml:space="preserve">240 </w:t>
      </w:r>
      <w:r w:rsidR="00823156" w:rsidRPr="00E674BB">
        <w:rPr>
          <w:rFonts w:ascii="Times New Roman" w:eastAsia="Times New Roman" w:hAnsi="Times New Roman" w:cs="Times New Roman"/>
          <w:color w:val="000000"/>
        </w:rPr>
        <w:t xml:space="preserve">kcals, </w:t>
      </w:r>
      <w:r w:rsidR="00E1478B">
        <w:rPr>
          <w:rFonts w:ascii="Times New Roman" w:eastAsia="Times New Roman" w:hAnsi="Times New Roman" w:cs="Times New Roman"/>
          <w:color w:val="000000"/>
        </w:rPr>
        <w:t>21</w:t>
      </w:r>
      <w:r w:rsidR="00823156" w:rsidRPr="00E674BB">
        <w:rPr>
          <w:rFonts w:ascii="Times New Roman" w:eastAsia="Times New Roman" w:hAnsi="Times New Roman" w:cs="Times New Roman"/>
          <w:color w:val="000000"/>
        </w:rPr>
        <w:t>g protein</w:t>
      </w:r>
      <w:r w:rsidR="00823156" w:rsidRPr="00E674BB">
        <w:rPr>
          <w:rFonts w:ascii="Times New Roman" w:eastAsia="Times New Roman" w:hAnsi="Times New Roman" w:cs="Times New Roman"/>
          <w:b/>
          <w:bCs/>
          <w:color w:val="000000"/>
        </w:rPr>
        <w:t> (via TF: Vital HP)</w:t>
      </w:r>
      <w:r>
        <w:rPr>
          <w:rFonts w:ascii="Times New Roman" w:eastAsia="Times New Roman" w:hAnsi="Times New Roman" w:cs="Times New Roman"/>
          <w:b/>
          <w:bCs/>
          <w:color w:val="000000"/>
        </w:rPr>
        <w:t xml:space="preserve"> </w:t>
      </w:r>
    </w:p>
    <w:p w14:paraId="43B4924E" w14:textId="52788C80" w:rsidR="00823156" w:rsidRPr="00E674BB" w:rsidRDefault="000D09C8" w:rsidP="00230733">
      <w:pPr>
        <w:autoSpaceDE w:val="0"/>
        <w:autoSpaceDN w:val="0"/>
        <w:adjustRightInd w:val="0"/>
        <w:snapToGri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 </w:t>
      </w:r>
      <w:r w:rsidR="00823156" w:rsidRPr="00E674BB">
        <w:rPr>
          <w:rFonts w:ascii="Times New Roman" w:eastAsia="Times New Roman" w:hAnsi="Times New Roman" w:cs="Times New Roman"/>
          <w:color w:val="000000"/>
        </w:rPr>
        <w:t> </w:t>
      </w:r>
      <w:r w:rsidR="00823156" w:rsidRPr="00E674BB">
        <w:rPr>
          <w:rFonts w:ascii="Times New Roman" w:eastAsia="Times New Roman" w:hAnsi="Times New Roman" w:cs="Times New Roman"/>
          <w:b/>
          <w:bCs/>
          <w:color w:val="000000"/>
        </w:rPr>
        <w:t xml:space="preserve"> </w:t>
      </w:r>
      <w:r w:rsidR="00E1478B">
        <w:rPr>
          <w:rFonts w:ascii="Times New Roman" w:eastAsia="Times New Roman" w:hAnsi="Times New Roman" w:cs="Times New Roman"/>
          <w:b/>
          <w:bCs/>
          <w:color w:val="000000"/>
        </w:rPr>
        <w:t>1384</w:t>
      </w:r>
      <w:r w:rsidR="00823156" w:rsidRPr="00E674BB">
        <w:rPr>
          <w:rFonts w:ascii="Times New Roman" w:eastAsia="Times New Roman" w:hAnsi="Times New Roman" w:cs="Times New Roman"/>
          <w:b/>
          <w:bCs/>
          <w:color w:val="000000"/>
        </w:rPr>
        <w:t xml:space="preserve"> kcal, </w:t>
      </w:r>
      <w:r w:rsidR="00E1478B">
        <w:rPr>
          <w:rFonts w:ascii="Times New Roman" w:eastAsia="Times New Roman" w:hAnsi="Times New Roman" w:cs="Times New Roman"/>
          <w:b/>
          <w:bCs/>
          <w:color w:val="000000"/>
        </w:rPr>
        <w:t xml:space="preserve">102 </w:t>
      </w:r>
      <w:r w:rsidR="00823156" w:rsidRPr="00E674BB">
        <w:rPr>
          <w:rFonts w:ascii="Times New Roman" w:eastAsia="Times New Roman" w:hAnsi="Times New Roman" w:cs="Times New Roman"/>
          <w:b/>
          <w:bCs/>
          <w:color w:val="000000"/>
        </w:rPr>
        <w:t>g protein</w:t>
      </w:r>
      <w:r w:rsidR="00F07694">
        <w:rPr>
          <w:rFonts w:ascii="Times New Roman" w:eastAsia="Times New Roman" w:hAnsi="Times New Roman" w:cs="Times New Roman"/>
          <w:b/>
          <w:bCs/>
          <w:color w:val="000000"/>
        </w:rPr>
        <w:t xml:space="preserve"> (</w:t>
      </w:r>
      <w:r w:rsidR="00E1478B">
        <w:rPr>
          <w:rFonts w:ascii="Times New Roman" w:eastAsia="Times New Roman" w:hAnsi="Times New Roman" w:cs="Times New Roman"/>
          <w:b/>
          <w:bCs/>
          <w:color w:val="000000"/>
        </w:rPr>
        <w:t xml:space="preserve">30 </w:t>
      </w:r>
      <w:r w:rsidR="00823156" w:rsidRPr="00E674BB">
        <w:rPr>
          <w:rFonts w:ascii="Times New Roman" w:eastAsia="Times New Roman" w:hAnsi="Times New Roman" w:cs="Times New Roman"/>
          <w:b/>
          <w:bCs/>
          <w:color w:val="000000"/>
        </w:rPr>
        <w:t>kcal &amp; </w:t>
      </w:r>
      <w:r w:rsidR="00E1478B">
        <w:rPr>
          <w:rFonts w:ascii="Times New Roman" w:eastAsia="Times New Roman" w:hAnsi="Times New Roman" w:cs="Times New Roman"/>
          <w:b/>
          <w:bCs/>
          <w:color w:val="000000"/>
        </w:rPr>
        <w:t xml:space="preserve">2.2 </w:t>
      </w:r>
      <w:r w:rsidR="00823156" w:rsidRPr="00E674BB">
        <w:rPr>
          <w:rFonts w:ascii="Times New Roman" w:eastAsia="Times New Roman" w:hAnsi="Times New Roman" w:cs="Times New Roman"/>
          <w:b/>
          <w:bCs/>
          <w:color w:val="000000"/>
        </w:rPr>
        <w:t>g per IBW</w:t>
      </w:r>
      <w:r w:rsidR="00F07694">
        <w:rPr>
          <w:rFonts w:ascii="Times New Roman" w:eastAsia="Times New Roman" w:hAnsi="Times New Roman" w:cs="Times New Roman"/>
          <w:b/>
          <w:bCs/>
          <w:color w:val="000000"/>
        </w:rPr>
        <w:t>)</w:t>
      </w:r>
    </w:p>
    <w:p w14:paraId="294EC073" w14:textId="77777777" w:rsidR="00E1478B" w:rsidRDefault="00823156" w:rsidP="00230733">
      <w:pPr>
        <w:autoSpaceDE w:val="0"/>
        <w:autoSpaceDN w:val="0"/>
        <w:adjustRightInd w:val="0"/>
        <w:snapToGrid w:val="0"/>
        <w:spacing w:after="0" w:line="240" w:lineRule="auto"/>
        <w:rPr>
          <w:rFonts w:ascii="Times New Roman" w:eastAsia="Times New Roman" w:hAnsi="Times New Roman" w:cs="Times New Roman"/>
          <w:b/>
          <w:bCs/>
          <w:color w:val="000000"/>
        </w:rPr>
      </w:pPr>
      <w:r w:rsidRPr="00E674BB">
        <w:rPr>
          <w:rFonts w:ascii="Times New Roman" w:eastAsia="Times New Roman" w:hAnsi="Times New Roman" w:cs="Times New Roman"/>
          <w:b/>
          <w:bCs/>
          <w:color w:val="000000"/>
        </w:rPr>
        <w:t> </w:t>
      </w:r>
    </w:p>
    <w:p w14:paraId="1E47C017" w14:textId="6484BA29" w:rsidR="00823156" w:rsidRDefault="00823156" w:rsidP="00230733">
      <w:pPr>
        <w:autoSpaceDE w:val="0"/>
        <w:autoSpaceDN w:val="0"/>
        <w:adjustRightInd w:val="0"/>
        <w:snapToGrid w:val="0"/>
        <w:spacing w:after="0" w:line="240" w:lineRule="auto"/>
        <w:rPr>
          <w:rFonts w:ascii="Times New Roman" w:eastAsia="Times New Roman" w:hAnsi="Times New Roman" w:cs="Times New Roman"/>
          <w:color w:val="000000"/>
        </w:rPr>
      </w:pPr>
      <w:r w:rsidRPr="00DE7971">
        <w:rPr>
          <w:rFonts w:ascii="Times New Roman" w:eastAsia="Times New Roman" w:hAnsi="Times New Roman" w:cs="Times New Roman"/>
          <w:color w:val="000000"/>
        </w:rPr>
        <w:t>*</w:t>
      </w:r>
      <w:r w:rsidR="00345FED" w:rsidRPr="00DE7971">
        <w:rPr>
          <w:rFonts w:ascii="Times New Roman" w:eastAsia="Times New Roman" w:hAnsi="Times New Roman" w:cs="Times New Roman"/>
          <w:color w:val="000000"/>
        </w:rPr>
        <w:t>Communicated</w:t>
      </w:r>
      <w:r w:rsidRPr="00DE7971">
        <w:rPr>
          <w:rFonts w:ascii="Times New Roman" w:eastAsia="Times New Roman" w:hAnsi="Times New Roman" w:cs="Times New Roman"/>
          <w:color w:val="000000"/>
        </w:rPr>
        <w:t xml:space="preserve"> to team</w:t>
      </w:r>
    </w:p>
    <w:p w14:paraId="1A9DE404" w14:textId="77777777" w:rsidR="000D09C8" w:rsidRDefault="000D09C8" w:rsidP="00823156">
      <w:pPr>
        <w:autoSpaceDE w:val="0"/>
        <w:autoSpaceDN w:val="0"/>
        <w:adjustRightInd w:val="0"/>
        <w:rPr>
          <w:rFonts w:ascii="Times New Roman" w:eastAsia="Times New Roman" w:hAnsi="Times New Roman" w:cs="Times New Roman"/>
          <w:b/>
          <w:bCs/>
          <w:color w:val="000000"/>
          <w:highlight w:val="yellow"/>
        </w:rPr>
      </w:pPr>
    </w:p>
    <w:p w14:paraId="559AE2AB" w14:textId="58AA5C25" w:rsidR="00823156" w:rsidRPr="00B54650" w:rsidRDefault="00823156" w:rsidP="00345FED">
      <w:pPr>
        <w:autoSpaceDE w:val="0"/>
        <w:autoSpaceDN w:val="0"/>
        <w:adjustRightInd w:val="0"/>
        <w:spacing w:after="0"/>
        <w:rPr>
          <w:rFonts w:ascii="Times New Roman" w:eastAsia="Times New Roman" w:hAnsi="Times New Roman" w:cs="Times New Roman"/>
          <w:color w:val="000000"/>
        </w:rPr>
      </w:pPr>
      <w:r w:rsidRPr="00B54650">
        <w:rPr>
          <w:rFonts w:ascii="Times New Roman" w:eastAsia="Times New Roman" w:hAnsi="Times New Roman" w:cs="Times New Roman"/>
          <w:b/>
          <w:bCs/>
          <w:color w:val="000000"/>
          <w:highlight w:val="yellow"/>
        </w:rPr>
        <w:t>Monitoring and Evaluation</w:t>
      </w:r>
      <w:r w:rsidRPr="00B54650">
        <w:rPr>
          <w:rFonts w:ascii="Times New Roman" w:eastAsia="Times New Roman" w:hAnsi="Times New Roman" w:cs="Times New Roman"/>
          <w:color w:val="000000"/>
          <w:highlight w:val="yellow"/>
        </w:rPr>
        <w:t>:</w:t>
      </w:r>
    </w:p>
    <w:p w14:paraId="6A1CD8B7" w14:textId="52DEAA1A" w:rsidR="00D678F9" w:rsidRDefault="00D678F9" w:rsidP="00345FED">
      <w:pPr>
        <w:pStyle w:val="Heading3"/>
        <w:numPr>
          <w:ilvl w:val="0"/>
          <w:numId w:val="10"/>
        </w:numPr>
        <w:rPr>
          <w:rFonts w:ascii="Times New Roman" w:eastAsia="Times New Roman" w:hAnsi="Times New Roman" w:cs="Times New Roman"/>
          <w:bCs/>
          <w:color w:val="000000"/>
          <w:sz w:val="22"/>
          <w:szCs w:val="22"/>
        </w:rPr>
      </w:pPr>
      <w:r>
        <w:rPr>
          <w:rFonts w:ascii="Times New Roman" w:eastAsia="Times New Roman" w:hAnsi="Times New Roman" w:cs="Times New Roman"/>
          <w:bCs/>
          <w:color w:val="000000"/>
          <w:sz w:val="22"/>
          <w:szCs w:val="22"/>
        </w:rPr>
        <w:t xml:space="preserve">Monitor TG daily </w:t>
      </w:r>
    </w:p>
    <w:p w14:paraId="3A85B508" w14:textId="380F98B5" w:rsidR="00D678F9" w:rsidRDefault="00D678F9" w:rsidP="00D678F9">
      <w:r>
        <w:t xml:space="preserve">Check FSG every 6-8 hours when PN starts </w:t>
      </w:r>
    </w:p>
    <w:p w14:paraId="56FE66ED" w14:textId="44EC1B26" w:rsidR="00D678F9" w:rsidRDefault="00D678F9" w:rsidP="00D678F9">
      <w:r>
        <w:t xml:space="preserve">Monitor TF GI tolerance </w:t>
      </w:r>
    </w:p>
    <w:p w14:paraId="44EDF0F0" w14:textId="7CAAC631" w:rsidR="00D678F9" w:rsidRDefault="00D678F9" w:rsidP="00D678F9">
      <w:r>
        <w:t xml:space="preserve">Monitor and correct electrolytes PRN </w:t>
      </w:r>
    </w:p>
    <w:p w14:paraId="25855464" w14:textId="7DC0BB7B" w:rsidR="00D678F9" w:rsidRDefault="00D678F9" w:rsidP="00D678F9">
      <w:r>
        <w:lastRenderedPageBreak/>
        <w:t>Monitor I/</w:t>
      </w:r>
      <w:proofErr w:type="spellStart"/>
      <w:r>
        <w:t>Os</w:t>
      </w:r>
      <w:proofErr w:type="spellEnd"/>
      <w:r>
        <w:t xml:space="preserve">-adjust fluids per d/w team </w:t>
      </w:r>
    </w:p>
    <w:p w14:paraId="2D12EAD6" w14:textId="7AB81DA1" w:rsidR="00D678F9" w:rsidRDefault="00D678F9" w:rsidP="00D678F9">
      <w:r>
        <w:t xml:space="preserve">Monitor skin integrity </w:t>
      </w:r>
    </w:p>
    <w:p w14:paraId="63565453" w14:textId="62591B11" w:rsidR="00D678F9" w:rsidRDefault="00D678F9" w:rsidP="00D678F9">
      <w:r>
        <w:t xml:space="preserve">Obtain daily weights </w:t>
      </w:r>
    </w:p>
    <w:p w14:paraId="5FFD8D05" w14:textId="6381A64B" w:rsidR="00D678F9" w:rsidRPr="00D678F9" w:rsidRDefault="00D678F9" w:rsidP="00D678F9">
      <w:r>
        <w:t xml:space="preserve">Will </w:t>
      </w:r>
      <w:proofErr w:type="spellStart"/>
      <w:r>
        <w:t>cw</w:t>
      </w:r>
      <w:proofErr w:type="spellEnd"/>
      <w:r>
        <w:t xml:space="preserve"> monitoring: RD to follow as able. </w:t>
      </w:r>
    </w:p>
    <w:p w14:paraId="3C04AA5E" w14:textId="77777777" w:rsidR="00D678F9" w:rsidRDefault="00D678F9" w:rsidP="00345FED">
      <w:pPr>
        <w:pStyle w:val="Heading3"/>
        <w:numPr>
          <w:ilvl w:val="0"/>
          <w:numId w:val="10"/>
        </w:numPr>
        <w:rPr>
          <w:rFonts w:ascii="Times New Roman" w:eastAsia="Times New Roman" w:hAnsi="Times New Roman" w:cs="Times New Roman"/>
          <w:bCs/>
          <w:color w:val="000000"/>
          <w:sz w:val="22"/>
          <w:szCs w:val="22"/>
        </w:rPr>
      </w:pPr>
    </w:p>
    <w:p w14:paraId="2462897E" w14:textId="6FB2DE3D" w:rsidR="00B54650" w:rsidRPr="00B54650" w:rsidRDefault="00345FED" w:rsidP="00345FED">
      <w:pPr>
        <w:pStyle w:val="Heading3"/>
        <w:numPr>
          <w:ilvl w:val="0"/>
          <w:numId w:val="10"/>
        </w:numPr>
        <w:rPr>
          <w:rFonts w:ascii="Times New Roman" w:eastAsia="Times New Roman" w:hAnsi="Times New Roman" w:cs="Times New Roman"/>
          <w:bCs/>
          <w:color w:val="000000"/>
          <w:sz w:val="22"/>
          <w:szCs w:val="22"/>
        </w:rPr>
      </w:pPr>
      <w:r>
        <w:rPr>
          <w:rFonts w:ascii="Times New Roman" w:eastAsia="Times New Roman" w:hAnsi="Times New Roman" w:cs="Times New Roman"/>
          <w:bCs/>
          <w:color w:val="000000"/>
          <w:sz w:val="22"/>
          <w:szCs w:val="22"/>
        </w:rPr>
        <w:t>M</w:t>
      </w:r>
      <w:r w:rsidR="00B54650" w:rsidRPr="00B54650">
        <w:rPr>
          <w:rFonts w:ascii="Times New Roman" w:eastAsia="Times New Roman" w:hAnsi="Times New Roman" w:cs="Times New Roman"/>
          <w:bCs/>
          <w:color w:val="000000"/>
          <w:sz w:val="22"/>
          <w:szCs w:val="22"/>
        </w:rPr>
        <w:t xml:space="preserve">onitor tolerance to feeds </w:t>
      </w:r>
    </w:p>
    <w:p w14:paraId="5633308B" w14:textId="591ECEA0" w:rsidR="00B54650" w:rsidRPr="00B54650" w:rsidRDefault="00B54650" w:rsidP="00345FED">
      <w:pPr>
        <w:pStyle w:val="ListParagraph"/>
        <w:numPr>
          <w:ilvl w:val="1"/>
          <w:numId w:val="10"/>
        </w:numPr>
        <w:spacing w:after="0"/>
        <w:rPr>
          <w:rFonts w:ascii="Times New Roman" w:hAnsi="Times New Roman" w:cs="Times New Roman"/>
        </w:rPr>
      </w:pPr>
      <w:r w:rsidRPr="00B54650">
        <w:rPr>
          <w:rFonts w:ascii="Times New Roman" w:hAnsi="Times New Roman" w:cs="Times New Roman"/>
        </w:rPr>
        <w:t xml:space="preserve">signs of refeeding intolerance (distention, diarrhea, constipation, high residuals) </w:t>
      </w:r>
    </w:p>
    <w:p w14:paraId="5A971E77" w14:textId="0EC5C0E4" w:rsidR="00B54650" w:rsidRPr="00B54650" w:rsidRDefault="00B54650" w:rsidP="00B54650">
      <w:pPr>
        <w:pStyle w:val="ListParagraph"/>
        <w:numPr>
          <w:ilvl w:val="1"/>
          <w:numId w:val="10"/>
        </w:numPr>
        <w:rPr>
          <w:rFonts w:ascii="Times New Roman" w:hAnsi="Times New Roman" w:cs="Times New Roman"/>
        </w:rPr>
      </w:pPr>
      <w:r w:rsidRPr="00B54650">
        <w:rPr>
          <w:rFonts w:ascii="Times New Roman" w:hAnsi="Times New Roman" w:cs="Times New Roman"/>
        </w:rPr>
        <w:t xml:space="preserve">GI functions </w:t>
      </w:r>
    </w:p>
    <w:p w14:paraId="465F1BCB" w14:textId="5995228B" w:rsidR="00B54650" w:rsidRPr="00B54650" w:rsidRDefault="00B54650" w:rsidP="00B54650">
      <w:pPr>
        <w:pStyle w:val="ListParagraph"/>
        <w:numPr>
          <w:ilvl w:val="0"/>
          <w:numId w:val="10"/>
        </w:numPr>
        <w:spacing w:after="0"/>
        <w:rPr>
          <w:rFonts w:ascii="Times New Roman" w:hAnsi="Times New Roman" w:cs="Times New Roman"/>
        </w:rPr>
      </w:pPr>
      <w:r w:rsidRPr="00B54650">
        <w:rPr>
          <w:rFonts w:ascii="Times New Roman" w:hAnsi="Times New Roman" w:cs="Times New Roman"/>
        </w:rPr>
        <w:t xml:space="preserve">Monitor fluid </w:t>
      </w:r>
      <w:r>
        <w:rPr>
          <w:rFonts w:ascii="Times New Roman" w:hAnsi="Times New Roman" w:cs="Times New Roman"/>
        </w:rPr>
        <w:t xml:space="preserve">status, </w:t>
      </w:r>
      <w:r w:rsidRPr="00B54650">
        <w:rPr>
          <w:rFonts w:ascii="Times New Roman" w:hAnsi="Times New Roman" w:cs="Times New Roman"/>
        </w:rPr>
        <w:t>electrolytes</w:t>
      </w:r>
      <w:r>
        <w:rPr>
          <w:rFonts w:ascii="Times New Roman" w:hAnsi="Times New Roman" w:cs="Times New Roman"/>
        </w:rPr>
        <w:t xml:space="preserve">, blood glucose, triglycerides </w:t>
      </w:r>
    </w:p>
    <w:p w14:paraId="1E69450E" w14:textId="77777777" w:rsidR="00B54650" w:rsidRPr="00B54650" w:rsidRDefault="00B54650" w:rsidP="00B54650">
      <w:pPr>
        <w:numPr>
          <w:ilvl w:val="1"/>
          <w:numId w:val="10"/>
        </w:numPr>
        <w:spacing w:before="100" w:beforeAutospacing="1" w:after="0" w:line="240" w:lineRule="auto"/>
        <w:rPr>
          <w:rFonts w:ascii="Times New Roman" w:hAnsi="Times New Roman" w:cs="Times New Roman"/>
          <w:color w:val="000000"/>
        </w:rPr>
      </w:pPr>
      <w:r w:rsidRPr="00B54650">
        <w:rPr>
          <w:rFonts w:ascii="Times New Roman" w:hAnsi="Times New Roman" w:cs="Times New Roman"/>
          <w:color w:val="000000"/>
        </w:rPr>
        <w:t>Track daily intake/output to assess fluid status (anasarca, ECMO, CVVH).</w:t>
      </w:r>
    </w:p>
    <w:p w14:paraId="478AF5C3" w14:textId="77777777" w:rsidR="00B54650" w:rsidRPr="00B54650" w:rsidRDefault="00B54650" w:rsidP="00B54650">
      <w:pPr>
        <w:numPr>
          <w:ilvl w:val="1"/>
          <w:numId w:val="10"/>
        </w:numPr>
        <w:spacing w:before="100" w:beforeAutospacing="1" w:after="100" w:afterAutospacing="1" w:line="240" w:lineRule="auto"/>
        <w:rPr>
          <w:rFonts w:ascii="Times New Roman" w:hAnsi="Times New Roman" w:cs="Times New Roman"/>
          <w:color w:val="000000"/>
        </w:rPr>
      </w:pPr>
      <w:r w:rsidRPr="00B54650">
        <w:rPr>
          <w:rFonts w:ascii="Times New Roman" w:hAnsi="Times New Roman" w:cs="Times New Roman"/>
          <w:color w:val="000000"/>
        </w:rPr>
        <w:t>Monitor Na, K, Mg, Phos, Ca, and bicarbonate levels.</w:t>
      </w:r>
    </w:p>
    <w:p w14:paraId="3A40F6D0" w14:textId="77777777" w:rsidR="00B54650" w:rsidRDefault="00B54650" w:rsidP="00B54650">
      <w:pPr>
        <w:numPr>
          <w:ilvl w:val="1"/>
          <w:numId w:val="10"/>
        </w:numPr>
        <w:spacing w:before="100" w:beforeAutospacing="1" w:after="100" w:afterAutospacing="1" w:line="240" w:lineRule="auto"/>
        <w:rPr>
          <w:color w:val="000000"/>
        </w:rPr>
      </w:pPr>
      <w:r w:rsidRPr="00B54650">
        <w:rPr>
          <w:rFonts w:ascii="Times New Roman" w:hAnsi="Times New Roman" w:cs="Times New Roman"/>
          <w:color w:val="000000"/>
        </w:rPr>
        <w:t>Adjust fluid provision per MD recommendations</w:t>
      </w:r>
      <w:r>
        <w:rPr>
          <w:color w:val="000000"/>
        </w:rPr>
        <w:t>.</w:t>
      </w:r>
    </w:p>
    <w:p w14:paraId="01778847" w14:textId="77777777" w:rsidR="00B54650" w:rsidRPr="00345FED" w:rsidRDefault="00B54650" w:rsidP="00B54650">
      <w:pPr>
        <w:numPr>
          <w:ilvl w:val="1"/>
          <w:numId w:val="10"/>
        </w:numPr>
        <w:spacing w:before="100" w:beforeAutospacing="1" w:after="100" w:afterAutospacing="1" w:line="240" w:lineRule="auto"/>
        <w:rPr>
          <w:color w:val="000000"/>
        </w:rPr>
      </w:pPr>
      <w:r w:rsidRPr="00B54650">
        <w:rPr>
          <w:rFonts w:ascii="Times New Roman" w:hAnsi="Times New Roman" w:cs="Times New Roman"/>
          <w:color w:val="000000"/>
        </w:rPr>
        <w:t>Monitor</w:t>
      </w:r>
      <w:r w:rsidRPr="00B54650">
        <w:rPr>
          <w:rStyle w:val="apple-converted-space"/>
          <w:rFonts w:ascii="Times New Roman" w:hAnsi="Times New Roman" w:cs="Times New Roman"/>
          <w:color w:val="000000"/>
        </w:rPr>
        <w:t> </w:t>
      </w:r>
      <w:r w:rsidRPr="00345FED">
        <w:rPr>
          <w:rStyle w:val="Strong"/>
          <w:rFonts w:ascii="Times New Roman" w:hAnsi="Times New Roman" w:cs="Times New Roman"/>
          <w:b w:val="0"/>
          <w:bCs w:val="0"/>
          <w:color w:val="000000"/>
        </w:rPr>
        <w:t>blood glucose</w:t>
      </w:r>
      <w:r w:rsidRPr="00345FED">
        <w:rPr>
          <w:rStyle w:val="apple-converted-space"/>
          <w:rFonts w:ascii="Times New Roman" w:hAnsi="Times New Roman" w:cs="Times New Roman"/>
          <w:color w:val="000000"/>
        </w:rPr>
        <w:t> </w:t>
      </w:r>
      <w:r w:rsidRPr="00345FED">
        <w:rPr>
          <w:rFonts w:ascii="Times New Roman" w:hAnsi="Times New Roman" w:cs="Times New Roman"/>
          <w:color w:val="000000"/>
        </w:rPr>
        <w:t>for hyperglycemia (adjust insulin if needed).</w:t>
      </w:r>
    </w:p>
    <w:p w14:paraId="1DFE1D38" w14:textId="77777777" w:rsidR="00B54650" w:rsidRPr="00345FED" w:rsidRDefault="00B54650" w:rsidP="00B54650">
      <w:pPr>
        <w:numPr>
          <w:ilvl w:val="1"/>
          <w:numId w:val="10"/>
        </w:numPr>
        <w:spacing w:before="100" w:beforeAutospacing="1" w:after="100" w:afterAutospacing="1" w:line="240" w:lineRule="auto"/>
        <w:rPr>
          <w:color w:val="000000"/>
        </w:rPr>
      </w:pPr>
      <w:r w:rsidRPr="00345FED">
        <w:rPr>
          <w:rFonts w:ascii="Times New Roman" w:hAnsi="Times New Roman" w:cs="Times New Roman"/>
          <w:color w:val="000000"/>
        </w:rPr>
        <w:t>Monitor</w:t>
      </w:r>
      <w:r w:rsidRPr="00345FED">
        <w:rPr>
          <w:rStyle w:val="apple-converted-space"/>
          <w:rFonts w:ascii="Times New Roman" w:hAnsi="Times New Roman" w:cs="Times New Roman"/>
          <w:color w:val="000000"/>
        </w:rPr>
        <w:t> </w:t>
      </w:r>
      <w:r w:rsidRPr="00345FED">
        <w:rPr>
          <w:rStyle w:val="Strong"/>
          <w:rFonts w:ascii="Times New Roman" w:hAnsi="Times New Roman" w:cs="Times New Roman"/>
          <w:b w:val="0"/>
          <w:bCs w:val="0"/>
          <w:color w:val="000000"/>
        </w:rPr>
        <w:t>triglycerides</w:t>
      </w:r>
      <w:r w:rsidRPr="00345FED">
        <w:rPr>
          <w:rStyle w:val="apple-converted-space"/>
          <w:rFonts w:ascii="Times New Roman" w:hAnsi="Times New Roman" w:cs="Times New Roman"/>
          <w:color w:val="000000"/>
        </w:rPr>
        <w:t> </w:t>
      </w:r>
      <w:r w:rsidRPr="00345FED">
        <w:rPr>
          <w:rFonts w:ascii="Times New Roman" w:hAnsi="Times New Roman" w:cs="Times New Roman"/>
          <w:color w:val="000000"/>
        </w:rPr>
        <w:t>(currently 684 mg/dL) before initiating lipids.</w:t>
      </w:r>
    </w:p>
    <w:p w14:paraId="32ABC251" w14:textId="77777777" w:rsidR="00B54650" w:rsidRPr="00345FED" w:rsidRDefault="00B54650" w:rsidP="00B54650">
      <w:pPr>
        <w:numPr>
          <w:ilvl w:val="1"/>
          <w:numId w:val="10"/>
        </w:numPr>
        <w:spacing w:before="100" w:beforeAutospacing="1" w:after="100" w:afterAutospacing="1" w:line="240" w:lineRule="auto"/>
        <w:rPr>
          <w:color w:val="000000"/>
        </w:rPr>
      </w:pPr>
      <w:r w:rsidRPr="00345FED">
        <w:rPr>
          <w:rFonts w:ascii="Times New Roman" w:hAnsi="Times New Roman" w:cs="Times New Roman"/>
          <w:color w:val="000000"/>
        </w:rPr>
        <w:t>Assess</w:t>
      </w:r>
      <w:r w:rsidRPr="00345FED">
        <w:rPr>
          <w:rStyle w:val="apple-converted-space"/>
          <w:rFonts w:ascii="Times New Roman" w:hAnsi="Times New Roman" w:cs="Times New Roman"/>
          <w:color w:val="000000"/>
        </w:rPr>
        <w:t> </w:t>
      </w:r>
      <w:r w:rsidRPr="00345FED">
        <w:rPr>
          <w:rStyle w:val="Strong"/>
          <w:rFonts w:ascii="Times New Roman" w:hAnsi="Times New Roman" w:cs="Times New Roman"/>
          <w:b w:val="0"/>
          <w:bCs w:val="0"/>
          <w:color w:val="000000"/>
        </w:rPr>
        <w:t>liver function (AST/ALT, bilirubin)</w:t>
      </w:r>
      <w:r w:rsidRPr="00345FED">
        <w:rPr>
          <w:rStyle w:val="apple-converted-space"/>
          <w:rFonts w:ascii="Times New Roman" w:hAnsi="Times New Roman" w:cs="Times New Roman"/>
          <w:color w:val="000000"/>
        </w:rPr>
        <w:t> </w:t>
      </w:r>
      <w:r w:rsidRPr="00345FED">
        <w:rPr>
          <w:rFonts w:ascii="Times New Roman" w:hAnsi="Times New Roman" w:cs="Times New Roman"/>
          <w:color w:val="000000"/>
        </w:rPr>
        <w:t>for TPN-related complications.</w:t>
      </w:r>
    </w:p>
    <w:p w14:paraId="4D6BF585" w14:textId="46EDFA65" w:rsidR="00B54650" w:rsidRPr="00B54650" w:rsidRDefault="00B54650" w:rsidP="00B54650">
      <w:pPr>
        <w:numPr>
          <w:ilvl w:val="1"/>
          <w:numId w:val="10"/>
        </w:numPr>
        <w:spacing w:before="100" w:beforeAutospacing="1" w:after="100" w:afterAutospacing="1" w:line="240" w:lineRule="auto"/>
        <w:rPr>
          <w:color w:val="000000"/>
        </w:rPr>
      </w:pPr>
      <w:r w:rsidRPr="00345FED">
        <w:rPr>
          <w:rFonts w:ascii="Times New Roman" w:hAnsi="Times New Roman" w:cs="Times New Roman"/>
          <w:color w:val="000000"/>
        </w:rPr>
        <w:t>Monitor</w:t>
      </w:r>
      <w:r w:rsidRPr="00345FED">
        <w:rPr>
          <w:rStyle w:val="apple-converted-space"/>
          <w:rFonts w:ascii="Times New Roman" w:hAnsi="Times New Roman" w:cs="Times New Roman"/>
          <w:color w:val="000000"/>
        </w:rPr>
        <w:t> </w:t>
      </w:r>
      <w:r w:rsidRPr="00345FED">
        <w:rPr>
          <w:rStyle w:val="Strong"/>
          <w:rFonts w:ascii="Times New Roman" w:hAnsi="Times New Roman" w:cs="Times New Roman"/>
          <w:b w:val="0"/>
          <w:bCs w:val="0"/>
          <w:color w:val="000000"/>
        </w:rPr>
        <w:t>renal function (BUN, creatinine)</w:t>
      </w:r>
      <w:r w:rsidRPr="00B54650">
        <w:rPr>
          <w:rStyle w:val="apple-converted-space"/>
          <w:rFonts w:ascii="Times New Roman" w:hAnsi="Times New Roman" w:cs="Times New Roman"/>
          <w:color w:val="000000"/>
        </w:rPr>
        <w:t> </w:t>
      </w:r>
      <w:r w:rsidRPr="00B54650">
        <w:rPr>
          <w:rFonts w:ascii="Times New Roman" w:hAnsi="Times New Roman" w:cs="Times New Roman"/>
          <w:color w:val="000000"/>
        </w:rPr>
        <w:t>due to AKI and CVVH.</w:t>
      </w:r>
    </w:p>
    <w:p w14:paraId="5EAAB29A" w14:textId="68B939CA" w:rsidR="00823156" w:rsidRPr="00370965" w:rsidRDefault="00B54650" w:rsidP="00370965">
      <w:pPr>
        <w:numPr>
          <w:ilvl w:val="0"/>
          <w:numId w:val="10"/>
        </w:numPr>
        <w:spacing w:before="100" w:beforeAutospacing="1" w:after="100" w:afterAutospacing="1" w:line="240" w:lineRule="auto"/>
        <w:rPr>
          <w:color w:val="000000"/>
        </w:rPr>
      </w:pPr>
      <w:r>
        <w:rPr>
          <w:rFonts w:ascii="Times New Roman" w:hAnsi="Times New Roman" w:cs="Times New Roman"/>
          <w:color w:val="000000"/>
        </w:rPr>
        <w:t>Monitor skin integrity, weight trends, pain</w:t>
      </w:r>
      <w:r w:rsidR="00370965">
        <w:rPr>
          <w:rFonts w:ascii="Times New Roman" w:hAnsi="Times New Roman" w:cs="Times New Roman"/>
          <w:color w:val="000000"/>
        </w:rPr>
        <w:t xml:space="preserve">. </w:t>
      </w:r>
    </w:p>
    <w:p w14:paraId="62EF2F07" w14:textId="76AF2581" w:rsidR="00F07694" w:rsidRPr="00370965" w:rsidRDefault="00823156" w:rsidP="00370965">
      <w:pPr>
        <w:autoSpaceDE w:val="0"/>
        <w:autoSpaceDN w:val="0"/>
        <w:adjustRightInd w:val="0"/>
        <w:rPr>
          <w:rFonts w:ascii="Times New Roman" w:eastAsia="Times New Roman" w:hAnsi="Times New Roman" w:cs="Times New Roman"/>
        </w:rPr>
      </w:pPr>
      <w:r w:rsidRPr="00823156">
        <w:rPr>
          <w:rFonts w:ascii="Times New Roman" w:eastAsia="Times New Roman" w:hAnsi="Times New Roman" w:cs="Times New Roman"/>
          <w:b/>
          <w:highlight w:val="yellow"/>
        </w:rPr>
        <w:t>Level of Care</w:t>
      </w:r>
      <w:r w:rsidRPr="00E674BB">
        <w:rPr>
          <w:rFonts w:ascii="Times New Roman" w:eastAsia="Times New Roman" w:hAnsi="Times New Roman" w:cs="Times New Roman"/>
          <w:b/>
        </w:rPr>
        <w:t>:</w:t>
      </w:r>
      <w:r w:rsidR="00B54650">
        <w:rPr>
          <w:rFonts w:ascii="Times New Roman" w:eastAsia="Times New Roman" w:hAnsi="Times New Roman" w:cs="Times New Roman"/>
          <w:b/>
        </w:rPr>
        <w:t xml:space="preserve"> Level III</w:t>
      </w:r>
      <w:r w:rsidR="00C003F5">
        <w:rPr>
          <w:rFonts w:ascii="Times New Roman" w:eastAsia="Times New Roman" w:hAnsi="Times New Roman" w:cs="Times New Roman"/>
          <w:b/>
        </w:rPr>
        <w:t xml:space="preserve"> (High) </w:t>
      </w:r>
    </w:p>
    <w:p w14:paraId="08A768F4" w14:textId="1971FD35" w:rsidR="00F07694" w:rsidRDefault="00F07694" w:rsidP="00D0168F">
      <w:pPr>
        <w:rPr>
          <w:rFonts w:ascii="Times New Roman" w:eastAsia="Times New Roman" w:hAnsi="Times New Roman" w:cs="Times New Roman"/>
          <w:color w:val="000000"/>
        </w:rPr>
      </w:pPr>
    </w:p>
    <w:p w14:paraId="450BA64E" w14:textId="6AF7E62F" w:rsidR="00F07694" w:rsidRDefault="00F07694" w:rsidP="00D0168F">
      <w:pPr>
        <w:rPr>
          <w:rFonts w:ascii="Times New Roman" w:eastAsia="Times New Roman" w:hAnsi="Times New Roman" w:cs="Times New Roman"/>
          <w:color w:val="000000"/>
        </w:rPr>
      </w:pPr>
    </w:p>
    <w:p w14:paraId="205416E4" w14:textId="77777777" w:rsidR="008E6639" w:rsidRDefault="008E6639" w:rsidP="00EC3778">
      <w:pPr>
        <w:pBdr>
          <w:bottom w:val="dotted" w:sz="24" w:space="1" w:color="auto"/>
        </w:pBdr>
        <w:rPr>
          <w:rFonts w:ascii="Times New Roman" w:hAnsi="Times New Roman" w:cs="Times New Roman"/>
          <w:b/>
          <w:sz w:val="24"/>
          <w:szCs w:val="24"/>
        </w:rPr>
      </w:pPr>
    </w:p>
    <w:p w14:paraId="76B27580" w14:textId="6A4122BD" w:rsidR="00181702" w:rsidRDefault="00EC3778" w:rsidP="00EC3778">
      <w:pPr>
        <w:pStyle w:val="Heading1"/>
      </w:pPr>
      <w:r>
        <w:t>II</w:t>
      </w:r>
      <w:r w:rsidR="00DA1C74" w:rsidRPr="00DA1C74">
        <w:t xml:space="preserve">. </w:t>
      </w:r>
      <w:r>
        <w:t>Disease States</w:t>
      </w:r>
    </w:p>
    <w:p w14:paraId="4AD80D08" w14:textId="77777777" w:rsidR="00345FED" w:rsidRDefault="00345FED" w:rsidP="003D36A9">
      <w:pPr>
        <w:spacing w:after="0"/>
        <w:jc w:val="both"/>
        <w:rPr>
          <w:rFonts w:ascii="Times New Roman" w:hAnsi="Times New Roman" w:cs="Times New Roman"/>
          <w:bCs/>
          <w:color w:val="4472C4" w:themeColor="accent1"/>
          <w:sz w:val="24"/>
          <w:szCs w:val="24"/>
        </w:rPr>
      </w:pPr>
    </w:p>
    <w:p w14:paraId="0CC99A19" w14:textId="45D65718" w:rsidR="00EC3778" w:rsidRDefault="003D36A9" w:rsidP="003D36A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Atrial fibrillation </w:t>
      </w:r>
    </w:p>
    <w:p w14:paraId="3685F6E8" w14:textId="767420BA" w:rsidR="003D36A9" w:rsidRPr="00DB5452" w:rsidRDefault="00DB5452" w:rsidP="00DB5452">
      <w:pPr>
        <w:spacing w:after="0"/>
        <w:jc w:val="both"/>
        <w:rPr>
          <w:rFonts w:ascii="Times New Roman" w:hAnsi="Times New Roman" w:cs="Times New Roman"/>
          <w:b/>
          <w:sz w:val="24"/>
          <w:szCs w:val="24"/>
        </w:rPr>
      </w:pPr>
      <w:r w:rsidRPr="00DB5452">
        <w:rPr>
          <w:rFonts w:ascii="Times New Roman" w:hAnsi="Times New Roman" w:cs="Times New Roman"/>
          <w:b/>
          <w:sz w:val="24"/>
          <w:szCs w:val="24"/>
        </w:rPr>
        <w:t>1.</w:t>
      </w:r>
      <w:r w:rsidR="003D36A9" w:rsidRPr="00DB5452">
        <w:rPr>
          <w:rFonts w:ascii="Times New Roman" w:hAnsi="Times New Roman" w:cs="Times New Roman"/>
          <w:b/>
          <w:sz w:val="24"/>
          <w:szCs w:val="24"/>
        </w:rPr>
        <w:t xml:space="preserve">Pathophysiology </w:t>
      </w:r>
    </w:p>
    <w:p w14:paraId="55988A55" w14:textId="4C4EEE4F" w:rsidR="003D36A9" w:rsidRPr="00DB5452" w:rsidRDefault="003D36A9" w:rsidP="00BC7CBA">
      <w:pPr>
        <w:spacing w:after="0"/>
        <w:rPr>
          <w:rFonts w:ascii="Times New Roman" w:hAnsi="Times New Roman" w:cs="Times New Roman"/>
          <w:color w:val="000000"/>
          <w:sz w:val="24"/>
          <w:szCs w:val="24"/>
        </w:rPr>
      </w:pPr>
      <w:r w:rsidRPr="00DB5452">
        <w:rPr>
          <w:rFonts w:ascii="Times New Roman" w:hAnsi="Times New Roman" w:cs="Times New Roman"/>
          <w:bCs/>
          <w:sz w:val="24"/>
          <w:szCs w:val="24"/>
        </w:rPr>
        <w:t>Atrial fibrillation (AF) is an irregular heartbeat, which can disrupt the flow of blood through the heart.</w:t>
      </w:r>
      <w:r w:rsidR="00D24FD7" w:rsidRPr="00DB5452">
        <w:rPr>
          <w:rFonts w:ascii="Times New Roman" w:hAnsi="Times New Roman" w:cs="Times New Roman"/>
          <w:bCs/>
          <w:sz w:val="24"/>
          <w:szCs w:val="24"/>
          <w:vertAlign w:val="superscript"/>
        </w:rPr>
        <w:t>1</w:t>
      </w:r>
      <w:r w:rsidRPr="00DB5452">
        <w:rPr>
          <w:rFonts w:ascii="Times New Roman" w:hAnsi="Times New Roman" w:cs="Times New Roman"/>
          <w:bCs/>
          <w:sz w:val="24"/>
          <w:szCs w:val="24"/>
        </w:rPr>
        <w:t xml:space="preserve"> </w:t>
      </w:r>
      <w:r w:rsidR="00D24FD7" w:rsidRPr="00DB5452">
        <w:rPr>
          <w:rFonts w:ascii="Times New Roman" w:hAnsi="Times New Roman" w:cs="Times New Roman"/>
          <w:color w:val="000000"/>
          <w:sz w:val="24"/>
          <w:szCs w:val="24"/>
        </w:rPr>
        <w:t xml:space="preserve">It is responsible for 15–20% of cerebrovascular accidents (strokes). </w:t>
      </w:r>
      <w:r w:rsidR="00D24FD7" w:rsidRPr="00DB5452">
        <w:rPr>
          <w:rFonts w:ascii="Times New Roman" w:hAnsi="Times New Roman" w:cs="Times New Roman"/>
          <w:color w:val="000000"/>
          <w:sz w:val="24"/>
          <w:szCs w:val="24"/>
        </w:rPr>
        <w:t xml:space="preserve">It occurs as </w:t>
      </w:r>
      <w:r w:rsidR="00D24FD7" w:rsidRPr="00DB5452">
        <w:rPr>
          <w:rFonts w:ascii="-webkit-standard" w:hAnsi="-webkit-standard"/>
          <w:color w:val="000000"/>
          <w:sz w:val="27"/>
          <w:szCs w:val="27"/>
        </w:rPr>
        <w:t>e</w:t>
      </w:r>
      <w:r w:rsidR="00D24FD7" w:rsidRPr="00DB5452">
        <w:rPr>
          <w:rFonts w:ascii="-webkit-standard" w:hAnsi="-webkit-standard"/>
          <w:color w:val="000000"/>
          <w:sz w:val="27"/>
          <w:szCs w:val="27"/>
        </w:rPr>
        <w:t>lectrical impulses become disorganized, preventing the atria from contracting properly.</w:t>
      </w:r>
      <w:r w:rsidR="00D24FD7" w:rsidRPr="00DB5452">
        <w:rPr>
          <w:rFonts w:ascii="-webkit-standard" w:hAnsi="-webkit-standard"/>
          <w:color w:val="000000"/>
          <w:sz w:val="27"/>
          <w:szCs w:val="27"/>
        </w:rPr>
        <w:t xml:space="preserve"> </w:t>
      </w:r>
      <w:r w:rsidR="00D24FD7" w:rsidRPr="00DB5452">
        <w:rPr>
          <w:rFonts w:ascii="Times New Roman" w:hAnsi="Times New Roman" w:cs="Times New Roman"/>
          <w:color w:val="000000"/>
          <w:sz w:val="24"/>
          <w:szCs w:val="24"/>
        </w:rPr>
        <w:t xml:space="preserve">The risk factors for AF closely align with those for atherosclerosis and hypertension. </w:t>
      </w:r>
      <w:r w:rsidR="00D24FD7" w:rsidRPr="00DB5452">
        <w:rPr>
          <w:rFonts w:ascii="Times New Roman" w:hAnsi="Times New Roman" w:cs="Times New Roman"/>
          <w:color w:val="000000"/>
          <w:sz w:val="24"/>
          <w:szCs w:val="24"/>
        </w:rPr>
        <w:t>Risk factors include high blood pressure, heart failure, atherosclerosis, diabetes, and advanced age, hyperthyroidism, and acute or chronic alcohol use.</w:t>
      </w:r>
      <w:r w:rsidR="00D24FD7" w:rsidRPr="00DB5452">
        <w:rPr>
          <w:rFonts w:ascii="Times New Roman" w:hAnsi="Times New Roman" w:cs="Times New Roman"/>
          <w:color w:val="000000"/>
          <w:sz w:val="24"/>
          <w:szCs w:val="24"/>
          <w:vertAlign w:val="superscript"/>
        </w:rPr>
        <w:t>1</w:t>
      </w:r>
      <w:r w:rsidR="00D24FD7" w:rsidRPr="00DB5452">
        <w:rPr>
          <w:rFonts w:ascii="Times New Roman" w:hAnsi="Times New Roman" w:cs="Times New Roman"/>
          <w:color w:val="000000"/>
          <w:sz w:val="24"/>
          <w:szCs w:val="24"/>
        </w:rPr>
        <w:t xml:space="preserve"> Clinical manifestation usually include irregular heartbeat, shortness of breath, fatigue, dizziness or syncope. </w:t>
      </w:r>
      <w:r w:rsidR="00D24FD7" w:rsidRPr="00DB5452">
        <w:rPr>
          <w:rFonts w:ascii="Times New Roman" w:hAnsi="Times New Roman" w:cs="Times New Roman"/>
          <w:color w:val="000000"/>
          <w:sz w:val="24"/>
          <w:szCs w:val="24"/>
        </w:rPr>
        <w:t>Treatment typically involves medication.</w:t>
      </w:r>
    </w:p>
    <w:p w14:paraId="31D965D7" w14:textId="77777777" w:rsidR="00D24FD7" w:rsidRPr="00D24FD7" w:rsidRDefault="00D24FD7" w:rsidP="003D36A9">
      <w:pPr>
        <w:pStyle w:val="ListParagraph"/>
        <w:spacing w:after="0"/>
        <w:jc w:val="both"/>
        <w:rPr>
          <w:rFonts w:ascii="Times New Roman" w:hAnsi="Times New Roman" w:cs="Times New Roman"/>
          <w:bCs/>
          <w:sz w:val="24"/>
          <w:szCs w:val="24"/>
        </w:rPr>
      </w:pPr>
    </w:p>
    <w:p w14:paraId="56C9DD6E" w14:textId="61439E45" w:rsidR="00DB5452" w:rsidRPr="00DB5452" w:rsidRDefault="00DB5452" w:rsidP="00DB5452">
      <w:pPr>
        <w:spacing w:after="0"/>
        <w:jc w:val="both"/>
        <w:rPr>
          <w:rFonts w:ascii="Times New Roman" w:hAnsi="Times New Roman" w:cs="Times New Roman"/>
          <w:b/>
          <w:sz w:val="24"/>
          <w:szCs w:val="24"/>
        </w:rPr>
      </w:pPr>
      <w:r w:rsidRPr="00DB5452">
        <w:rPr>
          <w:rFonts w:ascii="Times New Roman" w:hAnsi="Times New Roman" w:cs="Times New Roman"/>
          <w:b/>
          <w:sz w:val="24"/>
          <w:szCs w:val="24"/>
        </w:rPr>
        <w:t>2.</w:t>
      </w:r>
      <w:r>
        <w:rPr>
          <w:rFonts w:ascii="Times New Roman" w:hAnsi="Times New Roman" w:cs="Times New Roman"/>
          <w:b/>
          <w:sz w:val="24"/>
          <w:szCs w:val="24"/>
        </w:rPr>
        <w:t xml:space="preserve"> </w:t>
      </w:r>
      <w:r w:rsidR="003D36A9" w:rsidRPr="00DB5452">
        <w:rPr>
          <w:rFonts w:ascii="Times New Roman" w:hAnsi="Times New Roman" w:cs="Times New Roman"/>
          <w:b/>
          <w:sz w:val="24"/>
          <w:szCs w:val="24"/>
        </w:rPr>
        <w:t xml:space="preserve">Statistics </w:t>
      </w:r>
    </w:p>
    <w:p w14:paraId="273B27E7" w14:textId="3C63ABFD" w:rsidR="00D24FD7" w:rsidRDefault="00D24FD7" w:rsidP="00345FED">
      <w:pPr>
        <w:spacing w:after="0"/>
        <w:rPr>
          <w:rFonts w:ascii="Times New Roman" w:hAnsi="Times New Roman" w:cs="Times New Roman"/>
          <w:bCs/>
          <w:sz w:val="24"/>
          <w:szCs w:val="24"/>
        </w:rPr>
      </w:pPr>
      <w:r>
        <w:rPr>
          <w:rFonts w:ascii="Times New Roman" w:hAnsi="Times New Roman" w:cs="Times New Roman"/>
          <w:bCs/>
          <w:sz w:val="24"/>
          <w:szCs w:val="24"/>
        </w:rPr>
        <w:t>2.7-6.1 million people in the US have AF. Incidence of AF increases with age, and higher in men than women. African Americans are less likely than those of European decent to have AF.</w:t>
      </w:r>
      <w:r>
        <w:rPr>
          <w:rFonts w:ascii="Times New Roman" w:hAnsi="Times New Roman" w:cs="Times New Roman"/>
          <w:bCs/>
          <w:sz w:val="24"/>
          <w:szCs w:val="24"/>
          <w:vertAlign w:val="superscript"/>
        </w:rPr>
        <w:t>1</w:t>
      </w:r>
      <w:r>
        <w:rPr>
          <w:rFonts w:ascii="Times New Roman" w:hAnsi="Times New Roman" w:cs="Times New Roman"/>
          <w:bCs/>
          <w:sz w:val="24"/>
          <w:szCs w:val="24"/>
        </w:rPr>
        <w:t xml:space="preserve"> </w:t>
      </w:r>
    </w:p>
    <w:p w14:paraId="4FA849D4" w14:textId="77777777" w:rsidR="00D24FD7" w:rsidRPr="00DB5452" w:rsidRDefault="00D24FD7" w:rsidP="00D24FD7">
      <w:pPr>
        <w:spacing w:after="0"/>
        <w:ind w:left="720"/>
        <w:jc w:val="both"/>
        <w:rPr>
          <w:rFonts w:ascii="Times New Roman" w:hAnsi="Times New Roman" w:cs="Times New Roman"/>
          <w:b/>
          <w:sz w:val="24"/>
          <w:szCs w:val="24"/>
        </w:rPr>
      </w:pPr>
    </w:p>
    <w:p w14:paraId="67EE3A36" w14:textId="7A1BA37D" w:rsidR="00DB5452" w:rsidRPr="00DB5452" w:rsidRDefault="00DB5452" w:rsidP="00DB5452">
      <w:pPr>
        <w:spacing w:after="0" w:line="240" w:lineRule="auto"/>
        <w:rPr>
          <w:rFonts w:ascii="Times New Roman" w:hAnsi="Times New Roman" w:cs="Times New Roman"/>
          <w:b/>
          <w:sz w:val="24"/>
          <w:szCs w:val="24"/>
        </w:rPr>
      </w:pPr>
      <w:r w:rsidRPr="00DB5452">
        <w:rPr>
          <w:rFonts w:ascii="Times New Roman" w:hAnsi="Times New Roman" w:cs="Times New Roman"/>
          <w:b/>
          <w:sz w:val="24"/>
          <w:szCs w:val="24"/>
        </w:rPr>
        <w:t xml:space="preserve">3. </w:t>
      </w:r>
      <w:r w:rsidR="003D36A9" w:rsidRPr="00DB5452">
        <w:rPr>
          <w:rFonts w:ascii="Times New Roman" w:hAnsi="Times New Roman" w:cs="Times New Roman"/>
          <w:b/>
          <w:sz w:val="24"/>
          <w:szCs w:val="24"/>
        </w:rPr>
        <w:t xml:space="preserve">Medical nutrition therapy </w:t>
      </w:r>
    </w:p>
    <w:p w14:paraId="56C9EFD4" w14:textId="44901E7B" w:rsidR="006600BD" w:rsidRDefault="006600BD" w:rsidP="00BC7CBA">
      <w:pPr>
        <w:spacing w:after="0" w:line="240" w:lineRule="auto"/>
        <w:rPr>
          <w:rFonts w:ascii="Times New Roman" w:eastAsia="Times New Roman" w:hAnsi="Times New Roman" w:cs="Times New Roman"/>
          <w:color w:val="000000"/>
          <w:sz w:val="24"/>
          <w:szCs w:val="24"/>
        </w:rPr>
      </w:pPr>
      <w:r w:rsidRPr="00DB5452">
        <w:rPr>
          <w:rFonts w:ascii="Times New Roman" w:eastAsia="Times New Roman" w:hAnsi="Times New Roman" w:cs="Times New Roman"/>
          <w:color w:val="000000"/>
          <w:sz w:val="24"/>
          <w:szCs w:val="24"/>
        </w:rPr>
        <w:t>Patients on warfarin (Coumadin) require education to maintain a consistent vitamin K intake, ensuring proper medication dosing and preventing fluctuations in blood clotting. Sudden increases or decreases in vitamin K intake can either enhance or reduce clotting, both of which are undesirable.</w:t>
      </w:r>
      <w:r w:rsidRPr="00DB5452">
        <w:rPr>
          <w:rFonts w:ascii="Times New Roman" w:eastAsia="Times New Roman" w:hAnsi="Times New Roman" w:cs="Times New Roman"/>
          <w:color w:val="000000"/>
          <w:sz w:val="24"/>
          <w:szCs w:val="24"/>
          <w:vertAlign w:val="superscript"/>
        </w:rPr>
        <w:t>1</w:t>
      </w:r>
      <w:r w:rsidRPr="00DB5452">
        <w:rPr>
          <w:rFonts w:ascii="Times New Roman" w:eastAsia="Times New Roman" w:hAnsi="Times New Roman" w:cs="Times New Roman"/>
          <w:color w:val="000000"/>
          <w:sz w:val="24"/>
          <w:szCs w:val="24"/>
        </w:rPr>
        <w:t xml:space="preserve"> Therefore, </w:t>
      </w:r>
      <w:r w:rsidRPr="00DB5452">
        <w:rPr>
          <w:rFonts w:ascii="Times New Roman" w:eastAsia="Times New Roman" w:hAnsi="Times New Roman" w:cs="Times New Roman"/>
          <w:color w:val="000000"/>
          <w:sz w:val="24"/>
          <w:szCs w:val="24"/>
        </w:rPr>
        <w:lastRenderedPageBreak/>
        <w:t>patients should be educated on vitamin K-rich foods and how to check dietary supplement labels for vitamin K content.</w:t>
      </w:r>
      <w:r w:rsidRPr="00DB5452">
        <w:rPr>
          <w:rFonts w:ascii="Times New Roman" w:eastAsia="Times New Roman" w:hAnsi="Times New Roman" w:cs="Times New Roman"/>
          <w:color w:val="000000"/>
          <w:sz w:val="24"/>
          <w:szCs w:val="24"/>
        </w:rPr>
        <w:t xml:space="preserve"> </w:t>
      </w:r>
      <w:r w:rsidRPr="00DB5452">
        <w:rPr>
          <w:rFonts w:ascii="Times New Roman" w:eastAsia="Times New Roman" w:hAnsi="Times New Roman" w:cs="Times New Roman"/>
          <w:color w:val="000000"/>
          <w:sz w:val="24"/>
          <w:szCs w:val="24"/>
        </w:rPr>
        <w:t>Additionally, other nutrients that influence clotting should be consumed consistently. Omega-3 fatty acids can affect clotting, while vitamin E may reduce vitamin K absorption. The effects of herbal supplements on clotting are less understood, but garlic and Ginkgo biloba may increase bleeding risk.</w:t>
      </w:r>
      <w:r w:rsidRPr="00DB5452">
        <w:rPr>
          <w:rFonts w:ascii="Times New Roman" w:eastAsia="Times New Roman" w:hAnsi="Times New Roman" w:cs="Times New Roman"/>
          <w:color w:val="000000"/>
          <w:sz w:val="24"/>
          <w:szCs w:val="24"/>
          <w:vertAlign w:val="superscript"/>
        </w:rPr>
        <w:t>1</w:t>
      </w:r>
      <w:r w:rsidRPr="00DB5452">
        <w:rPr>
          <w:rFonts w:ascii="Times New Roman" w:eastAsia="Times New Roman" w:hAnsi="Times New Roman" w:cs="Times New Roman"/>
          <w:color w:val="000000"/>
          <w:sz w:val="24"/>
          <w:szCs w:val="24"/>
        </w:rPr>
        <w:t xml:space="preserve"> </w:t>
      </w:r>
      <w:r w:rsidRPr="00DB5452">
        <w:rPr>
          <w:rFonts w:ascii="Times New Roman" w:eastAsia="Times New Roman" w:hAnsi="Times New Roman" w:cs="Times New Roman"/>
          <w:color w:val="000000"/>
          <w:sz w:val="24"/>
          <w:szCs w:val="24"/>
        </w:rPr>
        <w:t>A DASH or Mediterranean diet is recommended to support overall cardiovascular health.</w:t>
      </w:r>
    </w:p>
    <w:p w14:paraId="05CCCD7F" w14:textId="77777777" w:rsidR="00DB5452" w:rsidRPr="00DB5452" w:rsidRDefault="00DB5452" w:rsidP="00DB5452">
      <w:pPr>
        <w:spacing w:after="0" w:line="240" w:lineRule="auto"/>
        <w:ind w:firstLine="720"/>
        <w:rPr>
          <w:rFonts w:ascii="Times New Roman" w:hAnsi="Times New Roman" w:cs="Times New Roman"/>
          <w:bCs/>
          <w:sz w:val="24"/>
          <w:szCs w:val="24"/>
        </w:rPr>
      </w:pPr>
    </w:p>
    <w:p w14:paraId="158B369C" w14:textId="5DCF1677" w:rsidR="00DB5452" w:rsidRPr="00345FED" w:rsidRDefault="006600BD" w:rsidP="00DB5452">
      <w:pPr>
        <w:spacing w:after="0"/>
        <w:rPr>
          <w:rStyle w:val="Strong"/>
          <w:rFonts w:ascii="Times New Roman" w:hAnsi="Times New Roman" w:cs="Times New Roman"/>
          <w:b w:val="0"/>
          <w:bCs w:val="0"/>
          <w:color w:val="000000"/>
          <w:sz w:val="24"/>
          <w:szCs w:val="24"/>
        </w:rPr>
      </w:pPr>
      <w:r w:rsidRPr="00DB5452">
        <w:rPr>
          <w:rFonts w:ascii="Times New Roman" w:hAnsi="Times New Roman" w:cs="Times New Roman"/>
          <w:b/>
          <w:sz w:val="24"/>
          <w:szCs w:val="24"/>
        </w:rPr>
        <w:t xml:space="preserve">Lap band surgery </w:t>
      </w:r>
      <w:r w:rsidR="00DB5452" w:rsidRPr="00DB5452">
        <w:rPr>
          <w:rFonts w:ascii="Times New Roman" w:hAnsi="Times New Roman" w:cs="Times New Roman"/>
          <w:b/>
          <w:sz w:val="24"/>
          <w:szCs w:val="24"/>
        </w:rPr>
        <w:t xml:space="preserve">- </w:t>
      </w:r>
      <w:r w:rsidR="00DB5452" w:rsidRPr="00DB5452">
        <w:rPr>
          <w:rStyle w:val="Strong"/>
          <w:rFonts w:ascii="Times New Roman" w:hAnsi="Times New Roman" w:cs="Times New Roman"/>
          <w:b w:val="0"/>
          <w:bCs w:val="0"/>
          <w:color w:val="000000"/>
          <w:sz w:val="24"/>
          <w:szCs w:val="24"/>
        </w:rPr>
        <w:t xml:space="preserve">Laparoscopic Adjustable Gastric Banding </w:t>
      </w:r>
      <w:r w:rsidR="00DB5452" w:rsidRPr="00DB5452">
        <w:rPr>
          <w:rStyle w:val="Strong"/>
          <w:rFonts w:ascii="Times New Roman" w:hAnsi="Times New Roman" w:cs="Times New Roman"/>
          <w:b w:val="0"/>
          <w:bCs w:val="0"/>
          <w:color w:val="000000"/>
          <w:sz w:val="24"/>
          <w:szCs w:val="24"/>
        </w:rPr>
        <w:t>(LAGB)</w:t>
      </w:r>
    </w:p>
    <w:p w14:paraId="5DA3E9A2" w14:textId="77777777" w:rsidR="00DB5452" w:rsidRPr="00DB5452" w:rsidRDefault="00DB5452" w:rsidP="00DB5452">
      <w:pPr>
        <w:spacing w:after="0"/>
        <w:jc w:val="both"/>
        <w:rPr>
          <w:rFonts w:ascii="Times New Roman" w:hAnsi="Times New Roman" w:cs="Times New Roman"/>
          <w:b/>
          <w:sz w:val="24"/>
          <w:szCs w:val="24"/>
        </w:rPr>
      </w:pPr>
      <w:r w:rsidRPr="00DB5452">
        <w:rPr>
          <w:rFonts w:ascii="Times New Roman" w:hAnsi="Times New Roman" w:cs="Times New Roman"/>
          <w:b/>
          <w:sz w:val="24"/>
          <w:szCs w:val="24"/>
        </w:rPr>
        <w:t xml:space="preserve">1.Pathophysiology </w:t>
      </w:r>
    </w:p>
    <w:p w14:paraId="46488404" w14:textId="7459CA0E" w:rsidR="00DB5452" w:rsidRPr="00DB5452" w:rsidRDefault="00DB5452" w:rsidP="00BC7CBA">
      <w:pPr>
        <w:spacing w:after="0"/>
        <w:rPr>
          <w:rFonts w:ascii="Times New Roman" w:hAnsi="Times New Roman" w:cs="Times New Roman"/>
          <w:color w:val="000000"/>
          <w:sz w:val="24"/>
          <w:szCs w:val="24"/>
        </w:rPr>
      </w:pPr>
      <w:r w:rsidRPr="00DB5452">
        <w:rPr>
          <w:rStyle w:val="Strong"/>
          <w:rFonts w:ascii="Times New Roman" w:hAnsi="Times New Roman" w:cs="Times New Roman"/>
          <w:b w:val="0"/>
          <w:bCs w:val="0"/>
          <w:color w:val="000000"/>
          <w:sz w:val="24"/>
          <w:szCs w:val="24"/>
        </w:rPr>
        <w:t>LAGB procedure is considered a restrictive procedure by creating a smaller initial pouch for food consumption. A silicone ring or band is laparoscopically introduced into the abdominal cavity and secured around the upper part of the stomach.</w:t>
      </w:r>
      <w:r w:rsidRPr="00DB5452">
        <w:rPr>
          <w:rStyle w:val="Strong"/>
          <w:rFonts w:ascii="Times New Roman" w:hAnsi="Times New Roman" w:cs="Times New Roman"/>
          <w:b w:val="0"/>
          <w:bCs w:val="0"/>
          <w:color w:val="000000"/>
          <w:sz w:val="24"/>
          <w:szCs w:val="24"/>
          <w:vertAlign w:val="superscript"/>
        </w:rPr>
        <w:t>1</w:t>
      </w:r>
      <w:r w:rsidRPr="00DB5452">
        <w:rPr>
          <w:rStyle w:val="Strong"/>
          <w:rFonts w:ascii="Times New Roman" w:hAnsi="Times New Roman" w:cs="Times New Roman"/>
          <w:b w:val="0"/>
          <w:bCs w:val="0"/>
          <w:color w:val="000000"/>
          <w:sz w:val="24"/>
          <w:szCs w:val="24"/>
        </w:rPr>
        <w:t xml:space="preserve"> Inflation of the band can be adjusted where opening becomes narrower so that it delays emptying of the pouch. This gives patients sensation of fullness or satiety promoting restricting food intake and promoting weight loss. </w:t>
      </w:r>
      <w:r w:rsidRPr="00DB5452">
        <w:rPr>
          <w:rStyle w:val="Strong"/>
          <w:rFonts w:ascii="Times New Roman" w:hAnsi="Times New Roman" w:cs="Times New Roman"/>
          <w:b w:val="0"/>
          <w:bCs w:val="0"/>
          <w:color w:val="000000"/>
          <w:sz w:val="24"/>
          <w:szCs w:val="24"/>
        </w:rPr>
        <w:t>Potential complications</w:t>
      </w:r>
      <w:r w:rsidRPr="00DB5452">
        <w:rPr>
          <w:rFonts w:ascii="Times New Roman" w:hAnsi="Times New Roman" w:cs="Times New Roman"/>
          <w:color w:val="000000"/>
          <w:sz w:val="24"/>
          <w:szCs w:val="24"/>
        </w:rPr>
        <w:t xml:space="preserve"> include b</w:t>
      </w:r>
      <w:r w:rsidRPr="00DB5452">
        <w:rPr>
          <w:rFonts w:ascii="Times New Roman" w:hAnsi="Times New Roman" w:cs="Times New Roman"/>
          <w:color w:val="000000"/>
          <w:sz w:val="24"/>
          <w:szCs w:val="24"/>
        </w:rPr>
        <w:t>and slippage, erosion, or infection.</w:t>
      </w:r>
      <w:r w:rsidRPr="00DB5452">
        <w:rPr>
          <w:rFonts w:ascii="Times New Roman" w:hAnsi="Times New Roman" w:cs="Times New Roman"/>
          <w:sz w:val="24"/>
          <w:szCs w:val="24"/>
        </w:rPr>
        <w:t xml:space="preserve"> </w:t>
      </w:r>
      <w:r w:rsidRPr="00DB5452">
        <w:rPr>
          <w:rStyle w:val="Strong"/>
          <w:rFonts w:ascii="Times New Roman" w:hAnsi="Times New Roman" w:cs="Times New Roman"/>
          <w:b w:val="0"/>
          <w:bCs w:val="0"/>
          <w:color w:val="000000"/>
          <w:sz w:val="24"/>
          <w:szCs w:val="24"/>
        </w:rPr>
        <w:t>Common symptoms</w:t>
      </w:r>
      <w:r w:rsidRPr="00DB5452">
        <w:rPr>
          <w:rFonts w:ascii="Times New Roman" w:hAnsi="Times New Roman" w:cs="Times New Roman"/>
          <w:color w:val="000000"/>
          <w:sz w:val="24"/>
          <w:szCs w:val="24"/>
        </w:rPr>
        <w:t xml:space="preserve"> include n</w:t>
      </w:r>
      <w:r w:rsidRPr="00DB5452">
        <w:rPr>
          <w:rFonts w:ascii="Times New Roman" w:hAnsi="Times New Roman" w:cs="Times New Roman"/>
          <w:color w:val="000000"/>
          <w:sz w:val="24"/>
          <w:szCs w:val="24"/>
        </w:rPr>
        <w:t>ausea, vomiting, and difficulty swallowing (dysphagia) if the band is too tight.</w:t>
      </w:r>
    </w:p>
    <w:p w14:paraId="59F5772A" w14:textId="77777777" w:rsidR="00DB5452" w:rsidRDefault="00DB5452" w:rsidP="00DB5452">
      <w:pPr>
        <w:spacing w:after="0"/>
        <w:rPr>
          <w:rFonts w:ascii="Times New Roman" w:hAnsi="Times New Roman" w:cs="Times New Roman"/>
          <w:color w:val="000000"/>
          <w:sz w:val="24"/>
          <w:szCs w:val="24"/>
        </w:rPr>
      </w:pPr>
    </w:p>
    <w:p w14:paraId="7471FF84" w14:textId="77777777" w:rsidR="00BC7CBA" w:rsidRDefault="00DB5452" w:rsidP="000034CB">
      <w:pPr>
        <w:spacing w:after="0"/>
        <w:rPr>
          <w:rFonts w:ascii="Times New Roman" w:hAnsi="Times New Roman" w:cs="Times New Roman"/>
          <w:b/>
          <w:bCs/>
          <w:sz w:val="24"/>
          <w:szCs w:val="24"/>
        </w:rPr>
      </w:pPr>
      <w:r w:rsidRPr="009B3CF4">
        <w:rPr>
          <w:rFonts w:ascii="Times New Roman" w:hAnsi="Times New Roman" w:cs="Times New Roman"/>
          <w:b/>
          <w:bCs/>
          <w:color w:val="000000"/>
          <w:sz w:val="24"/>
          <w:szCs w:val="24"/>
        </w:rPr>
        <w:t xml:space="preserve">2. Statistics </w:t>
      </w:r>
    </w:p>
    <w:p w14:paraId="11814AB7" w14:textId="78587449" w:rsidR="00DB5452" w:rsidRPr="00BC7CBA" w:rsidRDefault="000034CB" w:rsidP="000034CB">
      <w:pPr>
        <w:spacing w:after="0"/>
        <w:rPr>
          <w:rStyle w:val="Strong"/>
          <w:rFonts w:ascii="Times New Roman" w:hAnsi="Times New Roman" w:cs="Times New Roman"/>
          <w:sz w:val="24"/>
          <w:szCs w:val="24"/>
        </w:rPr>
      </w:pPr>
      <w:r w:rsidRPr="009B3CF4">
        <w:rPr>
          <w:rFonts w:ascii="Times New Roman" w:hAnsi="Times New Roman" w:cs="Times New Roman"/>
          <w:sz w:val="24"/>
          <w:szCs w:val="24"/>
        </w:rPr>
        <w:t>Lap</w:t>
      </w:r>
      <w:r w:rsidRPr="009B3CF4">
        <w:rPr>
          <w:rFonts w:ascii="Times New Roman" w:hAnsi="Times New Roman" w:cs="Times New Roman"/>
          <w:b/>
          <w:bCs/>
          <w:sz w:val="24"/>
          <w:szCs w:val="24"/>
        </w:rPr>
        <w:t xml:space="preserve"> </w:t>
      </w:r>
      <w:r w:rsidR="00DB5452" w:rsidRPr="009B3CF4">
        <w:rPr>
          <w:rFonts w:ascii="Times New Roman" w:hAnsi="Times New Roman" w:cs="Times New Roman"/>
          <w:color w:val="000000"/>
          <w:sz w:val="24"/>
          <w:szCs w:val="24"/>
        </w:rPr>
        <w:t>band surgeries have declined due to the</w:t>
      </w:r>
      <w:r w:rsidR="00DB5452" w:rsidRPr="009B3CF4">
        <w:rPr>
          <w:rStyle w:val="apple-converted-space"/>
          <w:rFonts w:ascii="Times New Roman" w:hAnsi="Times New Roman" w:cs="Times New Roman"/>
          <w:color w:val="000000"/>
          <w:sz w:val="24"/>
          <w:szCs w:val="24"/>
        </w:rPr>
        <w:t> </w:t>
      </w:r>
      <w:r w:rsidR="00DB5452" w:rsidRPr="009B3CF4">
        <w:rPr>
          <w:rStyle w:val="Strong"/>
          <w:rFonts w:ascii="Times New Roman" w:hAnsi="Times New Roman" w:cs="Times New Roman"/>
          <w:b w:val="0"/>
          <w:bCs w:val="0"/>
          <w:color w:val="000000"/>
          <w:sz w:val="24"/>
          <w:szCs w:val="24"/>
        </w:rPr>
        <w:t>higher success rates of gastric bypass and sleeve gastrectomy.</w:t>
      </w:r>
      <w:r w:rsidRPr="009B3CF4">
        <w:rPr>
          <w:rFonts w:ascii="Times New Roman" w:hAnsi="Times New Roman" w:cs="Times New Roman"/>
          <w:b/>
          <w:bCs/>
          <w:sz w:val="24"/>
          <w:szCs w:val="24"/>
        </w:rPr>
        <w:t xml:space="preserve"> </w:t>
      </w:r>
      <w:r w:rsidR="00DB5452" w:rsidRPr="009B3CF4">
        <w:rPr>
          <w:rFonts w:ascii="Times New Roman" w:hAnsi="Times New Roman" w:cs="Times New Roman"/>
          <w:color w:val="000000"/>
          <w:sz w:val="24"/>
          <w:szCs w:val="24"/>
        </w:rPr>
        <w:t>In 2011</w:t>
      </w:r>
      <w:r w:rsidR="00DB5452" w:rsidRPr="009B3CF4">
        <w:rPr>
          <w:rFonts w:ascii="Times New Roman" w:hAnsi="Times New Roman" w:cs="Times New Roman"/>
          <w:b/>
          <w:bCs/>
          <w:color w:val="000000"/>
          <w:sz w:val="24"/>
          <w:szCs w:val="24"/>
        </w:rPr>
        <w:t>,</w:t>
      </w:r>
      <w:r w:rsidR="00DB5452" w:rsidRPr="009B3CF4">
        <w:rPr>
          <w:rStyle w:val="apple-converted-space"/>
          <w:rFonts w:ascii="Times New Roman" w:hAnsi="Times New Roman" w:cs="Times New Roman"/>
          <w:b/>
          <w:bCs/>
          <w:color w:val="000000"/>
          <w:sz w:val="24"/>
          <w:szCs w:val="24"/>
        </w:rPr>
        <w:t> </w:t>
      </w:r>
      <w:r w:rsidR="00DB5452" w:rsidRPr="009B3CF4">
        <w:rPr>
          <w:rStyle w:val="Strong"/>
          <w:rFonts w:ascii="Times New Roman" w:hAnsi="Times New Roman" w:cs="Times New Roman"/>
          <w:b w:val="0"/>
          <w:bCs w:val="0"/>
          <w:color w:val="000000"/>
          <w:sz w:val="24"/>
          <w:szCs w:val="24"/>
        </w:rPr>
        <w:t>lap band surgery accounted for 35% of all bariatric surgeries</w:t>
      </w:r>
      <w:r w:rsidR="00DB5452" w:rsidRPr="009B3CF4">
        <w:rPr>
          <w:rFonts w:ascii="Times New Roman" w:hAnsi="Times New Roman" w:cs="Times New Roman"/>
          <w:color w:val="000000"/>
          <w:sz w:val="24"/>
          <w:szCs w:val="24"/>
        </w:rPr>
        <w:t>, but by 2018, it dropped to</w:t>
      </w:r>
      <w:r w:rsidR="00DB5452" w:rsidRPr="009B3CF4">
        <w:rPr>
          <w:rStyle w:val="apple-converted-space"/>
          <w:rFonts w:ascii="Times New Roman" w:hAnsi="Times New Roman" w:cs="Times New Roman"/>
          <w:color w:val="000000"/>
          <w:sz w:val="24"/>
          <w:szCs w:val="24"/>
        </w:rPr>
        <w:t> </w:t>
      </w:r>
      <w:r w:rsidR="00DB5452" w:rsidRPr="009B3CF4">
        <w:rPr>
          <w:rStyle w:val="Strong"/>
          <w:rFonts w:ascii="Times New Roman" w:hAnsi="Times New Roman" w:cs="Times New Roman"/>
          <w:b w:val="0"/>
          <w:bCs w:val="0"/>
          <w:color w:val="000000"/>
          <w:sz w:val="24"/>
          <w:szCs w:val="24"/>
        </w:rPr>
        <w:t>less than 2%</w:t>
      </w:r>
      <w:r w:rsidRPr="009B3CF4">
        <w:rPr>
          <w:rStyle w:val="apple-converted-space"/>
          <w:rFonts w:ascii="Times New Roman" w:hAnsi="Times New Roman" w:cs="Times New Roman"/>
          <w:color w:val="000000"/>
          <w:sz w:val="24"/>
          <w:szCs w:val="24"/>
        </w:rPr>
        <w:t>.</w:t>
      </w:r>
      <w:r w:rsidRPr="009B3CF4">
        <w:rPr>
          <w:rStyle w:val="apple-converted-space"/>
          <w:rFonts w:ascii="Times New Roman" w:hAnsi="Times New Roman" w:cs="Times New Roman"/>
          <w:color w:val="000000"/>
          <w:sz w:val="24"/>
          <w:szCs w:val="24"/>
          <w:vertAlign w:val="superscript"/>
        </w:rPr>
        <w:t xml:space="preserve">2 </w:t>
      </w:r>
      <w:r w:rsidR="00DB5452" w:rsidRPr="009B3CF4">
        <w:rPr>
          <w:rFonts w:ascii="Times New Roman" w:hAnsi="Times New Roman" w:cs="Times New Roman"/>
          <w:color w:val="000000"/>
          <w:sz w:val="24"/>
          <w:szCs w:val="24"/>
        </w:rPr>
        <w:t>Most common in</w:t>
      </w:r>
      <w:r w:rsidR="00DB5452" w:rsidRPr="009B3CF4">
        <w:rPr>
          <w:rStyle w:val="apple-converted-space"/>
          <w:rFonts w:ascii="Times New Roman" w:hAnsi="Times New Roman" w:cs="Times New Roman"/>
          <w:color w:val="000000"/>
          <w:sz w:val="24"/>
          <w:szCs w:val="24"/>
        </w:rPr>
        <w:t> </w:t>
      </w:r>
      <w:r w:rsidR="00DB5452" w:rsidRPr="009B3CF4">
        <w:rPr>
          <w:rStyle w:val="Strong"/>
          <w:rFonts w:ascii="Times New Roman" w:hAnsi="Times New Roman" w:cs="Times New Roman"/>
          <w:b w:val="0"/>
          <w:bCs w:val="0"/>
          <w:color w:val="000000"/>
          <w:sz w:val="24"/>
          <w:szCs w:val="24"/>
        </w:rPr>
        <w:t>adults with a BMI ≥35 who have failed non-surgical weight loss methods.</w:t>
      </w:r>
    </w:p>
    <w:p w14:paraId="6D245D75" w14:textId="77777777" w:rsidR="000034CB" w:rsidRPr="006058EF" w:rsidRDefault="000034CB" w:rsidP="000034CB">
      <w:pPr>
        <w:spacing w:after="0"/>
        <w:rPr>
          <w:rStyle w:val="Strong"/>
          <w:rFonts w:ascii="Times New Roman" w:hAnsi="Times New Roman" w:cs="Times New Roman"/>
          <w:sz w:val="24"/>
          <w:szCs w:val="24"/>
          <w:vertAlign w:val="superscript"/>
        </w:rPr>
      </w:pPr>
    </w:p>
    <w:p w14:paraId="1E31FB4F" w14:textId="77777777" w:rsidR="000034CB" w:rsidRPr="006058EF" w:rsidRDefault="000034CB" w:rsidP="000034CB">
      <w:pPr>
        <w:spacing w:after="0" w:line="240" w:lineRule="auto"/>
        <w:rPr>
          <w:rFonts w:ascii="Times New Roman" w:hAnsi="Times New Roman" w:cs="Times New Roman"/>
          <w:color w:val="000000"/>
          <w:sz w:val="24"/>
          <w:szCs w:val="24"/>
        </w:rPr>
      </w:pPr>
      <w:r w:rsidRPr="006058EF">
        <w:rPr>
          <w:rStyle w:val="Strong"/>
          <w:rFonts w:ascii="Times New Roman" w:hAnsi="Times New Roman" w:cs="Times New Roman"/>
          <w:color w:val="000000"/>
          <w:sz w:val="24"/>
          <w:szCs w:val="24"/>
        </w:rPr>
        <w:t xml:space="preserve">3. Medical Nutrition Therapy </w:t>
      </w:r>
    </w:p>
    <w:p w14:paraId="76496811" w14:textId="1C511D0D" w:rsidR="000034CB" w:rsidRPr="000034CB" w:rsidRDefault="000034CB" w:rsidP="00BC7CBA">
      <w:pPr>
        <w:spacing w:after="0" w:line="240" w:lineRule="auto"/>
        <w:rPr>
          <w:color w:val="000000"/>
          <w:vertAlign w:val="superscript"/>
        </w:rPr>
      </w:pPr>
      <w:r w:rsidRPr="006058EF">
        <w:rPr>
          <w:rFonts w:ascii="Times New Roman" w:eastAsia="Times New Roman" w:hAnsi="Times New Roman" w:cs="Times New Roman"/>
          <w:color w:val="000000"/>
          <w:sz w:val="24"/>
          <w:szCs w:val="24"/>
        </w:rPr>
        <w:t>After surgery</w:t>
      </w:r>
      <w:r w:rsidRPr="000034CB">
        <w:rPr>
          <w:rFonts w:ascii="Times New Roman" w:eastAsia="Times New Roman" w:hAnsi="Times New Roman" w:cs="Times New Roman"/>
          <w:color w:val="000000"/>
          <w:sz w:val="24"/>
          <w:szCs w:val="24"/>
        </w:rPr>
        <w:t>, dietary intake progresses through four phases to promote healing and adaptation to the new stomach size. Phase 1 (Liquids) includes clear liquids, followed by full liquids such as broths and protein shakes. Phase 2 (Pureed) introduces blended soft foods to prevent obstruction. Phase 3 (Soft foods) consists of well-cooked vegetables, tender meats, eggs, and soft fruits. Finally, Phase 4 (Regular diet) allows for a return to solid foods with small, frequent meals and careful chewing.</w:t>
      </w:r>
      <w:r>
        <w:rPr>
          <w:rFonts w:ascii="Times New Roman" w:eastAsia="Times New Roman" w:hAnsi="Times New Roman" w:cs="Times New Roman"/>
          <w:color w:val="000000"/>
          <w:sz w:val="24"/>
          <w:szCs w:val="24"/>
          <w:vertAlign w:val="superscript"/>
        </w:rPr>
        <w:t>1</w:t>
      </w:r>
      <w:r>
        <w:rPr>
          <w:color w:val="000000"/>
        </w:rPr>
        <w:t xml:space="preserve"> </w:t>
      </w:r>
      <w:r w:rsidRPr="000034CB">
        <w:rPr>
          <w:rFonts w:ascii="Times New Roman" w:eastAsia="Times New Roman" w:hAnsi="Times New Roman" w:cs="Times New Roman"/>
          <w:color w:val="000000"/>
          <w:sz w:val="24"/>
          <w:szCs w:val="24"/>
        </w:rPr>
        <w:t>Long-</w:t>
      </w:r>
      <w:r w:rsidRPr="000034CB">
        <w:rPr>
          <w:rFonts w:ascii="Times New Roman" w:eastAsia="Times New Roman" w:hAnsi="Times New Roman" w:cs="Times New Roman"/>
          <w:color w:val="000000"/>
          <w:sz w:val="24"/>
          <w:szCs w:val="24"/>
        </w:rPr>
        <w:t>t</w:t>
      </w:r>
      <w:r w:rsidRPr="000034CB">
        <w:rPr>
          <w:rFonts w:ascii="Times New Roman" w:eastAsia="Times New Roman" w:hAnsi="Times New Roman" w:cs="Times New Roman"/>
          <w:color w:val="000000"/>
          <w:sz w:val="24"/>
          <w:szCs w:val="24"/>
        </w:rPr>
        <w:t xml:space="preserve">erm </w:t>
      </w:r>
      <w:r w:rsidRPr="000034CB">
        <w:rPr>
          <w:rFonts w:ascii="Times New Roman" w:eastAsia="Times New Roman" w:hAnsi="Times New Roman" w:cs="Times New Roman"/>
          <w:color w:val="000000"/>
          <w:sz w:val="24"/>
          <w:szCs w:val="24"/>
        </w:rPr>
        <w:t>d</w:t>
      </w:r>
      <w:r w:rsidRPr="000034CB">
        <w:rPr>
          <w:rFonts w:ascii="Times New Roman" w:eastAsia="Times New Roman" w:hAnsi="Times New Roman" w:cs="Times New Roman"/>
          <w:color w:val="000000"/>
          <w:sz w:val="24"/>
          <w:szCs w:val="24"/>
        </w:rPr>
        <w:t xml:space="preserve">ietary </w:t>
      </w:r>
      <w:r w:rsidRPr="000034CB">
        <w:rPr>
          <w:rFonts w:ascii="Times New Roman" w:eastAsia="Times New Roman" w:hAnsi="Times New Roman" w:cs="Times New Roman"/>
          <w:color w:val="000000"/>
          <w:sz w:val="24"/>
          <w:szCs w:val="24"/>
        </w:rPr>
        <w:t>c</w:t>
      </w:r>
      <w:r w:rsidRPr="000034CB">
        <w:rPr>
          <w:rFonts w:ascii="Times New Roman" w:eastAsia="Times New Roman" w:hAnsi="Times New Roman" w:cs="Times New Roman"/>
          <w:color w:val="000000"/>
          <w:sz w:val="24"/>
          <w:szCs w:val="24"/>
        </w:rPr>
        <w:t>onsiderations</w:t>
      </w:r>
      <w:r w:rsidRPr="000034CB">
        <w:rPr>
          <w:rFonts w:ascii="Times New Roman" w:eastAsia="Times New Roman" w:hAnsi="Times New Roman" w:cs="Times New Roman"/>
          <w:color w:val="000000"/>
          <w:sz w:val="24"/>
          <w:szCs w:val="24"/>
        </w:rPr>
        <w:t xml:space="preserve"> include m</w:t>
      </w:r>
      <w:r w:rsidRPr="000034CB">
        <w:rPr>
          <w:rFonts w:ascii="Times New Roman" w:eastAsia="Times New Roman" w:hAnsi="Times New Roman" w:cs="Times New Roman"/>
          <w:color w:val="000000"/>
          <w:sz w:val="24"/>
          <w:szCs w:val="24"/>
        </w:rPr>
        <w:t xml:space="preserve">aintaining a high-protein intake (60–80g/day) is essential to preserve muscle mass. Patients should avoid high-fat and high-sugar foods to prevent nausea and vomiting. Proper hydration is </w:t>
      </w:r>
      <w:r w:rsidRPr="000034CB">
        <w:rPr>
          <w:rFonts w:ascii="Times New Roman" w:eastAsia="Times New Roman" w:hAnsi="Times New Roman" w:cs="Times New Roman"/>
          <w:color w:val="000000"/>
          <w:sz w:val="24"/>
          <w:szCs w:val="24"/>
        </w:rPr>
        <w:t>important but</w:t>
      </w:r>
      <w:r w:rsidRPr="000034CB">
        <w:rPr>
          <w:rFonts w:ascii="Times New Roman" w:eastAsia="Times New Roman" w:hAnsi="Times New Roman" w:cs="Times New Roman"/>
          <w:color w:val="000000"/>
          <w:sz w:val="24"/>
          <w:szCs w:val="24"/>
        </w:rPr>
        <w:t xml:space="preserve"> drinking fluids 30 minutes before or after meals should be avoided to prevent pouch stretching. Additionally, food should be chewed thoroughly to reduce the risk of blockages.</w:t>
      </w:r>
      <w:r>
        <w:rPr>
          <w:rFonts w:ascii="Times New Roman" w:eastAsia="Times New Roman" w:hAnsi="Times New Roman" w:cs="Times New Roman"/>
          <w:color w:val="000000"/>
          <w:sz w:val="24"/>
          <w:szCs w:val="24"/>
          <w:vertAlign w:val="superscript"/>
        </w:rPr>
        <w:t>1</w:t>
      </w:r>
    </w:p>
    <w:p w14:paraId="2009DA1A" w14:textId="77777777" w:rsidR="00E302B9" w:rsidRPr="00E302B9" w:rsidRDefault="00E302B9" w:rsidP="00E302B9">
      <w:pPr>
        <w:spacing w:after="0" w:line="240" w:lineRule="auto"/>
        <w:rPr>
          <w:rFonts w:ascii="Times New Roman" w:hAnsi="Times New Roman" w:cs="Times New Roman"/>
          <w:b/>
          <w:bCs/>
          <w:color w:val="000000"/>
          <w:sz w:val="24"/>
          <w:szCs w:val="24"/>
        </w:rPr>
      </w:pPr>
    </w:p>
    <w:p w14:paraId="01B42275" w14:textId="233E1720" w:rsidR="00DB5452" w:rsidRPr="00E302B9" w:rsidRDefault="00E302B9" w:rsidP="00E302B9">
      <w:pPr>
        <w:spacing w:after="0" w:line="240" w:lineRule="auto"/>
        <w:rPr>
          <w:rFonts w:ascii="Times New Roman" w:hAnsi="Times New Roman" w:cs="Times New Roman"/>
          <w:b/>
          <w:bCs/>
          <w:color w:val="000000"/>
          <w:sz w:val="24"/>
          <w:szCs w:val="24"/>
        </w:rPr>
      </w:pPr>
      <w:r w:rsidRPr="00E302B9">
        <w:rPr>
          <w:rFonts w:ascii="Times New Roman" w:hAnsi="Times New Roman" w:cs="Times New Roman"/>
          <w:b/>
          <w:bCs/>
          <w:color w:val="000000"/>
          <w:sz w:val="24"/>
          <w:szCs w:val="24"/>
        </w:rPr>
        <w:t xml:space="preserve">Transient Ischemic Attack (TIA) </w:t>
      </w:r>
    </w:p>
    <w:p w14:paraId="09904900" w14:textId="77777777" w:rsidR="00BC7CBA" w:rsidRPr="00DB5452" w:rsidRDefault="00BC7CBA" w:rsidP="00BC7CBA">
      <w:pPr>
        <w:spacing w:after="0"/>
        <w:jc w:val="both"/>
        <w:rPr>
          <w:rFonts w:ascii="Times New Roman" w:hAnsi="Times New Roman" w:cs="Times New Roman"/>
          <w:b/>
          <w:sz w:val="24"/>
          <w:szCs w:val="24"/>
        </w:rPr>
      </w:pPr>
      <w:r w:rsidRPr="00DB5452">
        <w:rPr>
          <w:rFonts w:ascii="Times New Roman" w:hAnsi="Times New Roman" w:cs="Times New Roman"/>
          <w:b/>
          <w:sz w:val="24"/>
          <w:szCs w:val="24"/>
        </w:rPr>
        <w:t xml:space="preserve">1.Pathophysiology </w:t>
      </w:r>
    </w:p>
    <w:p w14:paraId="62C41653" w14:textId="334C3BC5" w:rsidR="00DB5452" w:rsidRPr="00BC7CBA" w:rsidRDefault="00BC7CBA" w:rsidP="00E302B9">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Transient ischemic attack (TIA) </w:t>
      </w:r>
      <w:proofErr w:type="gramStart"/>
      <w:r>
        <w:rPr>
          <w:rFonts w:ascii="Times New Roman" w:hAnsi="Times New Roman" w:cs="Times New Roman"/>
          <w:bCs/>
          <w:sz w:val="24"/>
          <w:szCs w:val="24"/>
        </w:rPr>
        <w:t>are</w:t>
      </w:r>
      <w:proofErr w:type="gramEnd"/>
      <w:r>
        <w:rPr>
          <w:rFonts w:ascii="Times New Roman" w:hAnsi="Times New Roman" w:cs="Times New Roman"/>
          <w:bCs/>
          <w:sz w:val="24"/>
          <w:szCs w:val="24"/>
        </w:rPr>
        <w:t xml:space="preserve"> “mini strokes,” an episode of ischemia where blood flow is quickly restored and symptoms resolve within 24 hours. They are not considered to be strokes but are episodes of ischemia that lead to momentary symptoms consistent with loss of oxygen to the brain.</w:t>
      </w:r>
      <w:r>
        <w:rPr>
          <w:rFonts w:ascii="Times New Roman" w:hAnsi="Times New Roman" w:cs="Times New Roman"/>
          <w:bCs/>
          <w:sz w:val="24"/>
          <w:szCs w:val="24"/>
          <w:vertAlign w:val="superscript"/>
        </w:rPr>
        <w:t>1</w:t>
      </w:r>
      <w:r>
        <w:rPr>
          <w:rFonts w:ascii="Times New Roman" w:hAnsi="Times New Roman" w:cs="Times New Roman"/>
          <w:bCs/>
          <w:sz w:val="24"/>
          <w:szCs w:val="24"/>
        </w:rPr>
        <w:t xml:space="preserve"> There is a brief blockage of a cerebral artery often due to a small blood clot or embolism. Common risk factors include AFib, hypertension, diabetes, hyperlipidemia, smoking and atherosclerosis. Unlike a stroke, TIAs do not cause permanent brain damage but signal a high risk of future strokes. </w:t>
      </w:r>
      <w:r w:rsidR="00750352">
        <w:rPr>
          <w:rFonts w:ascii="Times New Roman" w:hAnsi="Times New Roman" w:cs="Times New Roman"/>
          <w:bCs/>
          <w:sz w:val="24"/>
          <w:szCs w:val="24"/>
        </w:rPr>
        <w:t>Clinical manifestations include sudden weakness or numbness on one side of the body</w:t>
      </w:r>
      <w:r w:rsidR="00E01469">
        <w:rPr>
          <w:rFonts w:ascii="Times New Roman" w:hAnsi="Times New Roman" w:cs="Times New Roman"/>
          <w:bCs/>
          <w:sz w:val="24"/>
          <w:szCs w:val="24"/>
        </w:rPr>
        <w:t>, slurred speech or difficulty speaking, vision changes, loss of balance, dizziness or confusion, symptoms resolve within minutes to a few hours.</w:t>
      </w:r>
    </w:p>
    <w:p w14:paraId="202FF7CA" w14:textId="77777777" w:rsidR="00DA1C74" w:rsidRDefault="00DA1C74" w:rsidP="00E302B9">
      <w:pPr>
        <w:spacing w:after="0" w:line="240" w:lineRule="auto"/>
        <w:rPr>
          <w:rFonts w:ascii="Times New Roman" w:hAnsi="Times New Roman" w:cs="Times New Roman"/>
          <w:b/>
          <w:sz w:val="24"/>
          <w:szCs w:val="24"/>
        </w:rPr>
      </w:pPr>
    </w:p>
    <w:p w14:paraId="740C2D0E" w14:textId="3D589B4D" w:rsidR="00BC7CBA" w:rsidRDefault="006058EF" w:rsidP="00E302B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 Statistics </w:t>
      </w:r>
    </w:p>
    <w:p w14:paraId="2258AB5C" w14:textId="3CF2868E" w:rsidR="00DA1C74" w:rsidRDefault="006058EF" w:rsidP="00345FED">
      <w:pPr>
        <w:spacing w:after="0" w:line="240" w:lineRule="auto"/>
        <w:rPr>
          <w:rFonts w:ascii="Times New Roman" w:hAnsi="Times New Roman" w:cs="Times New Roman"/>
          <w:bCs/>
          <w:sz w:val="24"/>
          <w:szCs w:val="24"/>
          <w:vertAlign w:val="superscript"/>
        </w:rPr>
      </w:pPr>
      <w:r w:rsidRPr="006058EF">
        <w:rPr>
          <w:rFonts w:ascii="Times New Roman" w:hAnsi="Times New Roman" w:cs="Times New Roman"/>
          <w:color w:val="000000"/>
          <w:sz w:val="24"/>
          <w:szCs w:val="24"/>
          <w:shd w:val="clear" w:color="auto" w:fill="FFFFFF"/>
        </w:rPr>
        <w:lastRenderedPageBreak/>
        <w:t>T</w:t>
      </w:r>
      <w:r w:rsidRPr="006058EF">
        <w:rPr>
          <w:rFonts w:ascii="Times New Roman" w:hAnsi="Times New Roman" w:cs="Times New Roman"/>
          <w:color w:val="000000"/>
          <w:sz w:val="24"/>
          <w:szCs w:val="24"/>
          <w:shd w:val="clear" w:color="auto" w:fill="FFFFFF"/>
        </w:rPr>
        <w:t>IA incidence in the United States could be around half a million per year, and estimates are about 1.1 per 1000 in the United States population. The estimated overall prevalence of TIA among adults in the United States is approximately 2%. It has been shown that previous stroke history increases the prevalence of TIA</w:t>
      </w:r>
      <w:r w:rsidRPr="006058EF">
        <w:rPr>
          <w:rFonts w:ascii="Times New Roman" w:hAnsi="Times New Roman" w:cs="Times New Roman"/>
          <w:color w:val="000000"/>
          <w:sz w:val="24"/>
          <w:szCs w:val="24"/>
          <w:shd w:val="clear" w:color="auto" w:fill="FFFFFF"/>
        </w:rPr>
        <w:t>.</w:t>
      </w:r>
      <w:r w:rsidRPr="006058EF">
        <w:rPr>
          <w:rFonts w:ascii="Times New Roman" w:hAnsi="Times New Roman" w:cs="Times New Roman"/>
          <w:color w:val="000000"/>
          <w:sz w:val="24"/>
          <w:szCs w:val="24"/>
          <w:shd w:val="clear" w:color="auto" w:fill="FFFFFF"/>
          <w:vertAlign w:val="superscript"/>
        </w:rPr>
        <w:t>3</w:t>
      </w:r>
    </w:p>
    <w:p w14:paraId="67440B78" w14:textId="77777777" w:rsidR="00345FED" w:rsidRPr="00345FED" w:rsidRDefault="00345FED" w:rsidP="00345FED">
      <w:pPr>
        <w:spacing w:after="0" w:line="240" w:lineRule="auto"/>
        <w:rPr>
          <w:rFonts w:ascii="Times New Roman" w:hAnsi="Times New Roman" w:cs="Times New Roman"/>
          <w:bCs/>
          <w:sz w:val="24"/>
          <w:szCs w:val="24"/>
          <w:vertAlign w:val="superscript"/>
        </w:rPr>
      </w:pPr>
    </w:p>
    <w:p w14:paraId="63A614E1" w14:textId="77777777" w:rsidR="00345FED" w:rsidRDefault="006058EF" w:rsidP="00345FED">
      <w:pPr>
        <w:spacing w:after="0"/>
        <w:rPr>
          <w:rFonts w:ascii="Times New Roman" w:hAnsi="Times New Roman" w:cs="Times New Roman"/>
          <w:b/>
          <w:sz w:val="24"/>
          <w:szCs w:val="24"/>
        </w:rPr>
      </w:pPr>
      <w:r w:rsidRPr="006058EF">
        <w:rPr>
          <w:rFonts w:ascii="Times New Roman" w:hAnsi="Times New Roman" w:cs="Times New Roman"/>
          <w:b/>
          <w:sz w:val="24"/>
          <w:szCs w:val="24"/>
        </w:rPr>
        <w:t xml:space="preserve">3. Medical Nutrition Therapy </w:t>
      </w:r>
    </w:p>
    <w:p w14:paraId="3691130E" w14:textId="2C5C4023" w:rsidR="00DA1C74" w:rsidRPr="00345FED" w:rsidRDefault="00345FED" w:rsidP="00345FED">
      <w:pPr>
        <w:spacing w:after="0"/>
        <w:rPr>
          <w:rFonts w:ascii="Times New Roman" w:hAnsi="Times New Roman" w:cs="Times New Roman"/>
          <w:sz w:val="24"/>
          <w:szCs w:val="24"/>
        </w:rPr>
      </w:pPr>
      <w:r w:rsidRPr="00345FED">
        <w:rPr>
          <w:rFonts w:ascii="Times New Roman" w:eastAsia="Times New Roman" w:hAnsi="Times New Roman" w:cs="Times New Roman"/>
          <w:color w:val="000000"/>
          <w:sz w:val="24"/>
          <w:szCs w:val="24"/>
        </w:rPr>
        <w:t xml:space="preserve">A heart-healthy </w:t>
      </w:r>
      <w:r>
        <w:rPr>
          <w:rFonts w:ascii="Times New Roman" w:eastAsia="Times New Roman" w:hAnsi="Times New Roman" w:cs="Times New Roman"/>
          <w:color w:val="000000"/>
          <w:sz w:val="24"/>
          <w:szCs w:val="24"/>
        </w:rPr>
        <w:t>a</w:t>
      </w:r>
      <w:r w:rsidRPr="00345FED">
        <w:rPr>
          <w:rFonts w:ascii="Times New Roman" w:eastAsia="Times New Roman" w:hAnsi="Times New Roman" w:cs="Times New Roman"/>
          <w:color w:val="000000"/>
          <w:sz w:val="24"/>
          <w:szCs w:val="24"/>
        </w:rPr>
        <w:t>nd stroke-preventive diet focuses on reducing risk factors and promoting cardiovascular health.</w:t>
      </w:r>
      <w:r>
        <w:rPr>
          <w:rFonts w:ascii="Times New Roman" w:eastAsia="Times New Roman" w:hAnsi="Times New Roman" w:cs="Times New Roman"/>
          <w:color w:val="000000"/>
          <w:sz w:val="24"/>
          <w:szCs w:val="24"/>
          <w:vertAlign w:val="superscript"/>
        </w:rPr>
        <w:t>1</w:t>
      </w:r>
      <w:r w:rsidRPr="00345FED">
        <w:rPr>
          <w:rFonts w:ascii="Times New Roman" w:eastAsia="Times New Roman" w:hAnsi="Times New Roman" w:cs="Times New Roman"/>
          <w:color w:val="000000"/>
          <w:sz w:val="24"/>
          <w:szCs w:val="24"/>
        </w:rPr>
        <w:t xml:space="preserve"> Following a DASH or Mediterranean diet can significantly lower stroke risk by emphasizing whole foods, lean proteins, and healthy fats. Increasing fiber intake helps regulate blood lipids and supports heart health, while omega-3 fatty acids from sources like fatty fish, flaxseeds, and walnuts provide anti-inflammatory benefits.</w:t>
      </w:r>
      <w:r>
        <w:rPr>
          <w:rFonts w:ascii="Times New Roman" w:hAnsi="Times New Roman" w:cs="Times New Roman"/>
          <w:sz w:val="24"/>
          <w:szCs w:val="24"/>
        </w:rPr>
        <w:t xml:space="preserve"> </w:t>
      </w:r>
      <w:r w:rsidRPr="00345FED">
        <w:rPr>
          <w:rFonts w:ascii="Times New Roman" w:eastAsia="Times New Roman" w:hAnsi="Times New Roman" w:cs="Times New Roman"/>
          <w:color w:val="000000"/>
          <w:sz w:val="24"/>
          <w:szCs w:val="24"/>
        </w:rPr>
        <w:t>Controlling risk factors is essential, including reducing sodium intake to less than 2300 mg/day (ideally &lt;1500 mg/day) to manage hypertension and limiting saturated and trans fats to lower LDL cholesterol levels. Blood glucose management is also crucial, particularly for diabetics, as monitoring carbohydrate intake can help prevent vascular damage</w:t>
      </w:r>
      <w:r>
        <w:rPr>
          <w:rFonts w:ascii="Times New Roman" w:eastAsia="Times New Roman" w:hAnsi="Times New Roman" w:cs="Times New Roman"/>
          <w:color w:val="000000"/>
          <w:sz w:val="24"/>
          <w:szCs w:val="24"/>
        </w:rPr>
        <w:t xml:space="preserve">. </w:t>
      </w:r>
      <w:r w:rsidRPr="00345FED">
        <w:rPr>
          <w:rFonts w:ascii="Times New Roman" w:eastAsia="Times New Roman" w:hAnsi="Times New Roman" w:cs="Times New Roman"/>
          <w:color w:val="000000"/>
          <w:sz w:val="24"/>
          <w:szCs w:val="24"/>
        </w:rPr>
        <w:t>Medication-nutrient interactions should be considered, especially for patients on anticoagulants like warfarin, who must maintain a consistent vitamin K intake to avoid fluctuations in blood clotting. Finally, weight and lifestyle management play a key role</w:t>
      </w:r>
      <w:r>
        <w:rPr>
          <w:rFonts w:ascii="Times New Roman" w:eastAsia="Times New Roman" w:hAnsi="Times New Roman" w:cs="Times New Roman"/>
          <w:color w:val="000000"/>
          <w:sz w:val="24"/>
          <w:szCs w:val="24"/>
        </w:rPr>
        <w:t xml:space="preserve"> by </w:t>
      </w:r>
      <w:r w:rsidRPr="00345FED">
        <w:rPr>
          <w:rFonts w:ascii="Times New Roman" w:eastAsia="Times New Roman" w:hAnsi="Times New Roman" w:cs="Times New Roman"/>
          <w:color w:val="000000"/>
          <w:sz w:val="24"/>
          <w:szCs w:val="24"/>
        </w:rPr>
        <w:t>encouraging weight loss (if overweight) and engaging in regular physical activity can significantly improve vascular health and reduce the risk of stroke.</w:t>
      </w:r>
      <w:r>
        <w:rPr>
          <w:rFonts w:ascii="Times New Roman" w:eastAsia="Times New Roman" w:hAnsi="Times New Roman" w:cs="Times New Roman"/>
          <w:color w:val="000000"/>
          <w:sz w:val="24"/>
          <w:szCs w:val="24"/>
          <w:vertAlign w:val="superscript"/>
        </w:rPr>
        <w:t>1</w:t>
      </w:r>
    </w:p>
    <w:p w14:paraId="45F23C5C" w14:textId="44128FBC" w:rsidR="00DA1C74" w:rsidRDefault="00DA1C74" w:rsidP="00DA1FD9">
      <w:pPr>
        <w:rPr>
          <w:rFonts w:ascii="Times New Roman" w:hAnsi="Times New Roman" w:cs="Times New Roman"/>
          <w:b/>
          <w:sz w:val="24"/>
          <w:szCs w:val="24"/>
        </w:rPr>
      </w:pPr>
    </w:p>
    <w:p w14:paraId="1720FD43" w14:textId="77777777" w:rsidR="00DA1FD9" w:rsidRDefault="00DA1FD9" w:rsidP="00DA1C74">
      <w:pPr>
        <w:jc w:val="center"/>
        <w:rPr>
          <w:rFonts w:ascii="Times New Roman" w:hAnsi="Times New Roman" w:cs="Times New Roman"/>
          <w:b/>
          <w:sz w:val="24"/>
          <w:szCs w:val="24"/>
        </w:rPr>
      </w:pPr>
    </w:p>
    <w:p w14:paraId="37A6C463" w14:textId="364AEAB0" w:rsidR="00DA1C74" w:rsidRPr="00981163" w:rsidRDefault="00DA1C74" w:rsidP="00981163">
      <w:pPr>
        <w:pStyle w:val="Heading1"/>
      </w:pPr>
      <w:r w:rsidRPr="00DA1C74">
        <w:t>II</w:t>
      </w:r>
      <w:r w:rsidR="00EC3778">
        <w:t>I</w:t>
      </w:r>
      <w:r w:rsidRPr="00DA1C74">
        <w:t>. Medications</w:t>
      </w:r>
    </w:p>
    <w:tbl>
      <w:tblPr>
        <w:tblStyle w:val="TableGrid"/>
        <w:tblpPr w:leftFromText="180" w:rightFromText="180" w:vertAnchor="text" w:horzAnchor="margin" w:tblpXSpec="center" w:tblpY="70"/>
        <w:tblW w:w="10530" w:type="dxa"/>
        <w:tblLayout w:type="fixed"/>
        <w:tblLook w:val="04A0" w:firstRow="1" w:lastRow="0" w:firstColumn="1" w:lastColumn="0" w:noHBand="0" w:noVBand="1"/>
      </w:tblPr>
      <w:tblGrid>
        <w:gridCol w:w="1705"/>
        <w:gridCol w:w="1625"/>
        <w:gridCol w:w="2340"/>
        <w:gridCol w:w="2430"/>
        <w:gridCol w:w="2430"/>
      </w:tblGrid>
      <w:tr w:rsidR="00181702" w:rsidRPr="00896AC9" w14:paraId="239B434C" w14:textId="77777777" w:rsidTr="00223CC9">
        <w:tc>
          <w:tcPr>
            <w:tcW w:w="1705" w:type="dxa"/>
            <w:shd w:val="clear" w:color="auto" w:fill="E7E6E6" w:themeFill="background2"/>
            <w:vAlign w:val="center"/>
          </w:tcPr>
          <w:p w14:paraId="45C030E5" w14:textId="17E4C058" w:rsidR="00782248" w:rsidRPr="00896AC9" w:rsidRDefault="00181702" w:rsidP="00981163">
            <w:pPr>
              <w:rPr>
                <w:rFonts w:ascii="Times New Roman" w:hAnsi="Times New Roman" w:cs="Times New Roman"/>
                <w:b/>
              </w:rPr>
            </w:pPr>
            <w:r w:rsidRPr="00896AC9">
              <w:rPr>
                <w:rFonts w:ascii="Times New Roman" w:hAnsi="Times New Roman" w:cs="Times New Roman"/>
                <w:b/>
              </w:rPr>
              <w:t>Drug</w:t>
            </w:r>
          </w:p>
        </w:tc>
        <w:tc>
          <w:tcPr>
            <w:tcW w:w="1625" w:type="dxa"/>
            <w:shd w:val="clear" w:color="auto" w:fill="E7E6E6" w:themeFill="background2"/>
            <w:vAlign w:val="center"/>
          </w:tcPr>
          <w:p w14:paraId="79208CF1" w14:textId="77777777" w:rsidR="00181702" w:rsidRPr="00896AC9" w:rsidRDefault="00181702" w:rsidP="00981163">
            <w:pPr>
              <w:rPr>
                <w:rFonts w:ascii="Times New Roman" w:hAnsi="Times New Roman" w:cs="Times New Roman"/>
                <w:b/>
              </w:rPr>
            </w:pPr>
            <w:r w:rsidRPr="00896AC9">
              <w:rPr>
                <w:rFonts w:ascii="Times New Roman" w:hAnsi="Times New Roman" w:cs="Times New Roman"/>
                <w:b/>
              </w:rPr>
              <w:t>Indication</w:t>
            </w:r>
          </w:p>
        </w:tc>
        <w:tc>
          <w:tcPr>
            <w:tcW w:w="2340" w:type="dxa"/>
            <w:shd w:val="clear" w:color="auto" w:fill="E7E6E6" w:themeFill="background2"/>
            <w:vAlign w:val="center"/>
          </w:tcPr>
          <w:p w14:paraId="70CBEBE4" w14:textId="77777777" w:rsidR="00181702" w:rsidRPr="00896AC9" w:rsidRDefault="00181702" w:rsidP="00981163">
            <w:pPr>
              <w:rPr>
                <w:rFonts w:ascii="Times New Roman" w:hAnsi="Times New Roman" w:cs="Times New Roman"/>
                <w:b/>
              </w:rPr>
            </w:pPr>
            <w:r w:rsidRPr="00896AC9">
              <w:rPr>
                <w:rFonts w:ascii="Times New Roman" w:hAnsi="Times New Roman" w:cs="Times New Roman"/>
                <w:b/>
              </w:rPr>
              <w:t>Contraindication</w:t>
            </w:r>
          </w:p>
        </w:tc>
        <w:tc>
          <w:tcPr>
            <w:tcW w:w="2430" w:type="dxa"/>
            <w:shd w:val="clear" w:color="auto" w:fill="E7E6E6" w:themeFill="background2"/>
            <w:vAlign w:val="center"/>
          </w:tcPr>
          <w:p w14:paraId="5A256ADC" w14:textId="77777777" w:rsidR="00181702" w:rsidRPr="00896AC9" w:rsidRDefault="00181702" w:rsidP="00981163">
            <w:pPr>
              <w:rPr>
                <w:rFonts w:ascii="Times New Roman" w:hAnsi="Times New Roman" w:cs="Times New Roman"/>
                <w:b/>
              </w:rPr>
            </w:pPr>
            <w:r w:rsidRPr="00896AC9">
              <w:rPr>
                <w:rFonts w:ascii="Times New Roman" w:hAnsi="Times New Roman" w:cs="Times New Roman"/>
                <w:b/>
              </w:rPr>
              <w:t>Effect of Drug on Nutrient Absorption &amp; Utilization and Effect of Nutrient on Drug Absorption &amp; Utilization</w:t>
            </w:r>
          </w:p>
        </w:tc>
        <w:tc>
          <w:tcPr>
            <w:tcW w:w="2430" w:type="dxa"/>
            <w:shd w:val="clear" w:color="auto" w:fill="E7E6E6" w:themeFill="background2"/>
            <w:vAlign w:val="center"/>
          </w:tcPr>
          <w:p w14:paraId="68815C73" w14:textId="77777777" w:rsidR="00181702" w:rsidRPr="00896AC9" w:rsidRDefault="00181702" w:rsidP="00981163">
            <w:pPr>
              <w:rPr>
                <w:rFonts w:ascii="Times New Roman" w:hAnsi="Times New Roman" w:cs="Times New Roman"/>
                <w:b/>
              </w:rPr>
            </w:pPr>
            <w:r w:rsidRPr="00896AC9">
              <w:rPr>
                <w:rFonts w:ascii="Times New Roman" w:hAnsi="Times New Roman" w:cs="Times New Roman"/>
                <w:b/>
              </w:rPr>
              <w:t>Side Effects</w:t>
            </w:r>
          </w:p>
          <w:p w14:paraId="45C4A283" w14:textId="77777777" w:rsidR="00181702" w:rsidRPr="00896AC9" w:rsidRDefault="00181702" w:rsidP="00981163">
            <w:pPr>
              <w:rPr>
                <w:rFonts w:ascii="Times New Roman" w:hAnsi="Times New Roman" w:cs="Times New Roman"/>
                <w:b/>
              </w:rPr>
            </w:pPr>
          </w:p>
        </w:tc>
      </w:tr>
      <w:tr w:rsidR="00223CC9" w:rsidRPr="00896AC9" w14:paraId="0BF01A9D" w14:textId="77777777" w:rsidTr="00223CC9">
        <w:tc>
          <w:tcPr>
            <w:tcW w:w="1705" w:type="dxa"/>
            <w:shd w:val="clear" w:color="auto" w:fill="auto"/>
          </w:tcPr>
          <w:p w14:paraId="16718DEF" w14:textId="4A918BE7" w:rsidR="00223CC9" w:rsidRPr="00896AC9" w:rsidRDefault="00223CC9" w:rsidP="00223CC9">
            <w:pPr>
              <w:rPr>
                <w:rFonts w:ascii="Times New Roman" w:hAnsi="Times New Roman" w:cs="Times New Roman"/>
              </w:rPr>
            </w:pPr>
            <w:r w:rsidRPr="00896AC9">
              <w:rPr>
                <w:rFonts w:ascii="Times New Roman" w:eastAsia="Times New Roman" w:hAnsi="Times New Roman" w:cs="Times New Roman"/>
              </w:rPr>
              <w:t>Flagyl</w:t>
            </w:r>
          </w:p>
        </w:tc>
        <w:tc>
          <w:tcPr>
            <w:tcW w:w="1625" w:type="dxa"/>
            <w:shd w:val="clear" w:color="auto" w:fill="auto"/>
          </w:tcPr>
          <w:p w14:paraId="0C6471AA" w14:textId="1213BF84" w:rsidR="00223CC9" w:rsidRPr="00896AC9" w:rsidRDefault="00223CC9" w:rsidP="00223CC9">
            <w:pPr>
              <w:pStyle w:val="NormalWeb"/>
              <w:rPr>
                <w:sz w:val="22"/>
                <w:szCs w:val="22"/>
              </w:rPr>
            </w:pPr>
            <w:r w:rsidRPr="00896AC9">
              <w:rPr>
                <w:sz w:val="22"/>
                <w:szCs w:val="22"/>
              </w:rPr>
              <w:t xml:space="preserve">Antibiotic, amebicide, antitrichomonal </w:t>
            </w:r>
          </w:p>
          <w:p w14:paraId="1D5EBCB4" w14:textId="04693392" w:rsidR="00223CC9" w:rsidRPr="00896AC9" w:rsidRDefault="00223CC9" w:rsidP="00223CC9">
            <w:pPr>
              <w:rPr>
                <w:rFonts w:ascii="Times New Roman" w:hAnsi="Times New Roman" w:cs="Times New Roman"/>
              </w:rPr>
            </w:pPr>
          </w:p>
        </w:tc>
        <w:tc>
          <w:tcPr>
            <w:tcW w:w="2340" w:type="dxa"/>
            <w:shd w:val="clear" w:color="auto" w:fill="auto"/>
          </w:tcPr>
          <w:p w14:paraId="567A05AE" w14:textId="267370E8" w:rsidR="00223CC9" w:rsidRPr="00896AC9" w:rsidRDefault="00223CC9" w:rsidP="00223CC9">
            <w:pPr>
              <w:pStyle w:val="NormalWeb"/>
              <w:rPr>
                <w:sz w:val="22"/>
                <w:szCs w:val="22"/>
              </w:rPr>
            </w:pPr>
            <w:r w:rsidRPr="00896AC9">
              <w:rPr>
                <w:sz w:val="22"/>
                <w:szCs w:val="22"/>
              </w:rPr>
              <w:t xml:space="preserve">Avoid </w:t>
            </w:r>
            <w:r w:rsidRPr="00896AC9">
              <w:rPr>
                <w:sz w:val="22"/>
                <w:szCs w:val="22"/>
              </w:rPr>
              <w:t>with</w:t>
            </w:r>
            <w:r w:rsidRPr="00896AC9">
              <w:rPr>
                <w:sz w:val="22"/>
                <w:szCs w:val="22"/>
              </w:rPr>
              <w:t xml:space="preserve"> alcohol during use &amp; for three days afterwards</w:t>
            </w:r>
            <w:r w:rsidRPr="00896AC9">
              <w:rPr>
                <w:sz w:val="22"/>
                <w:szCs w:val="22"/>
              </w:rPr>
              <w:t xml:space="preserve">. </w:t>
            </w:r>
            <w:r w:rsidRPr="00896AC9">
              <w:rPr>
                <w:sz w:val="22"/>
                <w:szCs w:val="22"/>
              </w:rPr>
              <w:t xml:space="preserve">Not </w:t>
            </w:r>
            <w:r w:rsidRPr="00896AC9">
              <w:rPr>
                <w:sz w:val="22"/>
                <w:szCs w:val="22"/>
              </w:rPr>
              <w:t>with</w:t>
            </w:r>
            <w:r w:rsidRPr="00896AC9">
              <w:rPr>
                <w:sz w:val="22"/>
                <w:szCs w:val="22"/>
              </w:rPr>
              <w:t xml:space="preserve"> lactation. </w:t>
            </w:r>
            <w:r w:rsidRPr="00896AC9">
              <w:rPr>
                <w:sz w:val="22"/>
                <w:szCs w:val="22"/>
              </w:rPr>
              <w:t xml:space="preserve">Increase </w:t>
            </w:r>
            <w:r w:rsidRPr="00896AC9">
              <w:rPr>
                <w:sz w:val="22"/>
                <w:szCs w:val="22"/>
              </w:rPr>
              <w:t xml:space="preserve">risk of dental problems. Caution </w:t>
            </w:r>
            <w:r w:rsidRPr="00896AC9">
              <w:rPr>
                <w:sz w:val="22"/>
                <w:szCs w:val="22"/>
              </w:rPr>
              <w:t>with</w:t>
            </w:r>
            <w:r w:rsidRPr="00896AC9">
              <w:rPr>
                <w:sz w:val="22"/>
                <w:szCs w:val="22"/>
              </w:rPr>
              <w:t xml:space="preserve"> severe </w:t>
            </w:r>
            <w:r w:rsidRPr="00896AC9">
              <w:rPr>
                <w:sz w:val="22"/>
                <w:szCs w:val="22"/>
              </w:rPr>
              <w:t>decreased</w:t>
            </w:r>
            <w:r w:rsidRPr="00896AC9">
              <w:rPr>
                <w:sz w:val="22"/>
                <w:szCs w:val="22"/>
              </w:rPr>
              <w:t xml:space="preserve"> hepatic </w:t>
            </w:r>
            <w:proofErr w:type="spellStart"/>
            <w:r w:rsidRPr="00896AC9">
              <w:rPr>
                <w:sz w:val="22"/>
                <w:szCs w:val="22"/>
              </w:rPr>
              <w:t>func</w:t>
            </w:r>
            <w:proofErr w:type="spellEnd"/>
            <w:r w:rsidRPr="00896AC9">
              <w:rPr>
                <w:sz w:val="22"/>
                <w:szCs w:val="22"/>
              </w:rPr>
              <w:t xml:space="preserve"> or severe </w:t>
            </w:r>
            <w:r w:rsidRPr="00896AC9">
              <w:rPr>
                <w:sz w:val="22"/>
                <w:szCs w:val="22"/>
              </w:rPr>
              <w:t>decreased</w:t>
            </w:r>
            <w:r w:rsidRPr="00896AC9">
              <w:rPr>
                <w:sz w:val="22"/>
                <w:szCs w:val="22"/>
              </w:rPr>
              <w:t xml:space="preserve"> renal </w:t>
            </w:r>
            <w:proofErr w:type="spellStart"/>
            <w:r w:rsidRPr="00896AC9">
              <w:rPr>
                <w:sz w:val="22"/>
                <w:szCs w:val="22"/>
              </w:rPr>
              <w:t>func</w:t>
            </w:r>
            <w:proofErr w:type="spellEnd"/>
            <w:r w:rsidRPr="00896AC9">
              <w:rPr>
                <w:sz w:val="22"/>
                <w:szCs w:val="22"/>
              </w:rPr>
              <w:t xml:space="preserve">, geriatric or seizures. </w:t>
            </w:r>
          </w:p>
        </w:tc>
        <w:tc>
          <w:tcPr>
            <w:tcW w:w="2430" w:type="dxa"/>
            <w:shd w:val="clear" w:color="auto" w:fill="auto"/>
          </w:tcPr>
          <w:p w14:paraId="2238B835" w14:textId="6E861AED" w:rsidR="00223CC9" w:rsidRPr="00896AC9" w:rsidRDefault="00223CC9" w:rsidP="00223CC9">
            <w:pPr>
              <w:rPr>
                <w:rFonts w:ascii="Times New Roman" w:hAnsi="Times New Roman" w:cs="Times New Roman"/>
              </w:rPr>
            </w:pPr>
            <w:r w:rsidRPr="00896AC9">
              <w:rPr>
                <w:rFonts w:ascii="Times New Roman" w:hAnsi="Times New Roman" w:cs="Times New Roman"/>
                <w:color w:val="000000"/>
              </w:rPr>
              <w:t>consider low Na diet, take with meal to lower GI distress. food lowers bioavailability </w:t>
            </w:r>
          </w:p>
        </w:tc>
        <w:tc>
          <w:tcPr>
            <w:tcW w:w="2430" w:type="dxa"/>
            <w:shd w:val="clear" w:color="auto" w:fill="auto"/>
          </w:tcPr>
          <w:p w14:paraId="74FF947B" w14:textId="0CFC6B6A" w:rsidR="00223CC9" w:rsidRPr="00896AC9" w:rsidRDefault="00223CC9" w:rsidP="00223CC9">
            <w:pPr>
              <w:pStyle w:val="NormalWeb"/>
              <w:spacing w:before="0" w:beforeAutospacing="0" w:after="160" w:afterAutospacing="0"/>
              <w:rPr>
                <w:sz w:val="22"/>
                <w:szCs w:val="22"/>
              </w:rPr>
            </w:pPr>
            <w:r w:rsidRPr="00896AC9">
              <w:rPr>
                <w:color w:val="000000"/>
                <w:sz w:val="22"/>
                <w:szCs w:val="22"/>
              </w:rPr>
              <w:t>Dry mouth, candidiasis, stomatitis, metallic taste, N/V, epigastric distress, diarrhea, constipation. Dizziness, headache, ataxia, fatigue, confusion, rash.</w:t>
            </w:r>
          </w:p>
        </w:tc>
      </w:tr>
      <w:tr w:rsidR="00223CC9" w:rsidRPr="00896AC9" w14:paraId="55B28146" w14:textId="77777777" w:rsidTr="00223CC9">
        <w:tc>
          <w:tcPr>
            <w:tcW w:w="1705" w:type="dxa"/>
            <w:shd w:val="clear" w:color="auto" w:fill="auto"/>
          </w:tcPr>
          <w:p w14:paraId="1539AA1E" w14:textId="6DE8D2E1" w:rsidR="00223CC9" w:rsidRPr="00896AC9" w:rsidRDefault="00223CC9" w:rsidP="00223CC9">
            <w:pPr>
              <w:rPr>
                <w:rFonts w:ascii="Times New Roman" w:hAnsi="Times New Roman" w:cs="Times New Roman"/>
              </w:rPr>
            </w:pPr>
            <w:r w:rsidRPr="00896AC9">
              <w:rPr>
                <w:rFonts w:ascii="Times New Roman" w:eastAsia="Times New Roman" w:hAnsi="Times New Roman" w:cs="Times New Roman"/>
              </w:rPr>
              <w:t>magnesium sulfate/D5W</w:t>
            </w:r>
          </w:p>
        </w:tc>
        <w:tc>
          <w:tcPr>
            <w:tcW w:w="1625" w:type="dxa"/>
            <w:shd w:val="clear" w:color="auto" w:fill="auto"/>
          </w:tcPr>
          <w:p w14:paraId="603FF366" w14:textId="58464591" w:rsidR="00223CC9" w:rsidRPr="00896AC9" w:rsidRDefault="00223CC9" w:rsidP="00223CC9">
            <w:pPr>
              <w:rPr>
                <w:rFonts w:ascii="Times New Roman" w:hAnsi="Times New Roman" w:cs="Times New Roman"/>
                <w:color w:val="000000"/>
              </w:rPr>
            </w:pPr>
            <w:r w:rsidRPr="00896AC9">
              <w:rPr>
                <w:rFonts w:ascii="Times New Roman" w:hAnsi="Times New Roman" w:cs="Times New Roman"/>
                <w:color w:val="000000"/>
              </w:rPr>
              <w:t xml:space="preserve">Mineral supplement, antacid, laxative, osmotic </w:t>
            </w:r>
          </w:p>
        </w:tc>
        <w:tc>
          <w:tcPr>
            <w:tcW w:w="2340" w:type="dxa"/>
            <w:shd w:val="clear" w:color="auto" w:fill="auto"/>
          </w:tcPr>
          <w:p w14:paraId="10697A3B" w14:textId="54547406" w:rsidR="00223CC9" w:rsidRPr="00896AC9" w:rsidRDefault="00223CC9" w:rsidP="00223CC9">
            <w:pPr>
              <w:rPr>
                <w:rFonts w:ascii="Times New Roman" w:hAnsi="Times New Roman" w:cs="Times New Roman"/>
              </w:rPr>
            </w:pPr>
            <w:r w:rsidRPr="00896AC9">
              <w:rPr>
                <w:rFonts w:ascii="Times New Roman" w:hAnsi="Times New Roman" w:cs="Times New Roman"/>
                <w:color w:val="000000"/>
              </w:rPr>
              <w:t>not with high fiber, oxalate, phytate. caution with decreased renal function and cardiac disease; not with ESRD and hypo calcemic. </w:t>
            </w:r>
          </w:p>
        </w:tc>
        <w:tc>
          <w:tcPr>
            <w:tcW w:w="2430" w:type="dxa"/>
            <w:shd w:val="clear" w:color="auto" w:fill="auto"/>
          </w:tcPr>
          <w:p w14:paraId="3982EBAC" w14:textId="765C9A7E" w:rsidR="00223CC9" w:rsidRPr="00896AC9" w:rsidRDefault="00223CC9" w:rsidP="00223CC9">
            <w:pPr>
              <w:rPr>
                <w:rFonts w:ascii="Times New Roman" w:hAnsi="Times New Roman" w:cs="Times New Roman"/>
              </w:rPr>
            </w:pPr>
            <w:r w:rsidRPr="00896AC9">
              <w:rPr>
                <w:rFonts w:ascii="Times New Roman" w:hAnsi="Times New Roman" w:cs="Times New Roman"/>
                <w:color w:val="000000"/>
              </w:rPr>
              <w:t xml:space="preserve">take separately from fiber, </w:t>
            </w:r>
            <w:proofErr w:type="spellStart"/>
            <w:r w:rsidRPr="00896AC9">
              <w:rPr>
                <w:rFonts w:ascii="Times New Roman" w:hAnsi="Times New Roman" w:cs="Times New Roman"/>
                <w:color w:val="000000"/>
              </w:rPr>
              <w:t>fol</w:t>
            </w:r>
            <w:proofErr w:type="spellEnd"/>
            <w:r w:rsidRPr="00896AC9">
              <w:rPr>
                <w:rFonts w:ascii="Times New Roman" w:hAnsi="Times New Roman" w:cs="Times New Roman"/>
                <w:color w:val="000000"/>
              </w:rPr>
              <w:t xml:space="preserve"> and Fe by 2 hrs. adequate mg is needed for abs of Ca. high zinc increases mg excretion. </w:t>
            </w:r>
          </w:p>
        </w:tc>
        <w:tc>
          <w:tcPr>
            <w:tcW w:w="2430" w:type="dxa"/>
            <w:shd w:val="clear" w:color="auto" w:fill="auto"/>
          </w:tcPr>
          <w:p w14:paraId="6E97EED6" w14:textId="599FBC13" w:rsidR="00223CC9" w:rsidRPr="00896AC9" w:rsidRDefault="00223CC9" w:rsidP="00223CC9">
            <w:pPr>
              <w:rPr>
                <w:rFonts w:ascii="Times New Roman" w:hAnsi="Times New Roman" w:cs="Times New Roman"/>
              </w:rPr>
            </w:pPr>
            <w:r w:rsidRPr="00896AC9">
              <w:rPr>
                <w:rFonts w:ascii="Times New Roman" w:hAnsi="Times New Roman" w:cs="Times New Roman"/>
                <w:color w:val="000000"/>
              </w:rPr>
              <w:t>low BP in HTN. Hypotension, confusion, flushing, bradycardia</w:t>
            </w:r>
          </w:p>
        </w:tc>
      </w:tr>
      <w:tr w:rsidR="00223CC9" w:rsidRPr="00896AC9" w14:paraId="5806A6F2" w14:textId="77777777" w:rsidTr="00223CC9">
        <w:tc>
          <w:tcPr>
            <w:tcW w:w="1705" w:type="dxa"/>
            <w:shd w:val="clear" w:color="auto" w:fill="auto"/>
          </w:tcPr>
          <w:p w14:paraId="3C164C3F" w14:textId="365E4D0F" w:rsidR="00223CC9" w:rsidRPr="00896AC9" w:rsidRDefault="00223CC9" w:rsidP="00223CC9">
            <w:pPr>
              <w:rPr>
                <w:rFonts w:ascii="Times New Roman" w:hAnsi="Times New Roman" w:cs="Times New Roman"/>
              </w:rPr>
            </w:pPr>
            <w:r w:rsidRPr="00896AC9">
              <w:rPr>
                <w:rFonts w:ascii="Times New Roman" w:eastAsia="Times New Roman" w:hAnsi="Times New Roman" w:cs="Times New Roman"/>
              </w:rPr>
              <w:lastRenderedPageBreak/>
              <w:t>pantoprazole</w:t>
            </w:r>
          </w:p>
        </w:tc>
        <w:tc>
          <w:tcPr>
            <w:tcW w:w="1625" w:type="dxa"/>
            <w:shd w:val="clear" w:color="auto" w:fill="auto"/>
          </w:tcPr>
          <w:p w14:paraId="6F58A00D" w14:textId="335D9A45" w:rsidR="00223CC9" w:rsidRPr="00896AC9" w:rsidRDefault="00223CC9" w:rsidP="00223CC9">
            <w:pPr>
              <w:rPr>
                <w:rFonts w:ascii="Times New Roman" w:hAnsi="Times New Roman" w:cs="Times New Roman"/>
                <w:color w:val="000000"/>
              </w:rPr>
            </w:pPr>
            <w:proofErr w:type="spellStart"/>
            <w:r w:rsidRPr="00896AC9">
              <w:rPr>
                <w:rFonts w:ascii="Times New Roman" w:hAnsi="Times New Roman" w:cs="Times New Roman"/>
                <w:color w:val="000000"/>
              </w:rPr>
              <w:t>Antigerd</w:t>
            </w:r>
            <w:proofErr w:type="spellEnd"/>
            <w:r w:rsidRPr="00896AC9">
              <w:rPr>
                <w:rFonts w:ascii="Times New Roman" w:hAnsi="Times New Roman" w:cs="Times New Roman"/>
                <w:color w:val="000000"/>
              </w:rPr>
              <w:t xml:space="preserve">, antisecretory </w:t>
            </w:r>
          </w:p>
          <w:p w14:paraId="3E77E35B" w14:textId="28F41C8A" w:rsidR="00223CC9" w:rsidRPr="00896AC9" w:rsidRDefault="00223CC9" w:rsidP="00223CC9">
            <w:pPr>
              <w:rPr>
                <w:rFonts w:ascii="Times New Roman" w:hAnsi="Times New Roman" w:cs="Times New Roman"/>
              </w:rPr>
            </w:pPr>
          </w:p>
        </w:tc>
        <w:tc>
          <w:tcPr>
            <w:tcW w:w="2340" w:type="dxa"/>
            <w:shd w:val="clear" w:color="auto" w:fill="auto"/>
          </w:tcPr>
          <w:p w14:paraId="1859E511" w14:textId="28BE6EE4" w:rsidR="00223CC9" w:rsidRPr="00896AC9" w:rsidRDefault="00223CC9" w:rsidP="00223CC9">
            <w:pPr>
              <w:rPr>
                <w:rFonts w:ascii="Times New Roman" w:hAnsi="Times New Roman" w:cs="Times New Roman"/>
              </w:rPr>
            </w:pPr>
            <w:r w:rsidRPr="00896AC9">
              <w:rPr>
                <w:rFonts w:ascii="Times New Roman" w:hAnsi="Times New Roman" w:cs="Times New Roman"/>
                <w:color w:val="000000"/>
              </w:rPr>
              <w:t>avoid alcohol, not with lactation, caution with severe decreased hepatic function</w:t>
            </w:r>
          </w:p>
        </w:tc>
        <w:tc>
          <w:tcPr>
            <w:tcW w:w="2430" w:type="dxa"/>
            <w:shd w:val="clear" w:color="auto" w:fill="auto"/>
          </w:tcPr>
          <w:p w14:paraId="4BB569D5" w14:textId="5F5F048F" w:rsidR="00223CC9" w:rsidRPr="00896AC9" w:rsidRDefault="00223CC9" w:rsidP="00223CC9">
            <w:pPr>
              <w:rPr>
                <w:rFonts w:ascii="Times New Roman" w:hAnsi="Times New Roman" w:cs="Times New Roman"/>
              </w:rPr>
            </w:pPr>
            <w:r w:rsidRPr="00896AC9">
              <w:rPr>
                <w:rFonts w:ascii="Times New Roman" w:hAnsi="Times New Roman" w:cs="Times New Roman"/>
                <w:color w:val="000000"/>
              </w:rPr>
              <w:t xml:space="preserve">take </w:t>
            </w:r>
            <w:proofErr w:type="gramStart"/>
            <w:r w:rsidRPr="00896AC9">
              <w:rPr>
                <w:rFonts w:ascii="Times New Roman" w:hAnsi="Times New Roman" w:cs="Times New Roman"/>
                <w:color w:val="000000"/>
              </w:rPr>
              <w:t>with regard to</w:t>
            </w:r>
            <w:proofErr w:type="gramEnd"/>
            <w:r w:rsidRPr="00896AC9">
              <w:rPr>
                <w:rFonts w:ascii="Times New Roman" w:hAnsi="Times New Roman" w:cs="Times New Roman"/>
                <w:color w:val="000000"/>
              </w:rPr>
              <w:t xml:space="preserve"> food; may decrease Fe, b12 absorption, maybe Ca supplementation. Avoid ginkgo </w:t>
            </w:r>
          </w:p>
        </w:tc>
        <w:tc>
          <w:tcPr>
            <w:tcW w:w="2430" w:type="dxa"/>
            <w:shd w:val="clear" w:color="auto" w:fill="auto"/>
          </w:tcPr>
          <w:p w14:paraId="09A9F41D" w14:textId="7BAD8321" w:rsidR="00223CC9" w:rsidRPr="00896AC9" w:rsidRDefault="00223CC9" w:rsidP="00223CC9">
            <w:pPr>
              <w:rPr>
                <w:rFonts w:ascii="Times New Roman" w:hAnsi="Times New Roman" w:cs="Times New Roman"/>
              </w:rPr>
            </w:pPr>
            <w:r w:rsidRPr="00896AC9">
              <w:rPr>
                <w:rFonts w:ascii="Times New Roman" w:hAnsi="Times New Roman" w:cs="Times New Roman"/>
                <w:color w:val="000000"/>
              </w:rPr>
              <w:t>Headache, dizziness, cough, rash, muscle/back pain. Rare- hepatitis, pancreatitis, pneumonia</w:t>
            </w:r>
          </w:p>
        </w:tc>
      </w:tr>
      <w:tr w:rsidR="00223CC9" w:rsidRPr="00896AC9" w14:paraId="58473033" w14:textId="77777777" w:rsidTr="00223CC9">
        <w:tc>
          <w:tcPr>
            <w:tcW w:w="1705" w:type="dxa"/>
            <w:shd w:val="clear" w:color="auto" w:fill="auto"/>
          </w:tcPr>
          <w:p w14:paraId="07F551A3" w14:textId="75A9AF2C" w:rsidR="00223CC9" w:rsidRPr="00896AC9" w:rsidRDefault="00223CC9" w:rsidP="00223CC9">
            <w:pPr>
              <w:rPr>
                <w:rFonts w:ascii="Times New Roman" w:hAnsi="Times New Roman" w:cs="Times New Roman"/>
              </w:rPr>
            </w:pPr>
            <w:r w:rsidRPr="00896AC9">
              <w:rPr>
                <w:rFonts w:ascii="Times New Roman" w:eastAsia="Times New Roman" w:hAnsi="Times New Roman" w:cs="Times New Roman"/>
              </w:rPr>
              <w:t>phosphorus</w:t>
            </w:r>
          </w:p>
        </w:tc>
        <w:tc>
          <w:tcPr>
            <w:tcW w:w="1625" w:type="dxa"/>
            <w:shd w:val="clear" w:color="auto" w:fill="auto"/>
          </w:tcPr>
          <w:p w14:paraId="369D469F" w14:textId="0002594F" w:rsidR="00223CC9" w:rsidRPr="00896AC9" w:rsidRDefault="00223CC9" w:rsidP="00223CC9">
            <w:pPr>
              <w:rPr>
                <w:rFonts w:ascii="Times New Roman" w:hAnsi="Times New Roman" w:cs="Times New Roman"/>
                <w:color w:val="000000"/>
              </w:rPr>
            </w:pPr>
            <w:r w:rsidRPr="00896AC9">
              <w:rPr>
                <w:rFonts w:ascii="Times New Roman" w:hAnsi="Times New Roman" w:cs="Times New Roman"/>
                <w:color w:val="000000"/>
              </w:rPr>
              <w:t xml:space="preserve">Treats or prevents </w:t>
            </w:r>
            <w:r w:rsidR="00896AC9" w:rsidRPr="00896AC9">
              <w:rPr>
                <w:rFonts w:ascii="Times New Roman" w:hAnsi="Times New Roman" w:cs="Times New Roman"/>
                <w:color w:val="000000"/>
              </w:rPr>
              <w:t xml:space="preserve">hypophosphatemia </w:t>
            </w:r>
          </w:p>
          <w:p w14:paraId="6949A1FE" w14:textId="7528EB89" w:rsidR="00223CC9" w:rsidRPr="00896AC9" w:rsidRDefault="00223CC9" w:rsidP="00223CC9">
            <w:pPr>
              <w:rPr>
                <w:rFonts w:ascii="Times New Roman" w:hAnsi="Times New Roman" w:cs="Times New Roman"/>
              </w:rPr>
            </w:pPr>
          </w:p>
        </w:tc>
        <w:tc>
          <w:tcPr>
            <w:tcW w:w="2340" w:type="dxa"/>
            <w:shd w:val="clear" w:color="auto" w:fill="auto"/>
          </w:tcPr>
          <w:p w14:paraId="48D88DED" w14:textId="438C10A1" w:rsidR="00223CC9" w:rsidRPr="00896AC9" w:rsidRDefault="00223CC9" w:rsidP="00223CC9">
            <w:pPr>
              <w:rPr>
                <w:rFonts w:ascii="Times New Roman" w:hAnsi="Times New Roman" w:cs="Times New Roman"/>
              </w:rPr>
            </w:pPr>
            <w:r w:rsidRPr="00896AC9">
              <w:rPr>
                <w:rFonts w:ascii="Times New Roman" w:hAnsi="Times New Roman" w:cs="Times New Roman"/>
                <w:color w:val="000000"/>
              </w:rPr>
              <w:t>Severe hyperphosphatemia, hypocalcemia, or kidney failure</w:t>
            </w:r>
          </w:p>
        </w:tc>
        <w:tc>
          <w:tcPr>
            <w:tcW w:w="2430" w:type="dxa"/>
            <w:shd w:val="clear" w:color="auto" w:fill="auto"/>
          </w:tcPr>
          <w:p w14:paraId="36C99238" w14:textId="6F66B665" w:rsidR="00223CC9" w:rsidRPr="00896AC9" w:rsidRDefault="00223CC9" w:rsidP="00223CC9">
            <w:pPr>
              <w:rPr>
                <w:rFonts w:ascii="Times New Roman" w:hAnsi="Times New Roman" w:cs="Times New Roman"/>
              </w:rPr>
            </w:pPr>
            <w:r w:rsidRPr="00896AC9">
              <w:rPr>
                <w:rFonts w:ascii="Times New Roman" w:hAnsi="Times New Roman" w:cs="Times New Roman"/>
                <w:color w:val="000000"/>
              </w:rPr>
              <w:t>Supplementation improves cellular energy (ATP), but excess can bind with calcium and reduce absorption of both; monitor for refeeding syndrome in malnourished patients</w:t>
            </w:r>
          </w:p>
        </w:tc>
        <w:tc>
          <w:tcPr>
            <w:tcW w:w="2430" w:type="dxa"/>
            <w:shd w:val="clear" w:color="auto" w:fill="auto"/>
          </w:tcPr>
          <w:p w14:paraId="6DFB2F01" w14:textId="52702C96" w:rsidR="00223CC9" w:rsidRPr="00896AC9" w:rsidRDefault="00223CC9" w:rsidP="00223CC9">
            <w:pPr>
              <w:rPr>
                <w:rFonts w:ascii="Times New Roman" w:hAnsi="Times New Roman" w:cs="Times New Roman"/>
              </w:rPr>
            </w:pPr>
            <w:r w:rsidRPr="00896AC9">
              <w:rPr>
                <w:rFonts w:ascii="Times New Roman" w:hAnsi="Times New Roman" w:cs="Times New Roman"/>
                <w:color w:val="000000"/>
              </w:rPr>
              <w:t>Electrolyte imbalance, diarrhea (oral), soft tissue calcification (IV), hypotension</w:t>
            </w:r>
          </w:p>
        </w:tc>
      </w:tr>
      <w:tr w:rsidR="00896AC9" w:rsidRPr="00896AC9" w14:paraId="0565A508" w14:textId="77777777" w:rsidTr="00896AC9">
        <w:tc>
          <w:tcPr>
            <w:tcW w:w="1705" w:type="dxa"/>
            <w:shd w:val="clear" w:color="auto" w:fill="auto"/>
          </w:tcPr>
          <w:p w14:paraId="1EE2FE7E" w14:textId="5A5A5055" w:rsidR="00896AC9" w:rsidRPr="00896AC9" w:rsidRDefault="00896AC9" w:rsidP="00896AC9">
            <w:pPr>
              <w:rPr>
                <w:rFonts w:ascii="Times New Roman" w:hAnsi="Times New Roman" w:cs="Times New Roman"/>
              </w:rPr>
            </w:pPr>
            <w:r w:rsidRPr="00896AC9">
              <w:rPr>
                <w:rFonts w:ascii="Times New Roman" w:eastAsia="Times New Roman" w:hAnsi="Times New Roman" w:cs="Times New Roman"/>
              </w:rPr>
              <w:t>senna</w:t>
            </w:r>
          </w:p>
        </w:tc>
        <w:tc>
          <w:tcPr>
            <w:tcW w:w="1625" w:type="dxa"/>
            <w:shd w:val="clear" w:color="auto" w:fill="auto"/>
          </w:tcPr>
          <w:p w14:paraId="0549E1FF" w14:textId="41F48E9E"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laxative, stimulant </w:t>
            </w:r>
          </w:p>
        </w:tc>
        <w:tc>
          <w:tcPr>
            <w:tcW w:w="2340" w:type="dxa"/>
            <w:shd w:val="clear" w:color="auto" w:fill="auto"/>
          </w:tcPr>
          <w:p w14:paraId="7E6FAC47" w14:textId="33982A08"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rectal bleeding, abdominal pain, nausea and vomiting, pregnancy </w:t>
            </w:r>
          </w:p>
        </w:tc>
        <w:tc>
          <w:tcPr>
            <w:tcW w:w="2430" w:type="dxa"/>
            <w:shd w:val="clear" w:color="auto" w:fill="auto"/>
          </w:tcPr>
          <w:p w14:paraId="1D312C49" w14:textId="5C115E1A"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High fiber diets. 1500-2000mL fluid/day, electrolyte imbalances </w:t>
            </w:r>
          </w:p>
        </w:tc>
        <w:tc>
          <w:tcPr>
            <w:tcW w:w="2430" w:type="dxa"/>
            <w:shd w:val="clear" w:color="auto" w:fill="auto"/>
          </w:tcPr>
          <w:p w14:paraId="027CB62E" w14:textId="1AC51A03"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increased intestinal peristalsis, bm in 6-12hrs, n/v, cramps, diarrhea, laxative dependence and loss of normal bowel function </w:t>
            </w:r>
          </w:p>
        </w:tc>
      </w:tr>
      <w:tr w:rsidR="00896AC9" w:rsidRPr="00896AC9" w14:paraId="569919FF" w14:textId="77777777" w:rsidTr="00896AC9">
        <w:tc>
          <w:tcPr>
            <w:tcW w:w="1705" w:type="dxa"/>
            <w:shd w:val="clear" w:color="auto" w:fill="auto"/>
          </w:tcPr>
          <w:p w14:paraId="4DE5B148" w14:textId="0B9E50AA" w:rsidR="00896AC9" w:rsidRPr="00896AC9" w:rsidRDefault="00896AC9" w:rsidP="00896AC9">
            <w:pPr>
              <w:rPr>
                <w:rFonts w:ascii="Times New Roman" w:hAnsi="Times New Roman" w:cs="Times New Roman"/>
              </w:rPr>
            </w:pPr>
            <w:proofErr w:type="spellStart"/>
            <w:r w:rsidRPr="00896AC9">
              <w:rPr>
                <w:rFonts w:ascii="Times New Roman" w:eastAsia="Times New Roman" w:hAnsi="Times New Roman" w:cs="Times New Roman"/>
              </w:rPr>
              <w:t>nimbex</w:t>
            </w:r>
            <w:proofErr w:type="spellEnd"/>
          </w:p>
        </w:tc>
        <w:tc>
          <w:tcPr>
            <w:tcW w:w="1625" w:type="dxa"/>
            <w:shd w:val="clear" w:color="auto" w:fill="auto"/>
          </w:tcPr>
          <w:p w14:paraId="7FCEF2DD" w14:textId="4EFE697F"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Used for paralysis in intubated or mechanically ventilated patients</w:t>
            </w:r>
          </w:p>
        </w:tc>
        <w:tc>
          <w:tcPr>
            <w:tcW w:w="2340" w:type="dxa"/>
            <w:shd w:val="clear" w:color="auto" w:fill="auto"/>
          </w:tcPr>
          <w:p w14:paraId="41481513" w14:textId="5E0A5B24"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 xml:space="preserve">Hypersensitivity to </w:t>
            </w:r>
            <w:proofErr w:type="spellStart"/>
            <w:r w:rsidRPr="00896AC9">
              <w:rPr>
                <w:rFonts w:ascii="Times New Roman" w:hAnsi="Times New Roman" w:cs="Times New Roman"/>
                <w:color w:val="000000"/>
              </w:rPr>
              <w:t>cisatracurium</w:t>
            </w:r>
            <w:proofErr w:type="spellEnd"/>
            <w:r w:rsidRPr="00896AC9">
              <w:rPr>
                <w:rFonts w:ascii="Times New Roman" w:hAnsi="Times New Roman" w:cs="Times New Roman"/>
                <w:color w:val="000000"/>
              </w:rPr>
              <w:t xml:space="preserve"> or other </w:t>
            </w:r>
            <w:proofErr w:type="spellStart"/>
            <w:r w:rsidRPr="00896AC9">
              <w:rPr>
                <w:rFonts w:ascii="Times New Roman" w:hAnsi="Times New Roman" w:cs="Times New Roman"/>
                <w:color w:val="000000"/>
              </w:rPr>
              <w:t>benzylisoquinolinium</w:t>
            </w:r>
            <w:proofErr w:type="spellEnd"/>
            <w:r w:rsidRPr="00896AC9">
              <w:rPr>
                <w:rFonts w:ascii="Times New Roman" w:hAnsi="Times New Roman" w:cs="Times New Roman"/>
                <w:color w:val="000000"/>
              </w:rPr>
              <w:t xml:space="preserve"> compounds</w:t>
            </w:r>
          </w:p>
        </w:tc>
        <w:tc>
          <w:tcPr>
            <w:tcW w:w="2430" w:type="dxa"/>
            <w:shd w:val="clear" w:color="auto" w:fill="auto"/>
          </w:tcPr>
          <w:p w14:paraId="055D5F6F" w14:textId="15C5B2FB"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No direct effect on nutrient absorption, but paralysis requires enteral or parenteral nutrition; may delay gastric emptying indirectly due to sedation and immobility</w:t>
            </w:r>
          </w:p>
        </w:tc>
        <w:tc>
          <w:tcPr>
            <w:tcW w:w="2430" w:type="dxa"/>
            <w:shd w:val="clear" w:color="auto" w:fill="auto"/>
          </w:tcPr>
          <w:p w14:paraId="6A22DD85" w14:textId="5C6FFD6E"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Bradycardia, hypotension, rash, prolonged paralysis</w:t>
            </w:r>
          </w:p>
        </w:tc>
      </w:tr>
      <w:tr w:rsidR="00896AC9" w:rsidRPr="00896AC9" w14:paraId="11A44EE8" w14:textId="77777777" w:rsidTr="00896AC9">
        <w:tc>
          <w:tcPr>
            <w:tcW w:w="1705" w:type="dxa"/>
            <w:shd w:val="clear" w:color="auto" w:fill="auto"/>
          </w:tcPr>
          <w:p w14:paraId="0314D0D7" w14:textId="48B97B1E" w:rsidR="00896AC9" w:rsidRPr="00896AC9" w:rsidRDefault="00896AC9" w:rsidP="00896AC9">
            <w:pPr>
              <w:spacing w:after="0"/>
              <w:rPr>
                <w:rFonts w:ascii="Times New Roman" w:hAnsi="Times New Roman" w:cs="Times New Roman"/>
              </w:rPr>
            </w:pPr>
            <w:r w:rsidRPr="00896AC9">
              <w:rPr>
                <w:rFonts w:ascii="Times New Roman" w:eastAsia="Times New Roman" w:hAnsi="Times New Roman" w:cs="Times New Roman"/>
              </w:rPr>
              <w:t>fentanyl</w:t>
            </w:r>
          </w:p>
        </w:tc>
        <w:tc>
          <w:tcPr>
            <w:tcW w:w="1625" w:type="dxa"/>
            <w:shd w:val="clear" w:color="auto" w:fill="auto"/>
          </w:tcPr>
          <w:p w14:paraId="7162809A"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Severe pain</w:t>
            </w:r>
          </w:p>
          <w:p w14:paraId="509C70A4" w14:textId="6AEC7AF8" w:rsidR="00896AC9" w:rsidRPr="00896AC9" w:rsidRDefault="00896AC9" w:rsidP="00896AC9">
            <w:pPr>
              <w:spacing w:after="0"/>
              <w:rPr>
                <w:rFonts w:ascii="Times New Roman" w:hAnsi="Times New Roman" w:cs="Times New Roman"/>
              </w:rPr>
            </w:pPr>
            <w:r w:rsidRPr="00896AC9">
              <w:rPr>
                <w:rFonts w:ascii="Times New Roman" w:hAnsi="Times New Roman" w:cs="Times New Roman"/>
                <w:color w:val="000000"/>
              </w:rPr>
              <w:t>management</w:t>
            </w:r>
          </w:p>
        </w:tc>
        <w:tc>
          <w:tcPr>
            <w:tcW w:w="2340" w:type="dxa"/>
            <w:shd w:val="clear" w:color="auto" w:fill="auto"/>
          </w:tcPr>
          <w:p w14:paraId="0D367302"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Severe respiratory</w:t>
            </w:r>
          </w:p>
          <w:p w14:paraId="7CE6D164"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disease, caution in</w:t>
            </w:r>
          </w:p>
          <w:p w14:paraId="1C9A27B0" w14:textId="3DFBD5FA" w:rsidR="00896AC9" w:rsidRPr="00896AC9" w:rsidRDefault="00896AC9" w:rsidP="00896AC9">
            <w:pPr>
              <w:spacing w:after="0"/>
              <w:rPr>
                <w:rFonts w:ascii="Times New Roman" w:hAnsi="Times New Roman" w:cs="Times New Roman"/>
              </w:rPr>
            </w:pPr>
            <w:r w:rsidRPr="00896AC9">
              <w:rPr>
                <w:rFonts w:ascii="Times New Roman" w:hAnsi="Times New Roman" w:cs="Times New Roman"/>
                <w:color w:val="000000"/>
              </w:rPr>
              <w:t>elderly</w:t>
            </w:r>
          </w:p>
        </w:tc>
        <w:tc>
          <w:tcPr>
            <w:tcW w:w="2430" w:type="dxa"/>
            <w:shd w:val="clear" w:color="auto" w:fill="auto"/>
          </w:tcPr>
          <w:p w14:paraId="014C99FC"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May cause</w:t>
            </w:r>
          </w:p>
          <w:p w14:paraId="72BC1AEE"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constipation, slowing</w:t>
            </w:r>
          </w:p>
          <w:p w14:paraId="35621A1E"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GI motility and</w:t>
            </w:r>
          </w:p>
          <w:p w14:paraId="60F148D4" w14:textId="0F90C772" w:rsidR="00896AC9" w:rsidRPr="00896AC9" w:rsidRDefault="00896AC9" w:rsidP="00896AC9">
            <w:pPr>
              <w:spacing w:after="0"/>
              <w:rPr>
                <w:rFonts w:ascii="Times New Roman" w:hAnsi="Times New Roman" w:cs="Times New Roman"/>
              </w:rPr>
            </w:pPr>
            <w:r w:rsidRPr="00896AC9">
              <w:rPr>
                <w:rFonts w:ascii="Times New Roman" w:hAnsi="Times New Roman" w:cs="Times New Roman"/>
                <w:color w:val="000000"/>
              </w:rPr>
              <w:t>nutrient absorption</w:t>
            </w:r>
          </w:p>
        </w:tc>
        <w:tc>
          <w:tcPr>
            <w:tcW w:w="2430" w:type="dxa"/>
            <w:shd w:val="clear" w:color="auto" w:fill="auto"/>
          </w:tcPr>
          <w:p w14:paraId="40400C06"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Respiratory depression,</w:t>
            </w:r>
          </w:p>
          <w:p w14:paraId="741A1114"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dizziness, nausea,</w:t>
            </w:r>
          </w:p>
          <w:p w14:paraId="2383C835" w14:textId="270E105F" w:rsidR="00896AC9" w:rsidRPr="00896AC9" w:rsidRDefault="00896AC9" w:rsidP="00896AC9">
            <w:pPr>
              <w:spacing w:after="0"/>
              <w:rPr>
                <w:rFonts w:ascii="Times New Roman" w:hAnsi="Times New Roman" w:cs="Times New Roman"/>
              </w:rPr>
            </w:pPr>
            <w:r w:rsidRPr="00896AC9">
              <w:rPr>
                <w:rFonts w:ascii="Times New Roman" w:hAnsi="Times New Roman" w:cs="Times New Roman"/>
                <w:color w:val="000000"/>
              </w:rPr>
              <w:t>sedation</w:t>
            </w:r>
          </w:p>
        </w:tc>
      </w:tr>
      <w:tr w:rsidR="00896AC9" w:rsidRPr="00896AC9" w14:paraId="334F1F0C" w14:textId="77777777" w:rsidTr="00896AC9">
        <w:tc>
          <w:tcPr>
            <w:tcW w:w="1705" w:type="dxa"/>
            <w:shd w:val="clear" w:color="auto" w:fill="auto"/>
          </w:tcPr>
          <w:p w14:paraId="53C0BB46" w14:textId="4E759267" w:rsidR="00896AC9" w:rsidRPr="00896AC9" w:rsidRDefault="00896AC9" w:rsidP="00896AC9">
            <w:pPr>
              <w:rPr>
                <w:rFonts w:ascii="Times New Roman" w:hAnsi="Times New Roman" w:cs="Times New Roman"/>
              </w:rPr>
            </w:pPr>
            <w:r w:rsidRPr="00896AC9">
              <w:rPr>
                <w:rFonts w:ascii="Times New Roman" w:eastAsia="Times New Roman" w:hAnsi="Times New Roman" w:cs="Times New Roman"/>
              </w:rPr>
              <w:t>epinephrine</w:t>
            </w:r>
          </w:p>
        </w:tc>
        <w:tc>
          <w:tcPr>
            <w:tcW w:w="1625" w:type="dxa"/>
            <w:shd w:val="clear" w:color="auto" w:fill="auto"/>
          </w:tcPr>
          <w:p w14:paraId="23DD4479" w14:textId="76B925A7"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Used in shock, cardiac arrest, or severe allergic reactions</w:t>
            </w:r>
          </w:p>
        </w:tc>
        <w:tc>
          <w:tcPr>
            <w:tcW w:w="2340" w:type="dxa"/>
            <w:shd w:val="clear" w:color="auto" w:fill="auto"/>
          </w:tcPr>
          <w:p w14:paraId="7A9899D7" w14:textId="0B392468"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Narrow-angle glaucoma, non-anaphylactic shock in elderly patients, certain heart rhythm disorders</w:t>
            </w:r>
          </w:p>
        </w:tc>
        <w:tc>
          <w:tcPr>
            <w:tcW w:w="2430" w:type="dxa"/>
            <w:shd w:val="clear" w:color="auto" w:fill="auto"/>
          </w:tcPr>
          <w:p w14:paraId="4B52BCAC" w14:textId="2A36583D"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May increase metabolism and energy needs during stress response; not directly impacted by diet, but caution with caffeine or stimulants which can intensify effects</w:t>
            </w:r>
          </w:p>
        </w:tc>
        <w:tc>
          <w:tcPr>
            <w:tcW w:w="2430" w:type="dxa"/>
            <w:shd w:val="clear" w:color="auto" w:fill="auto"/>
          </w:tcPr>
          <w:p w14:paraId="401CFE28" w14:textId="01E3E751"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Anxiety, tremors, palpitations, hypertension, arrhythmia</w:t>
            </w:r>
          </w:p>
        </w:tc>
      </w:tr>
      <w:tr w:rsidR="00896AC9" w:rsidRPr="00896AC9" w14:paraId="354DE321" w14:textId="77777777" w:rsidTr="00896AC9">
        <w:tc>
          <w:tcPr>
            <w:tcW w:w="1705" w:type="dxa"/>
            <w:shd w:val="clear" w:color="auto" w:fill="auto"/>
          </w:tcPr>
          <w:p w14:paraId="419CF9D0" w14:textId="4A2027E9" w:rsidR="00896AC9" w:rsidRPr="00896AC9" w:rsidRDefault="00896AC9" w:rsidP="00896AC9">
            <w:pPr>
              <w:rPr>
                <w:rFonts w:ascii="Times New Roman" w:hAnsi="Times New Roman" w:cs="Times New Roman"/>
              </w:rPr>
            </w:pPr>
            <w:r w:rsidRPr="00896AC9">
              <w:rPr>
                <w:rFonts w:ascii="Times New Roman" w:eastAsia="Times New Roman" w:hAnsi="Times New Roman" w:cs="Times New Roman"/>
              </w:rPr>
              <w:t>vasopressin </w:t>
            </w:r>
          </w:p>
        </w:tc>
        <w:tc>
          <w:tcPr>
            <w:tcW w:w="1625" w:type="dxa"/>
            <w:shd w:val="clear" w:color="auto" w:fill="auto"/>
          </w:tcPr>
          <w:p w14:paraId="3E288438" w14:textId="1C132680"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Used to increase blood pressure in vasodilatory shock</w:t>
            </w:r>
          </w:p>
        </w:tc>
        <w:tc>
          <w:tcPr>
            <w:tcW w:w="2340" w:type="dxa"/>
            <w:shd w:val="clear" w:color="auto" w:fill="auto"/>
          </w:tcPr>
          <w:p w14:paraId="33652226" w14:textId="25B8AE67"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Chronic nephritis, hypersensitivity to vasopressin</w:t>
            </w:r>
          </w:p>
        </w:tc>
        <w:tc>
          <w:tcPr>
            <w:tcW w:w="2430" w:type="dxa"/>
            <w:shd w:val="clear" w:color="auto" w:fill="auto"/>
          </w:tcPr>
          <w:p w14:paraId="49DBE26C" w14:textId="39077E35"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Can cause water retention and hyponatremia; may affect fluid and electrolyte balance, especially sodium</w:t>
            </w:r>
          </w:p>
        </w:tc>
        <w:tc>
          <w:tcPr>
            <w:tcW w:w="2430" w:type="dxa"/>
            <w:shd w:val="clear" w:color="auto" w:fill="auto"/>
          </w:tcPr>
          <w:p w14:paraId="138A222D" w14:textId="6F819A75" w:rsidR="00896AC9" w:rsidRPr="00896AC9" w:rsidRDefault="00896AC9" w:rsidP="00896AC9">
            <w:pPr>
              <w:rPr>
                <w:rFonts w:ascii="Times New Roman" w:hAnsi="Times New Roman" w:cs="Times New Roman"/>
              </w:rPr>
            </w:pPr>
            <w:r w:rsidRPr="00896AC9">
              <w:rPr>
                <w:rFonts w:ascii="Times New Roman" w:hAnsi="Times New Roman" w:cs="Times New Roman"/>
                <w:color w:val="000000"/>
              </w:rPr>
              <w:t>Hyponatremia, headache, abdominal cramps, hypertension</w:t>
            </w:r>
          </w:p>
        </w:tc>
      </w:tr>
      <w:tr w:rsidR="00896AC9" w:rsidRPr="00896AC9" w14:paraId="42AEB820" w14:textId="77777777" w:rsidTr="00896AC9">
        <w:tc>
          <w:tcPr>
            <w:tcW w:w="1705" w:type="dxa"/>
            <w:shd w:val="clear" w:color="auto" w:fill="auto"/>
          </w:tcPr>
          <w:p w14:paraId="4817F295" w14:textId="7765B4B9" w:rsidR="00896AC9" w:rsidRPr="00896AC9" w:rsidRDefault="00896AC9" w:rsidP="00896AC9">
            <w:pPr>
              <w:spacing w:after="0"/>
              <w:rPr>
                <w:rFonts w:ascii="Times New Roman" w:hAnsi="Times New Roman" w:cs="Times New Roman"/>
              </w:rPr>
            </w:pPr>
            <w:proofErr w:type="spellStart"/>
            <w:r w:rsidRPr="00896AC9">
              <w:rPr>
                <w:rFonts w:ascii="Times New Roman" w:eastAsia="Times New Roman" w:hAnsi="Times New Roman" w:cs="Times New Roman"/>
              </w:rPr>
              <w:t>levophed</w:t>
            </w:r>
            <w:proofErr w:type="spellEnd"/>
            <w:r w:rsidRPr="00896AC9">
              <w:rPr>
                <w:rFonts w:ascii="Times New Roman" w:eastAsia="Times New Roman" w:hAnsi="Times New Roman" w:cs="Times New Roman"/>
              </w:rPr>
              <w:t> </w:t>
            </w:r>
          </w:p>
        </w:tc>
        <w:tc>
          <w:tcPr>
            <w:tcW w:w="1625" w:type="dxa"/>
            <w:shd w:val="clear" w:color="auto" w:fill="auto"/>
          </w:tcPr>
          <w:p w14:paraId="2CC6E66B"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Severe</w:t>
            </w:r>
          </w:p>
          <w:p w14:paraId="59C21246" w14:textId="65825D14" w:rsidR="00896AC9" w:rsidRPr="00896AC9" w:rsidRDefault="00896AC9" w:rsidP="00896AC9">
            <w:pPr>
              <w:spacing w:after="0"/>
              <w:rPr>
                <w:rFonts w:ascii="Times New Roman" w:hAnsi="Times New Roman" w:cs="Times New Roman"/>
              </w:rPr>
            </w:pPr>
            <w:r w:rsidRPr="00896AC9">
              <w:rPr>
                <w:rFonts w:ascii="Times New Roman" w:hAnsi="Times New Roman" w:cs="Times New Roman"/>
                <w:color w:val="000000"/>
              </w:rPr>
              <w:lastRenderedPageBreak/>
              <w:t>hypotension</w:t>
            </w:r>
          </w:p>
        </w:tc>
        <w:tc>
          <w:tcPr>
            <w:tcW w:w="2340" w:type="dxa"/>
            <w:shd w:val="clear" w:color="auto" w:fill="auto"/>
          </w:tcPr>
          <w:p w14:paraId="5539A9AC"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lastRenderedPageBreak/>
              <w:t>Hypovolemia,</w:t>
            </w:r>
          </w:p>
          <w:p w14:paraId="202F0A6C"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lastRenderedPageBreak/>
              <w:t>caution with</w:t>
            </w:r>
          </w:p>
          <w:p w14:paraId="47AF8A08"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hypertension,</w:t>
            </w:r>
          </w:p>
          <w:p w14:paraId="0543E099" w14:textId="344F229C" w:rsidR="00896AC9" w:rsidRPr="00896AC9" w:rsidRDefault="00896AC9" w:rsidP="00896AC9">
            <w:pPr>
              <w:spacing w:after="0"/>
              <w:rPr>
                <w:rFonts w:ascii="Times New Roman" w:hAnsi="Times New Roman" w:cs="Times New Roman"/>
              </w:rPr>
            </w:pPr>
            <w:r w:rsidRPr="00896AC9">
              <w:rPr>
                <w:rFonts w:ascii="Times New Roman" w:hAnsi="Times New Roman" w:cs="Times New Roman"/>
                <w:color w:val="000000"/>
              </w:rPr>
              <w:t>arrhythmias</w:t>
            </w:r>
          </w:p>
        </w:tc>
        <w:tc>
          <w:tcPr>
            <w:tcW w:w="2430" w:type="dxa"/>
            <w:shd w:val="clear" w:color="auto" w:fill="auto"/>
          </w:tcPr>
          <w:p w14:paraId="5AEF7C02"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lastRenderedPageBreak/>
              <w:t>May interact with</w:t>
            </w:r>
          </w:p>
          <w:p w14:paraId="3075418D"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lastRenderedPageBreak/>
              <w:t>caffeine, worsening</w:t>
            </w:r>
          </w:p>
          <w:p w14:paraId="180C06E8" w14:textId="1D609C7C" w:rsidR="00896AC9" w:rsidRPr="00896AC9" w:rsidRDefault="00896AC9" w:rsidP="00896AC9">
            <w:pPr>
              <w:spacing w:after="0"/>
              <w:rPr>
                <w:rFonts w:ascii="Times New Roman" w:hAnsi="Times New Roman" w:cs="Times New Roman"/>
              </w:rPr>
            </w:pPr>
            <w:r w:rsidRPr="00896AC9">
              <w:rPr>
                <w:rFonts w:ascii="Times New Roman" w:hAnsi="Times New Roman" w:cs="Times New Roman"/>
                <w:color w:val="000000"/>
              </w:rPr>
              <w:t>hypertension</w:t>
            </w:r>
          </w:p>
        </w:tc>
        <w:tc>
          <w:tcPr>
            <w:tcW w:w="2430" w:type="dxa"/>
            <w:shd w:val="clear" w:color="auto" w:fill="auto"/>
          </w:tcPr>
          <w:p w14:paraId="1E6007DB"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lastRenderedPageBreak/>
              <w:t>Headache, arrhythmias,</w:t>
            </w:r>
          </w:p>
          <w:p w14:paraId="2071A409" w14:textId="651A28FC" w:rsidR="00896AC9" w:rsidRPr="00896AC9" w:rsidRDefault="00896AC9" w:rsidP="00896AC9">
            <w:pPr>
              <w:spacing w:after="0"/>
              <w:rPr>
                <w:rFonts w:ascii="Times New Roman" w:hAnsi="Times New Roman" w:cs="Times New Roman"/>
              </w:rPr>
            </w:pPr>
            <w:r w:rsidRPr="00896AC9">
              <w:rPr>
                <w:rFonts w:ascii="Times New Roman" w:hAnsi="Times New Roman" w:cs="Times New Roman"/>
                <w:color w:val="000000"/>
              </w:rPr>
              <w:lastRenderedPageBreak/>
              <w:t>increased BP</w:t>
            </w:r>
          </w:p>
        </w:tc>
      </w:tr>
      <w:tr w:rsidR="00896AC9" w:rsidRPr="00896AC9" w14:paraId="3B7166F2" w14:textId="77777777" w:rsidTr="00896AC9">
        <w:tc>
          <w:tcPr>
            <w:tcW w:w="1705" w:type="dxa"/>
            <w:shd w:val="clear" w:color="auto" w:fill="auto"/>
          </w:tcPr>
          <w:p w14:paraId="4A011B17" w14:textId="3EA82D58" w:rsidR="00896AC9" w:rsidRPr="00896AC9" w:rsidRDefault="00896AC9" w:rsidP="00896AC9">
            <w:pPr>
              <w:spacing w:after="0"/>
              <w:rPr>
                <w:rFonts w:ascii="Times New Roman" w:hAnsi="Times New Roman" w:cs="Times New Roman"/>
              </w:rPr>
            </w:pPr>
            <w:r w:rsidRPr="00896AC9">
              <w:rPr>
                <w:rFonts w:ascii="Times New Roman" w:eastAsia="Times New Roman" w:hAnsi="Times New Roman" w:cs="Times New Roman"/>
              </w:rPr>
              <w:lastRenderedPageBreak/>
              <w:t>propofol</w:t>
            </w:r>
          </w:p>
        </w:tc>
        <w:tc>
          <w:tcPr>
            <w:tcW w:w="1625" w:type="dxa"/>
            <w:shd w:val="clear" w:color="auto" w:fill="auto"/>
          </w:tcPr>
          <w:p w14:paraId="27790E15" w14:textId="77BD96AA" w:rsidR="00896AC9" w:rsidRPr="00896AC9" w:rsidRDefault="00896AC9" w:rsidP="003D36A9">
            <w:pPr>
              <w:pStyle w:val="NormalWeb"/>
              <w:spacing w:before="0" w:beforeAutospacing="0" w:after="0" w:afterAutospacing="0"/>
              <w:rPr>
                <w:sz w:val="22"/>
                <w:szCs w:val="22"/>
              </w:rPr>
            </w:pPr>
            <w:r w:rsidRPr="00896AC9">
              <w:rPr>
                <w:color w:val="000000"/>
                <w:sz w:val="22"/>
                <w:szCs w:val="22"/>
              </w:rPr>
              <w:t>Sedation/anesthesia</w:t>
            </w:r>
          </w:p>
        </w:tc>
        <w:tc>
          <w:tcPr>
            <w:tcW w:w="2340" w:type="dxa"/>
            <w:shd w:val="clear" w:color="auto" w:fill="auto"/>
          </w:tcPr>
          <w:p w14:paraId="30A51683"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Allergy to soy/egg,</w:t>
            </w:r>
          </w:p>
          <w:p w14:paraId="485D7F59"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caution with</w:t>
            </w:r>
          </w:p>
          <w:p w14:paraId="6A1E1577" w14:textId="45EB63EB" w:rsidR="00896AC9" w:rsidRPr="00896AC9" w:rsidRDefault="00896AC9" w:rsidP="00896AC9">
            <w:pPr>
              <w:spacing w:after="0"/>
              <w:rPr>
                <w:rFonts w:ascii="Times New Roman" w:hAnsi="Times New Roman" w:cs="Times New Roman"/>
              </w:rPr>
            </w:pPr>
            <w:r w:rsidRPr="00896AC9">
              <w:rPr>
                <w:rFonts w:ascii="Times New Roman" w:hAnsi="Times New Roman" w:cs="Times New Roman"/>
                <w:color w:val="000000"/>
              </w:rPr>
              <w:t>hyperlipidemia</w:t>
            </w:r>
          </w:p>
        </w:tc>
        <w:tc>
          <w:tcPr>
            <w:tcW w:w="2430" w:type="dxa"/>
            <w:shd w:val="clear" w:color="auto" w:fill="auto"/>
          </w:tcPr>
          <w:p w14:paraId="726503C9"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Provides calories (1.1</w:t>
            </w:r>
          </w:p>
          <w:p w14:paraId="284F38EC"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kcal/mL as fat); must</w:t>
            </w:r>
          </w:p>
          <w:p w14:paraId="024775CD"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be considered in total</w:t>
            </w:r>
          </w:p>
          <w:p w14:paraId="1F2A6E45" w14:textId="0A7EF891" w:rsidR="00896AC9" w:rsidRPr="00896AC9" w:rsidRDefault="00896AC9" w:rsidP="00896AC9">
            <w:pPr>
              <w:spacing w:after="0"/>
              <w:rPr>
                <w:rFonts w:ascii="Times New Roman" w:hAnsi="Times New Roman" w:cs="Times New Roman"/>
              </w:rPr>
            </w:pPr>
            <w:r w:rsidRPr="00896AC9">
              <w:rPr>
                <w:rFonts w:ascii="Times New Roman" w:hAnsi="Times New Roman" w:cs="Times New Roman"/>
                <w:color w:val="000000"/>
              </w:rPr>
              <w:t>calorie intake</w:t>
            </w:r>
          </w:p>
        </w:tc>
        <w:tc>
          <w:tcPr>
            <w:tcW w:w="2430" w:type="dxa"/>
            <w:shd w:val="clear" w:color="auto" w:fill="auto"/>
          </w:tcPr>
          <w:p w14:paraId="441283E8"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Hypotension, increased</w:t>
            </w:r>
          </w:p>
          <w:p w14:paraId="155B32B7" w14:textId="77777777" w:rsidR="00896AC9" w:rsidRPr="00896AC9" w:rsidRDefault="00896AC9" w:rsidP="00896AC9">
            <w:pPr>
              <w:pStyle w:val="NormalWeb"/>
              <w:spacing w:before="0" w:beforeAutospacing="0" w:after="0" w:afterAutospacing="0"/>
              <w:rPr>
                <w:sz w:val="22"/>
                <w:szCs w:val="22"/>
              </w:rPr>
            </w:pPr>
            <w:r w:rsidRPr="00896AC9">
              <w:rPr>
                <w:color w:val="000000"/>
                <w:sz w:val="22"/>
                <w:szCs w:val="22"/>
              </w:rPr>
              <w:t>triglycerides, respiratory</w:t>
            </w:r>
          </w:p>
          <w:p w14:paraId="39D50018" w14:textId="66B5600F" w:rsidR="00896AC9" w:rsidRPr="00896AC9" w:rsidRDefault="00896AC9" w:rsidP="00896AC9">
            <w:pPr>
              <w:spacing w:after="0"/>
              <w:rPr>
                <w:rFonts w:ascii="Times New Roman" w:hAnsi="Times New Roman" w:cs="Times New Roman"/>
              </w:rPr>
            </w:pPr>
            <w:r w:rsidRPr="00896AC9">
              <w:rPr>
                <w:rFonts w:ascii="Times New Roman" w:hAnsi="Times New Roman" w:cs="Times New Roman"/>
                <w:color w:val="000000"/>
              </w:rPr>
              <w:t>depression</w:t>
            </w:r>
          </w:p>
        </w:tc>
      </w:tr>
    </w:tbl>
    <w:p w14:paraId="54189083" w14:textId="77777777" w:rsidR="00DA1C74" w:rsidRDefault="00DA1C74" w:rsidP="00DA1C74">
      <w:pPr>
        <w:jc w:val="center"/>
        <w:rPr>
          <w:rFonts w:ascii="Times New Roman" w:hAnsi="Times New Roman" w:cs="Times New Roman"/>
          <w:sz w:val="24"/>
          <w:szCs w:val="24"/>
        </w:rPr>
      </w:pPr>
    </w:p>
    <w:p w14:paraId="6C92F718" w14:textId="77777777" w:rsidR="00345FED" w:rsidRDefault="00345FED" w:rsidP="00DA1C74">
      <w:pPr>
        <w:jc w:val="center"/>
        <w:rPr>
          <w:rFonts w:ascii="Times New Roman" w:hAnsi="Times New Roman" w:cs="Times New Roman"/>
          <w:b/>
          <w:sz w:val="24"/>
          <w:szCs w:val="24"/>
        </w:rPr>
      </w:pPr>
    </w:p>
    <w:p w14:paraId="56756A7F" w14:textId="56AD0E01" w:rsidR="00181702" w:rsidRDefault="00DA1C74" w:rsidP="00EC3778">
      <w:pPr>
        <w:pStyle w:val="Heading1"/>
      </w:pPr>
      <w:r w:rsidRPr="00DA1C74">
        <w:t>I</w:t>
      </w:r>
      <w:r w:rsidR="00EC3778">
        <w:t>V</w:t>
      </w:r>
      <w:r w:rsidRPr="00DA1C74">
        <w:t>. Labs</w:t>
      </w:r>
    </w:p>
    <w:p w14:paraId="1A7C82AB" w14:textId="2F557571" w:rsidR="00DA1C74" w:rsidRDefault="00DA1C74" w:rsidP="00DA1C74">
      <w:pPr>
        <w:jc w:val="center"/>
        <w:rPr>
          <w:rFonts w:ascii="Times New Roman" w:hAnsi="Times New Roman" w:cs="Times New Roman"/>
          <w:b/>
          <w:sz w:val="24"/>
          <w:szCs w:val="24"/>
        </w:rPr>
      </w:pPr>
    </w:p>
    <w:tbl>
      <w:tblPr>
        <w:tblW w:w="10615" w:type="dxa"/>
        <w:tblInd w:w="-545" w:type="dxa"/>
        <w:tblCellMar>
          <w:top w:w="15" w:type="dxa"/>
          <w:left w:w="15" w:type="dxa"/>
          <w:bottom w:w="15" w:type="dxa"/>
          <w:right w:w="15" w:type="dxa"/>
        </w:tblCellMar>
        <w:tblLook w:val="04A0" w:firstRow="1" w:lastRow="0" w:firstColumn="1" w:lastColumn="0" w:noHBand="0" w:noVBand="1"/>
      </w:tblPr>
      <w:tblGrid>
        <w:gridCol w:w="1530"/>
        <w:gridCol w:w="1260"/>
        <w:gridCol w:w="1260"/>
        <w:gridCol w:w="1440"/>
        <w:gridCol w:w="2520"/>
        <w:gridCol w:w="2605"/>
      </w:tblGrid>
      <w:tr w:rsidR="00392245" w:rsidRPr="00374FE5" w14:paraId="075C7529"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1837C40" w14:textId="77777777" w:rsidR="00392245" w:rsidRPr="00374FE5" w:rsidRDefault="00392245" w:rsidP="00374FE5">
            <w:pPr>
              <w:rPr>
                <w:rFonts w:ascii="Times New Roman" w:hAnsi="Times New Roman" w:cs="Times New Roman"/>
                <w:b/>
                <w:bCs/>
                <w:color w:val="000000" w:themeColor="text1"/>
              </w:rPr>
            </w:pPr>
            <w:r w:rsidRPr="00374FE5">
              <w:rPr>
                <w:rFonts w:ascii="Times New Roman" w:hAnsi="Times New Roman" w:cs="Times New Roman"/>
                <w:b/>
                <w:bCs/>
                <w:color w:val="000000" w:themeColor="text1"/>
              </w:rPr>
              <w:t>Pt Labs</w:t>
            </w:r>
          </w:p>
        </w:tc>
        <w:tc>
          <w:tcPr>
            <w:tcW w:w="126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466F65" w14:textId="731DD017" w:rsidR="00392245" w:rsidRPr="00374FE5" w:rsidRDefault="00392245" w:rsidP="00374FE5">
            <w:pPr>
              <w:rPr>
                <w:rFonts w:ascii="Times New Roman" w:hAnsi="Times New Roman" w:cs="Times New Roman"/>
                <w:b/>
                <w:bCs/>
                <w:color w:val="000000" w:themeColor="text1"/>
              </w:rPr>
            </w:pPr>
            <w:r w:rsidRPr="00374FE5">
              <w:rPr>
                <w:rFonts w:ascii="Times New Roman" w:hAnsi="Times New Roman" w:cs="Times New Roman"/>
                <w:b/>
                <w:bCs/>
                <w:color w:val="000000" w:themeColor="text1"/>
              </w:rPr>
              <w:t>Patient Value</w:t>
            </w:r>
          </w:p>
        </w:tc>
        <w:tc>
          <w:tcPr>
            <w:tcW w:w="126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C429597" w14:textId="62E22230" w:rsidR="00392245" w:rsidRPr="00374FE5" w:rsidRDefault="00392245" w:rsidP="00374FE5">
            <w:pPr>
              <w:rPr>
                <w:rFonts w:ascii="Times New Roman" w:hAnsi="Times New Roman" w:cs="Times New Roman"/>
                <w:b/>
                <w:bCs/>
                <w:color w:val="000000" w:themeColor="text1"/>
              </w:rPr>
            </w:pPr>
            <w:r w:rsidRPr="00374FE5">
              <w:rPr>
                <w:rFonts w:ascii="Times New Roman" w:hAnsi="Times New Roman" w:cs="Times New Roman"/>
                <w:b/>
                <w:bCs/>
                <w:color w:val="000000" w:themeColor="text1"/>
              </w:rPr>
              <w:t>Reference Range</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Pr>
          <w:p w14:paraId="62C6BF84" w14:textId="77777777" w:rsidR="00392245" w:rsidRPr="00374FE5" w:rsidRDefault="00392245" w:rsidP="00374FE5">
            <w:pPr>
              <w:spacing w:after="0" w:line="240" w:lineRule="auto"/>
              <w:rPr>
                <w:rFonts w:ascii="Times New Roman" w:hAnsi="Times New Roman" w:cs="Times New Roman"/>
                <w:b/>
                <w:bCs/>
                <w:color w:val="000000" w:themeColor="text1"/>
              </w:rPr>
            </w:pPr>
            <w:r w:rsidRPr="00374FE5">
              <w:rPr>
                <w:rFonts w:ascii="Times New Roman" w:hAnsi="Times New Roman" w:cs="Times New Roman"/>
                <w:b/>
                <w:bCs/>
                <w:color w:val="000000" w:themeColor="text1"/>
              </w:rPr>
              <w:t xml:space="preserve">Elevated or </w:t>
            </w:r>
            <w:proofErr w:type="gramStart"/>
            <w:r w:rsidRPr="00374FE5">
              <w:rPr>
                <w:rFonts w:ascii="Times New Roman" w:hAnsi="Times New Roman" w:cs="Times New Roman"/>
                <w:b/>
                <w:bCs/>
                <w:color w:val="000000" w:themeColor="text1"/>
              </w:rPr>
              <w:t>Depressed</w:t>
            </w:r>
            <w:proofErr w:type="gramEnd"/>
            <w:r w:rsidRPr="00374FE5">
              <w:rPr>
                <w:rFonts w:ascii="Times New Roman" w:hAnsi="Times New Roman" w:cs="Times New Roman"/>
                <w:b/>
                <w:bCs/>
                <w:color w:val="000000" w:themeColor="text1"/>
              </w:rPr>
              <w:t xml:space="preserve"> or</w:t>
            </w:r>
          </w:p>
          <w:p w14:paraId="0171A2E4" w14:textId="6A1B5A09" w:rsidR="00392245" w:rsidRPr="00374FE5" w:rsidRDefault="00392245" w:rsidP="00374FE5">
            <w:pPr>
              <w:spacing w:after="120" w:line="240" w:lineRule="auto"/>
              <w:rPr>
                <w:rFonts w:ascii="Times New Roman" w:hAnsi="Times New Roman" w:cs="Times New Roman"/>
                <w:b/>
                <w:bCs/>
                <w:color w:val="000000" w:themeColor="text1"/>
              </w:rPr>
            </w:pPr>
            <w:r w:rsidRPr="00374FE5">
              <w:rPr>
                <w:rFonts w:ascii="Times New Roman" w:hAnsi="Times New Roman" w:cs="Times New Roman"/>
                <w:b/>
                <w:bCs/>
                <w:color w:val="000000" w:themeColor="text1"/>
              </w:rPr>
              <w:t>WNL?</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F82C0EB" w14:textId="77777777" w:rsidR="00392245" w:rsidRPr="00374FE5" w:rsidRDefault="00392245" w:rsidP="00374FE5">
            <w:pPr>
              <w:rPr>
                <w:rFonts w:ascii="Times New Roman" w:hAnsi="Times New Roman" w:cs="Times New Roman"/>
                <w:b/>
                <w:bCs/>
                <w:color w:val="000000" w:themeColor="text1"/>
              </w:rPr>
            </w:pPr>
            <w:r w:rsidRPr="00374FE5">
              <w:rPr>
                <w:rFonts w:ascii="Times New Roman" w:hAnsi="Times New Roman" w:cs="Times New Roman"/>
                <w:b/>
                <w:bCs/>
                <w:color w:val="000000" w:themeColor="text1"/>
              </w:rPr>
              <w:t>Reasons for Elevation</w:t>
            </w:r>
          </w:p>
        </w:tc>
        <w:tc>
          <w:tcPr>
            <w:tcW w:w="260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62FEB23" w14:textId="77777777" w:rsidR="00392245" w:rsidRPr="00374FE5" w:rsidRDefault="00392245" w:rsidP="00374FE5">
            <w:pPr>
              <w:rPr>
                <w:rFonts w:ascii="Times New Roman" w:hAnsi="Times New Roman" w:cs="Times New Roman"/>
                <w:b/>
                <w:bCs/>
                <w:color w:val="000000" w:themeColor="text1"/>
              </w:rPr>
            </w:pPr>
            <w:r w:rsidRPr="00374FE5">
              <w:rPr>
                <w:rFonts w:ascii="Times New Roman" w:hAnsi="Times New Roman" w:cs="Times New Roman"/>
                <w:b/>
                <w:bCs/>
                <w:color w:val="000000" w:themeColor="text1"/>
              </w:rPr>
              <w:t>Reasons or Depression</w:t>
            </w:r>
          </w:p>
        </w:tc>
      </w:tr>
      <w:tr w:rsidR="00065A41" w:rsidRPr="00374FE5" w14:paraId="066499E4"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01075866" w14:textId="262E2A6E" w:rsidR="00065A41" w:rsidRPr="00374FE5" w:rsidRDefault="00065A41" w:rsidP="00374FE5">
            <w:pPr>
              <w:rPr>
                <w:rFonts w:ascii="Times New Roman" w:hAnsi="Times New Roman" w:cs="Times New Roman"/>
                <w:b/>
                <w:bCs/>
                <w:color w:val="000000" w:themeColor="text1"/>
              </w:rPr>
            </w:pPr>
            <w:r w:rsidRPr="00374FE5">
              <w:rPr>
                <w:rFonts w:ascii="Times New Roman" w:eastAsia="Times New Roman" w:hAnsi="Times New Roman" w:cs="Times New Roman"/>
                <w:color w:val="000000"/>
              </w:rPr>
              <w:t>GLUCOSE</w:t>
            </w:r>
          </w:p>
        </w:tc>
        <w:tc>
          <w:tcPr>
            <w:tcW w:w="1260" w:type="dxa"/>
            <w:tcBorders>
              <w:top w:val="single" w:sz="4" w:space="0" w:color="000000"/>
              <w:left w:val="single" w:sz="4" w:space="0" w:color="000000"/>
              <w:bottom w:val="single" w:sz="4" w:space="0" w:color="000000"/>
              <w:right w:val="single" w:sz="4" w:space="0" w:color="000000"/>
            </w:tcBorders>
          </w:tcPr>
          <w:p w14:paraId="77FA53DB" w14:textId="541E97A6" w:rsidR="00065A41" w:rsidRPr="00374FE5" w:rsidRDefault="00065A41" w:rsidP="00374FE5">
            <w:pPr>
              <w:rPr>
                <w:rFonts w:ascii="Times New Roman" w:hAnsi="Times New Roman" w:cs="Times New Roman"/>
                <w:bCs/>
                <w:color w:val="000000" w:themeColor="text1"/>
              </w:rPr>
            </w:pPr>
            <w:r w:rsidRPr="00374FE5">
              <w:rPr>
                <w:rFonts w:ascii="Times New Roman" w:eastAsia="Times New Roman" w:hAnsi="Times New Roman" w:cs="Times New Roman"/>
                <w:bCs/>
                <w:color w:val="000000" w:themeColor="text1"/>
              </w:rPr>
              <w:t>197</w:t>
            </w:r>
          </w:p>
        </w:tc>
        <w:tc>
          <w:tcPr>
            <w:tcW w:w="1260" w:type="dxa"/>
            <w:tcBorders>
              <w:top w:val="single" w:sz="4" w:space="0" w:color="000000"/>
              <w:left w:val="single" w:sz="4" w:space="0" w:color="000000"/>
              <w:bottom w:val="single" w:sz="4" w:space="0" w:color="000000"/>
              <w:right w:val="single" w:sz="4" w:space="0" w:color="000000"/>
            </w:tcBorders>
          </w:tcPr>
          <w:p w14:paraId="11D704DE" w14:textId="39FBDF20"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70-110 mg/dL</w:t>
            </w:r>
          </w:p>
        </w:tc>
        <w:tc>
          <w:tcPr>
            <w:tcW w:w="1440" w:type="dxa"/>
            <w:tcBorders>
              <w:top w:val="single" w:sz="4" w:space="0" w:color="000000"/>
              <w:left w:val="single" w:sz="4" w:space="0" w:color="000000"/>
              <w:bottom w:val="single" w:sz="4" w:space="0" w:color="000000"/>
              <w:right w:val="single" w:sz="4" w:space="0" w:color="000000"/>
            </w:tcBorders>
          </w:tcPr>
          <w:p w14:paraId="00E27AE4" w14:textId="0BA520C6"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color w:val="000000" w:themeColor="text1"/>
              </w:rPr>
              <w:t xml:space="preserve">Elevated </w:t>
            </w:r>
          </w:p>
        </w:tc>
        <w:tc>
          <w:tcPr>
            <w:tcW w:w="2520" w:type="dxa"/>
            <w:tcBorders>
              <w:top w:val="single" w:sz="4" w:space="0" w:color="000000"/>
              <w:left w:val="single" w:sz="4" w:space="0" w:color="000000"/>
              <w:bottom w:val="single" w:sz="4" w:space="0" w:color="000000"/>
              <w:right w:val="single" w:sz="4" w:space="0" w:color="000000"/>
            </w:tcBorders>
          </w:tcPr>
          <w:p w14:paraId="0B912B53" w14:textId="13150FD3"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Diabetes Mellitus, acute stress response, excessive consumptions of carbohydrates, Cushing syndrome, acute pancreatitis, and/or corticosteroid therapy</w:t>
            </w:r>
          </w:p>
        </w:tc>
        <w:tc>
          <w:tcPr>
            <w:tcW w:w="2605" w:type="dxa"/>
            <w:tcBorders>
              <w:top w:val="single" w:sz="4" w:space="0" w:color="000000"/>
              <w:left w:val="single" w:sz="4" w:space="0" w:color="000000"/>
              <w:bottom w:val="single" w:sz="4" w:space="0" w:color="000000"/>
              <w:right w:val="single" w:sz="4" w:space="0" w:color="000000"/>
            </w:tcBorders>
          </w:tcPr>
          <w:p w14:paraId="5B37CA9C" w14:textId="2A0CBAF1"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Insulinoma, hypothyroidism, hypopituitarism, extensive liver disease, and/or insulin overdose</w:t>
            </w:r>
          </w:p>
        </w:tc>
      </w:tr>
      <w:tr w:rsidR="00065A41" w:rsidRPr="00374FE5" w14:paraId="6B097BA1"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5C7083C9" w14:textId="34ACA567" w:rsidR="00065A41" w:rsidRPr="00374FE5" w:rsidRDefault="00065A41" w:rsidP="00374FE5">
            <w:pPr>
              <w:rPr>
                <w:rFonts w:ascii="Times New Roman" w:hAnsi="Times New Roman" w:cs="Times New Roman"/>
                <w:b/>
                <w:bCs/>
                <w:color w:val="000000" w:themeColor="text1"/>
              </w:rPr>
            </w:pPr>
            <w:r w:rsidRPr="00374FE5">
              <w:rPr>
                <w:rFonts w:ascii="Times New Roman" w:eastAsia="Times New Roman" w:hAnsi="Times New Roman" w:cs="Times New Roman"/>
                <w:color w:val="000000"/>
              </w:rPr>
              <w:t>NA</w:t>
            </w:r>
          </w:p>
        </w:tc>
        <w:tc>
          <w:tcPr>
            <w:tcW w:w="1260" w:type="dxa"/>
            <w:tcBorders>
              <w:top w:val="single" w:sz="4" w:space="0" w:color="000000"/>
              <w:left w:val="single" w:sz="4" w:space="0" w:color="000000"/>
              <w:bottom w:val="single" w:sz="4" w:space="0" w:color="000000"/>
              <w:right w:val="single" w:sz="4" w:space="0" w:color="000000"/>
            </w:tcBorders>
          </w:tcPr>
          <w:p w14:paraId="37BE218E" w14:textId="5E52420C" w:rsidR="00065A41" w:rsidRPr="00374FE5" w:rsidRDefault="00065A41" w:rsidP="00374FE5">
            <w:pPr>
              <w:rPr>
                <w:rFonts w:ascii="Times New Roman" w:hAnsi="Times New Roman" w:cs="Times New Roman"/>
                <w:bCs/>
                <w:color w:val="000000" w:themeColor="text1"/>
              </w:rPr>
            </w:pPr>
            <w:r w:rsidRPr="00374FE5">
              <w:rPr>
                <w:rFonts w:ascii="Times New Roman" w:eastAsia="Times New Roman" w:hAnsi="Times New Roman" w:cs="Times New Roman"/>
                <w:bCs/>
                <w:color w:val="000000" w:themeColor="text1"/>
              </w:rPr>
              <w:t>135</w:t>
            </w:r>
          </w:p>
        </w:tc>
        <w:tc>
          <w:tcPr>
            <w:tcW w:w="1260" w:type="dxa"/>
            <w:tcBorders>
              <w:top w:val="single" w:sz="4" w:space="0" w:color="000000"/>
              <w:left w:val="single" w:sz="4" w:space="0" w:color="000000"/>
              <w:bottom w:val="single" w:sz="4" w:space="0" w:color="000000"/>
              <w:right w:val="single" w:sz="4" w:space="0" w:color="000000"/>
            </w:tcBorders>
          </w:tcPr>
          <w:p w14:paraId="637CAC8E" w14:textId="0EABA8EB"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 xml:space="preserve">136-145 </w:t>
            </w:r>
            <w:proofErr w:type="spellStart"/>
            <w:r w:rsidRPr="00374FE5">
              <w:rPr>
                <w:rFonts w:ascii="Times New Roman" w:hAnsi="Times New Roman" w:cs="Times New Roman"/>
                <w:bCs/>
              </w:rPr>
              <w:t>mEq</w:t>
            </w:r>
            <w:proofErr w:type="spellEnd"/>
            <w:r w:rsidRPr="00374FE5">
              <w:rPr>
                <w:rFonts w:ascii="Times New Roman" w:hAnsi="Times New Roman" w:cs="Times New Roman"/>
                <w:bCs/>
              </w:rPr>
              <w:t>/L</w:t>
            </w:r>
          </w:p>
        </w:tc>
        <w:tc>
          <w:tcPr>
            <w:tcW w:w="1440" w:type="dxa"/>
            <w:tcBorders>
              <w:top w:val="single" w:sz="4" w:space="0" w:color="000000"/>
              <w:left w:val="single" w:sz="4" w:space="0" w:color="000000"/>
              <w:bottom w:val="single" w:sz="4" w:space="0" w:color="000000"/>
              <w:right w:val="single" w:sz="4" w:space="0" w:color="000000"/>
            </w:tcBorders>
          </w:tcPr>
          <w:p w14:paraId="40F4AB10" w14:textId="2859FC08"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color w:val="000000" w:themeColor="text1"/>
              </w:rPr>
              <w:t xml:space="preserve">Depressed </w:t>
            </w:r>
          </w:p>
        </w:tc>
        <w:tc>
          <w:tcPr>
            <w:tcW w:w="2520" w:type="dxa"/>
            <w:tcBorders>
              <w:top w:val="single" w:sz="4" w:space="0" w:color="000000"/>
              <w:left w:val="single" w:sz="4" w:space="0" w:color="000000"/>
              <w:bottom w:val="single" w:sz="4" w:space="0" w:color="000000"/>
              <w:right w:val="single" w:sz="4" w:space="0" w:color="000000"/>
            </w:tcBorders>
          </w:tcPr>
          <w:p w14:paraId="055358BC" w14:textId="456C6640"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Diuretics, fluid loss, dehydration, excessive sodium intake, diabetes insipidus, excessive sweating, and/or steroids</w:t>
            </w:r>
          </w:p>
        </w:tc>
        <w:tc>
          <w:tcPr>
            <w:tcW w:w="2605" w:type="dxa"/>
            <w:tcBorders>
              <w:top w:val="single" w:sz="4" w:space="0" w:color="000000"/>
              <w:left w:val="single" w:sz="4" w:space="0" w:color="000000"/>
              <w:bottom w:val="single" w:sz="4" w:space="0" w:color="000000"/>
              <w:right w:val="single" w:sz="4" w:space="0" w:color="000000"/>
            </w:tcBorders>
          </w:tcPr>
          <w:p w14:paraId="697FE88E" w14:textId="6A9B6FA7"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Diuretics, Syndrome of inappropriate antidiuretic hormone secretion (SIADH), cirrhosis, renal failure, and/or NSAIDS</w:t>
            </w:r>
          </w:p>
        </w:tc>
      </w:tr>
      <w:tr w:rsidR="00065A41" w:rsidRPr="00374FE5" w14:paraId="425B20CB"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65D8CCD7" w14:textId="14BCBA34" w:rsidR="00065A41" w:rsidRPr="00374FE5" w:rsidRDefault="00065A41" w:rsidP="00374FE5">
            <w:pPr>
              <w:rPr>
                <w:rFonts w:ascii="Times New Roman" w:hAnsi="Times New Roman" w:cs="Times New Roman"/>
                <w:b/>
                <w:bCs/>
                <w:color w:val="000000" w:themeColor="text1"/>
              </w:rPr>
            </w:pPr>
            <w:r w:rsidRPr="00374FE5">
              <w:rPr>
                <w:rFonts w:ascii="Times New Roman" w:eastAsia="Times New Roman" w:hAnsi="Times New Roman" w:cs="Times New Roman"/>
                <w:color w:val="000000"/>
              </w:rPr>
              <w:t>K</w:t>
            </w:r>
          </w:p>
        </w:tc>
        <w:tc>
          <w:tcPr>
            <w:tcW w:w="1260" w:type="dxa"/>
            <w:tcBorders>
              <w:top w:val="single" w:sz="4" w:space="0" w:color="000000"/>
              <w:left w:val="single" w:sz="4" w:space="0" w:color="000000"/>
              <w:bottom w:val="single" w:sz="4" w:space="0" w:color="000000"/>
              <w:right w:val="single" w:sz="4" w:space="0" w:color="000000"/>
            </w:tcBorders>
          </w:tcPr>
          <w:p w14:paraId="45175AEC" w14:textId="27400953" w:rsidR="00065A41" w:rsidRPr="00374FE5" w:rsidRDefault="00065A41" w:rsidP="00374FE5">
            <w:pPr>
              <w:rPr>
                <w:rFonts w:ascii="Times New Roman" w:hAnsi="Times New Roman" w:cs="Times New Roman"/>
                <w:bCs/>
                <w:color w:val="000000" w:themeColor="text1"/>
              </w:rPr>
            </w:pPr>
            <w:r w:rsidRPr="00374FE5">
              <w:rPr>
                <w:rFonts w:ascii="Times New Roman" w:eastAsia="Times New Roman" w:hAnsi="Times New Roman" w:cs="Times New Roman"/>
                <w:bCs/>
                <w:color w:val="000000" w:themeColor="text1"/>
              </w:rPr>
              <w:t>4.3</w:t>
            </w:r>
          </w:p>
        </w:tc>
        <w:tc>
          <w:tcPr>
            <w:tcW w:w="1260" w:type="dxa"/>
            <w:tcBorders>
              <w:top w:val="single" w:sz="4" w:space="0" w:color="000000"/>
              <w:left w:val="single" w:sz="4" w:space="0" w:color="000000"/>
              <w:bottom w:val="single" w:sz="4" w:space="0" w:color="000000"/>
              <w:right w:val="single" w:sz="4" w:space="0" w:color="000000"/>
            </w:tcBorders>
          </w:tcPr>
          <w:p w14:paraId="49374FF6" w14:textId="6A7BEE20"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 xml:space="preserve">3.5-5 </w:t>
            </w:r>
            <w:proofErr w:type="spellStart"/>
            <w:r w:rsidRPr="00374FE5">
              <w:rPr>
                <w:rFonts w:ascii="Times New Roman" w:hAnsi="Times New Roman" w:cs="Times New Roman"/>
                <w:bCs/>
              </w:rPr>
              <w:t>mEq</w:t>
            </w:r>
            <w:proofErr w:type="spellEnd"/>
            <w:r w:rsidRPr="00374FE5">
              <w:rPr>
                <w:rFonts w:ascii="Times New Roman" w:hAnsi="Times New Roman" w:cs="Times New Roman"/>
                <w:bCs/>
              </w:rPr>
              <w:t>/L</w:t>
            </w:r>
          </w:p>
        </w:tc>
        <w:tc>
          <w:tcPr>
            <w:tcW w:w="1440" w:type="dxa"/>
            <w:tcBorders>
              <w:top w:val="single" w:sz="4" w:space="0" w:color="000000"/>
              <w:left w:val="single" w:sz="4" w:space="0" w:color="000000"/>
              <w:bottom w:val="single" w:sz="4" w:space="0" w:color="000000"/>
              <w:right w:val="single" w:sz="4" w:space="0" w:color="000000"/>
            </w:tcBorders>
          </w:tcPr>
          <w:p w14:paraId="6A0373DF" w14:textId="015B6440"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color w:val="000000" w:themeColor="text1"/>
              </w:rPr>
              <w:t>WNL</w:t>
            </w:r>
          </w:p>
        </w:tc>
        <w:tc>
          <w:tcPr>
            <w:tcW w:w="2520" w:type="dxa"/>
            <w:tcBorders>
              <w:top w:val="single" w:sz="4" w:space="0" w:color="000000"/>
              <w:left w:val="single" w:sz="4" w:space="0" w:color="000000"/>
              <w:bottom w:val="single" w:sz="4" w:space="0" w:color="000000"/>
              <w:right w:val="single" w:sz="4" w:space="0" w:color="000000"/>
            </w:tcBorders>
          </w:tcPr>
          <w:p w14:paraId="2181143F" w14:textId="681741AB"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Excessive intake, hemolysis, infection, crush injury to tissues, aldosterone-inhibiting diuretics, acidosis, and/or dehydration</w:t>
            </w:r>
          </w:p>
        </w:tc>
        <w:tc>
          <w:tcPr>
            <w:tcW w:w="2605" w:type="dxa"/>
            <w:tcBorders>
              <w:top w:val="single" w:sz="4" w:space="0" w:color="000000"/>
              <w:left w:val="single" w:sz="4" w:space="0" w:color="000000"/>
              <w:bottom w:val="single" w:sz="4" w:space="0" w:color="000000"/>
              <w:right w:val="single" w:sz="4" w:space="0" w:color="000000"/>
            </w:tcBorders>
          </w:tcPr>
          <w:p w14:paraId="6FF26D61" w14:textId="5F3F1B74"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Diuretics, inadequate intake, burns, Cushing syndrome, renal tubular acidosis, ascites, trauma, and/or surgery.</w:t>
            </w:r>
          </w:p>
        </w:tc>
      </w:tr>
      <w:tr w:rsidR="00065A41" w:rsidRPr="00374FE5" w14:paraId="2CC2498B"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6C92519D" w14:textId="348C2A58" w:rsidR="00065A41" w:rsidRPr="00374FE5" w:rsidRDefault="00065A41" w:rsidP="00374FE5">
            <w:pPr>
              <w:rPr>
                <w:rFonts w:ascii="Times New Roman" w:eastAsia="Times New Roman" w:hAnsi="Times New Roman" w:cs="Times New Roman"/>
                <w:color w:val="000000"/>
              </w:rPr>
            </w:pPr>
            <w:r w:rsidRPr="00374FE5">
              <w:rPr>
                <w:rFonts w:ascii="Times New Roman" w:eastAsia="Times New Roman" w:hAnsi="Times New Roman" w:cs="Times New Roman"/>
                <w:color w:val="000000"/>
              </w:rPr>
              <w:t>CHLOR</w:t>
            </w:r>
          </w:p>
        </w:tc>
        <w:tc>
          <w:tcPr>
            <w:tcW w:w="1260" w:type="dxa"/>
            <w:tcBorders>
              <w:top w:val="single" w:sz="4" w:space="0" w:color="000000"/>
              <w:left w:val="single" w:sz="4" w:space="0" w:color="000000"/>
              <w:bottom w:val="single" w:sz="4" w:space="0" w:color="000000"/>
              <w:right w:val="single" w:sz="4" w:space="0" w:color="000000"/>
            </w:tcBorders>
          </w:tcPr>
          <w:p w14:paraId="4451ED92" w14:textId="00414B70" w:rsidR="00065A41" w:rsidRPr="00374FE5" w:rsidRDefault="00065A41" w:rsidP="00374FE5">
            <w:pPr>
              <w:rPr>
                <w:rFonts w:ascii="Times New Roman" w:eastAsia="Times New Roman" w:hAnsi="Times New Roman" w:cs="Times New Roman"/>
                <w:bCs/>
                <w:color w:val="000000" w:themeColor="text1"/>
              </w:rPr>
            </w:pPr>
            <w:r w:rsidRPr="00374FE5">
              <w:rPr>
                <w:rFonts w:ascii="Times New Roman" w:eastAsia="Times New Roman" w:hAnsi="Times New Roman" w:cs="Times New Roman"/>
                <w:bCs/>
                <w:color w:val="000000" w:themeColor="text1"/>
              </w:rPr>
              <w:t>105</w:t>
            </w:r>
          </w:p>
        </w:tc>
        <w:tc>
          <w:tcPr>
            <w:tcW w:w="1260" w:type="dxa"/>
            <w:tcBorders>
              <w:top w:val="single" w:sz="4" w:space="0" w:color="000000"/>
              <w:left w:val="single" w:sz="4" w:space="0" w:color="000000"/>
              <w:bottom w:val="single" w:sz="4" w:space="0" w:color="000000"/>
              <w:right w:val="single" w:sz="4" w:space="0" w:color="000000"/>
            </w:tcBorders>
          </w:tcPr>
          <w:p w14:paraId="1613C57F" w14:textId="2F6B28A7"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 xml:space="preserve">96-106 </w:t>
            </w:r>
            <w:proofErr w:type="spellStart"/>
            <w:r w:rsidRPr="00374FE5">
              <w:rPr>
                <w:rFonts w:ascii="Times New Roman" w:hAnsi="Times New Roman" w:cs="Times New Roman"/>
                <w:bCs/>
              </w:rPr>
              <w:t>mEq</w:t>
            </w:r>
            <w:proofErr w:type="spellEnd"/>
            <w:r w:rsidRPr="00374FE5">
              <w:rPr>
                <w:rFonts w:ascii="Times New Roman" w:hAnsi="Times New Roman" w:cs="Times New Roman"/>
                <w:bCs/>
              </w:rPr>
              <w:t>/L</w:t>
            </w:r>
          </w:p>
        </w:tc>
        <w:tc>
          <w:tcPr>
            <w:tcW w:w="1440" w:type="dxa"/>
            <w:tcBorders>
              <w:top w:val="single" w:sz="4" w:space="0" w:color="000000"/>
              <w:left w:val="single" w:sz="4" w:space="0" w:color="000000"/>
              <w:bottom w:val="single" w:sz="4" w:space="0" w:color="000000"/>
              <w:right w:val="single" w:sz="4" w:space="0" w:color="000000"/>
            </w:tcBorders>
          </w:tcPr>
          <w:p w14:paraId="0F8C493E" w14:textId="244BED64"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color w:val="000000" w:themeColor="text1"/>
              </w:rPr>
              <w:t>WNL</w:t>
            </w:r>
          </w:p>
        </w:tc>
        <w:tc>
          <w:tcPr>
            <w:tcW w:w="2520" w:type="dxa"/>
            <w:tcBorders>
              <w:top w:val="single" w:sz="4" w:space="0" w:color="000000"/>
              <w:left w:val="single" w:sz="4" w:space="0" w:color="000000"/>
              <w:bottom w:val="single" w:sz="4" w:space="0" w:color="000000"/>
              <w:right w:val="single" w:sz="4" w:space="0" w:color="000000"/>
            </w:tcBorders>
          </w:tcPr>
          <w:p w14:paraId="13E29A88" w14:textId="130D2548"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Dehydration, metabolic acidosis, and/or respiratory alkalosis from hyperventilation</w:t>
            </w:r>
          </w:p>
        </w:tc>
        <w:tc>
          <w:tcPr>
            <w:tcW w:w="2605" w:type="dxa"/>
            <w:tcBorders>
              <w:top w:val="single" w:sz="4" w:space="0" w:color="000000"/>
              <w:left w:val="single" w:sz="4" w:space="0" w:color="000000"/>
              <w:bottom w:val="single" w:sz="4" w:space="0" w:color="000000"/>
              <w:right w:val="single" w:sz="4" w:space="0" w:color="000000"/>
            </w:tcBorders>
          </w:tcPr>
          <w:p w14:paraId="774F000F" w14:textId="7A5C0375" w:rsidR="00065A41" w:rsidRPr="00374FE5" w:rsidRDefault="00065A41" w:rsidP="00374FE5">
            <w:pPr>
              <w:rPr>
                <w:rFonts w:ascii="Times New Roman" w:hAnsi="Times New Roman" w:cs="Times New Roman"/>
                <w:bCs/>
                <w:color w:val="000000" w:themeColor="text1"/>
              </w:rPr>
            </w:pPr>
            <w:r w:rsidRPr="00374FE5">
              <w:rPr>
                <w:rFonts w:ascii="Times New Roman" w:hAnsi="Times New Roman" w:cs="Times New Roman"/>
                <w:bCs/>
              </w:rPr>
              <w:t xml:space="preserve">Overhydration, prolonged vomiting or gastric suction, diarrhea or high output fistula, and/or metabolic alkalosis </w:t>
            </w:r>
          </w:p>
        </w:tc>
      </w:tr>
      <w:tr w:rsidR="00065A41" w:rsidRPr="00374FE5" w14:paraId="6E86AB0F"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7210408C" w14:textId="3F5D4879" w:rsidR="00065A41" w:rsidRPr="00374FE5" w:rsidRDefault="00065A41" w:rsidP="00374FE5">
            <w:pPr>
              <w:rPr>
                <w:rFonts w:ascii="Times New Roman" w:eastAsia="Times New Roman" w:hAnsi="Times New Roman" w:cs="Times New Roman"/>
                <w:color w:val="000000"/>
              </w:rPr>
            </w:pPr>
            <w:r w:rsidRPr="00374FE5">
              <w:rPr>
                <w:rFonts w:ascii="Times New Roman" w:eastAsia="Times New Roman" w:hAnsi="Times New Roman" w:cs="Times New Roman"/>
                <w:color w:val="000000"/>
              </w:rPr>
              <w:t>CO2</w:t>
            </w:r>
          </w:p>
        </w:tc>
        <w:tc>
          <w:tcPr>
            <w:tcW w:w="1260" w:type="dxa"/>
            <w:tcBorders>
              <w:top w:val="single" w:sz="4" w:space="0" w:color="000000"/>
              <w:left w:val="single" w:sz="4" w:space="0" w:color="000000"/>
              <w:bottom w:val="single" w:sz="4" w:space="0" w:color="000000"/>
              <w:right w:val="single" w:sz="4" w:space="0" w:color="000000"/>
            </w:tcBorders>
          </w:tcPr>
          <w:p w14:paraId="74892ACD" w14:textId="78B224B1" w:rsidR="00065A41" w:rsidRPr="00374FE5" w:rsidRDefault="00065A41" w:rsidP="00374FE5">
            <w:pPr>
              <w:rPr>
                <w:rFonts w:ascii="Times New Roman" w:eastAsia="Times New Roman" w:hAnsi="Times New Roman" w:cs="Times New Roman"/>
                <w:color w:val="000000" w:themeColor="text1"/>
              </w:rPr>
            </w:pPr>
            <w:r w:rsidRPr="00374FE5">
              <w:rPr>
                <w:rFonts w:ascii="Times New Roman" w:eastAsia="Times New Roman" w:hAnsi="Times New Roman" w:cs="Times New Roman"/>
                <w:color w:val="000000" w:themeColor="text1"/>
              </w:rPr>
              <w:t>17.0</w:t>
            </w:r>
          </w:p>
        </w:tc>
        <w:tc>
          <w:tcPr>
            <w:tcW w:w="1260" w:type="dxa"/>
            <w:tcBorders>
              <w:top w:val="single" w:sz="4" w:space="0" w:color="000000"/>
              <w:left w:val="single" w:sz="4" w:space="0" w:color="000000"/>
              <w:bottom w:val="single" w:sz="4" w:space="0" w:color="000000"/>
              <w:right w:val="single" w:sz="4" w:space="0" w:color="000000"/>
            </w:tcBorders>
          </w:tcPr>
          <w:p w14:paraId="4D3BE2B3" w14:textId="3D035F24"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t xml:space="preserve">24-29 </w:t>
            </w:r>
            <w:proofErr w:type="spellStart"/>
            <w:r w:rsidRPr="00374FE5">
              <w:rPr>
                <w:rFonts w:ascii="Times New Roman" w:hAnsi="Times New Roman" w:cs="Times New Roman"/>
              </w:rPr>
              <w:t>mEq</w:t>
            </w:r>
            <w:proofErr w:type="spellEnd"/>
            <w:r w:rsidRPr="00374FE5">
              <w:rPr>
                <w:rFonts w:ascii="Times New Roman" w:hAnsi="Times New Roman" w:cs="Times New Roman"/>
              </w:rPr>
              <w:t>/L</w:t>
            </w:r>
          </w:p>
        </w:tc>
        <w:tc>
          <w:tcPr>
            <w:tcW w:w="1440" w:type="dxa"/>
            <w:tcBorders>
              <w:top w:val="single" w:sz="4" w:space="0" w:color="000000"/>
              <w:left w:val="single" w:sz="4" w:space="0" w:color="000000"/>
              <w:bottom w:val="single" w:sz="4" w:space="0" w:color="000000"/>
              <w:right w:val="single" w:sz="4" w:space="0" w:color="000000"/>
            </w:tcBorders>
          </w:tcPr>
          <w:p w14:paraId="0D74B9FB" w14:textId="2781BDC3"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Depressed </w:t>
            </w:r>
          </w:p>
        </w:tc>
        <w:tc>
          <w:tcPr>
            <w:tcW w:w="2520" w:type="dxa"/>
            <w:tcBorders>
              <w:top w:val="single" w:sz="4" w:space="0" w:color="000000"/>
              <w:left w:val="single" w:sz="4" w:space="0" w:color="000000"/>
              <w:bottom w:val="single" w:sz="4" w:space="0" w:color="000000"/>
              <w:right w:val="single" w:sz="4" w:space="0" w:color="000000"/>
            </w:tcBorders>
          </w:tcPr>
          <w:p w14:paraId="520F9A90" w14:textId="36FDAA92"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t>Respiratory alkalosis, metabolic acidosis, renal failure, and/or ketoacidosis</w:t>
            </w:r>
          </w:p>
        </w:tc>
        <w:tc>
          <w:tcPr>
            <w:tcW w:w="2605" w:type="dxa"/>
            <w:tcBorders>
              <w:top w:val="single" w:sz="4" w:space="0" w:color="000000"/>
              <w:left w:val="single" w:sz="4" w:space="0" w:color="000000"/>
              <w:bottom w:val="single" w:sz="4" w:space="0" w:color="000000"/>
              <w:right w:val="single" w:sz="4" w:space="0" w:color="000000"/>
            </w:tcBorders>
          </w:tcPr>
          <w:p w14:paraId="3BA971FC" w14:textId="3C8581AD"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t>Metabolic alkalosis, and/or hypoventilation</w:t>
            </w:r>
          </w:p>
        </w:tc>
      </w:tr>
      <w:tr w:rsidR="00065A41" w:rsidRPr="00374FE5" w14:paraId="1EA0DDD1"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67BA6970" w14:textId="1C6A66D5" w:rsidR="00065A41" w:rsidRPr="00374FE5" w:rsidRDefault="00065A41" w:rsidP="00374FE5">
            <w:pPr>
              <w:rPr>
                <w:rFonts w:ascii="Times New Roman" w:eastAsia="Times New Roman" w:hAnsi="Times New Roman" w:cs="Times New Roman"/>
                <w:color w:val="000000"/>
              </w:rPr>
            </w:pPr>
            <w:r w:rsidRPr="00374FE5">
              <w:rPr>
                <w:rFonts w:ascii="Times New Roman" w:eastAsia="Times New Roman" w:hAnsi="Times New Roman" w:cs="Times New Roman"/>
                <w:color w:val="000000"/>
              </w:rPr>
              <w:t>BUN</w:t>
            </w:r>
          </w:p>
        </w:tc>
        <w:tc>
          <w:tcPr>
            <w:tcW w:w="1260" w:type="dxa"/>
            <w:tcBorders>
              <w:top w:val="single" w:sz="4" w:space="0" w:color="000000"/>
              <w:left w:val="single" w:sz="4" w:space="0" w:color="000000"/>
              <w:bottom w:val="single" w:sz="4" w:space="0" w:color="000000"/>
              <w:right w:val="single" w:sz="4" w:space="0" w:color="000000"/>
            </w:tcBorders>
          </w:tcPr>
          <w:p w14:paraId="756BD4A3" w14:textId="38F7ACEE" w:rsidR="00065A41" w:rsidRPr="00374FE5" w:rsidRDefault="00065A41" w:rsidP="00374FE5">
            <w:pPr>
              <w:rPr>
                <w:rFonts w:ascii="Times New Roman" w:eastAsia="Times New Roman" w:hAnsi="Times New Roman" w:cs="Times New Roman"/>
                <w:color w:val="000000" w:themeColor="text1"/>
              </w:rPr>
            </w:pPr>
            <w:r w:rsidRPr="00374FE5">
              <w:rPr>
                <w:rFonts w:ascii="Times New Roman" w:eastAsia="Times New Roman" w:hAnsi="Times New Roman" w:cs="Times New Roman"/>
                <w:color w:val="000000" w:themeColor="text1"/>
              </w:rPr>
              <w:t>21</w:t>
            </w:r>
          </w:p>
        </w:tc>
        <w:tc>
          <w:tcPr>
            <w:tcW w:w="1260" w:type="dxa"/>
            <w:tcBorders>
              <w:top w:val="single" w:sz="4" w:space="0" w:color="000000"/>
              <w:left w:val="single" w:sz="4" w:space="0" w:color="000000"/>
              <w:bottom w:val="single" w:sz="4" w:space="0" w:color="000000"/>
              <w:right w:val="single" w:sz="4" w:space="0" w:color="000000"/>
            </w:tcBorders>
          </w:tcPr>
          <w:p w14:paraId="44C96115" w14:textId="4565C510"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t>5-20 mg/dL</w:t>
            </w:r>
          </w:p>
        </w:tc>
        <w:tc>
          <w:tcPr>
            <w:tcW w:w="1440" w:type="dxa"/>
            <w:tcBorders>
              <w:top w:val="single" w:sz="4" w:space="0" w:color="000000"/>
              <w:left w:val="single" w:sz="4" w:space="0" w:color="000000"/>
              <w:bottom w:val="single" w:sz="4" w:space="0" w:color="000000"/>
              <w:right w:val="single" w:sz="4" w:space="0" w:color="000000"/>
            </w:tcBorders>
          </w:tcPr>
          <w:p w14:paraId="7C9E43CF" w14:textId="7AA8AB97"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Elevated </w:t>
            </w:r>
          </w:p>
        </w:tc>
        <w:tc>
          <w:tcPr>
            <w:tcW w:w="2520" w:type="dxa"/>
            <w:tcBorders>
              <w:top w:val="single" w:sz="4" w:space="0" w:color="000000"/>
              <w:left w:val="single" w:sz="4" w:space="0" w:color="000000"/>
              <w:bottom w:val="single" w:sz="4" w:space="0" w:color="000000"/>
              <w:right w:val="single" w:sz="4" w:space="0" w:color="000000"/>
            </w:tcBorders>
          </w:tcPr>
          <w:p w14:paraId="5E9C4C97" w14:textId="68CC8D22"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t xml:space="preserve">Shock, sepsis, burns, dehydration, GI bleed, hypovolemia, excessive </w:t>
            </w:r>
            <w:r w:rsidRPr="00374FE5">
              <w:rPr>
                <w:rFonts w:ascii="Times New Roman" w:hAnsi="Times New Roman" w:cs="Times New Roman"/>
              </w:rPr>
              <w:lastRenderedPageBreak/>
              <w:t>protein ingestion, starvation, and/or renal disease or failure.</w:t>
            </w:r>
          </w:p>
        </w:tc>
        <w:tc>
          <w:tcPr>
            <w:tcW w:w="2605" w:type="dxa"/>
            <w:tcBorders>
              <w:top w:val="single" w:sz="4" w:space="0" w:color="000000"/>
              <w:left w:val="single" w:sz="4" w:space="0" w:color="000000"/>
              <w:bottom w:val="single" w:sz="4" w:space="0" w:color="000000"/>
              <w:right w:val="single" w:sz="4" w:space="0" w:color="000000"/>
            </w:tcBorders>
          </w:tcPr>
          <w:p w14:paraId="2D332861" w14:textId="0A4F2F8A"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lastRenderedPageBreak/>
              <w:t xml:space="preserve">Inadequate protein, malnutrition, overhydration, </w:t>
            </w:r>
            <w:r w:rsidRPr="00374FE5">
              <w:rPr>
                <w:rFonts w:ascii="Times New Roman" w:hAnsi="Times New Roman" w:cs="Times New Roman"/>
              </w:rPr>
              <w:lastRenderedPageBreak/>
              <w:t xml:space="preserve">SIADH, liver failure, and/or nephrotic syndrome </w:t>
            </w:r>
          </w:p>
        </w:tc>
      </w:tr>
      <w:tr w:rsidR="00065A41" w:rsidRPr="00374FE5" w14:paraId="745692D3"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40289D4B" w14:textId="384B91DB" w:rsidR="00065A41" w:rsidRPr="00374FE5" w:rsidRDefault="00065A41" w:rsidP="00374FE5">
            <w:pPr>
              <w:rPr>
                <w:rFonts w:ascii="Times New Roman" w:eastAsia="Times New Roman" w:hAnsi="Times New Roman" w:cs="Times New Roman"/>
                <w:color w:val="000000"/>
              </w:rPr>
            </w:pPr>
            <w:r w:rsidRPr="00374FE5">
              <w:rPr>
                <w:rFonts w:ascii="Times New Roman" w:eastAsia="Times New Roman" w:hAnsi="Times New Roman" w:cs="Times New Roman"/>
                <w:color w:val="000000"/>
              </w:rPr>
              <w:lastRenderedPageBreak/>
              <w:t>CA</w:t>
            </w:r>
          </w:p>
        </w:tc>
        <w:tc>
          <w:tcPr>
            <w:tcW w:w="1260" w:type="dxa"/>
            <w:tcBorders>
              <w:top w:val="single" w:sz="4" w:space="0" w:color="000000"/>
              <w:left w:val="single" w:sz="4" w:space="0" w:color="000000"/>
              <w:bottom w:val="single" w:sz="4" w:space="0" w:color="000000"/>
              <w:right w:val="single" w:sz="4" w:space="0" w:color="000000"/>
            </w:tcBorders>
          </w:tcPr>
          <w:p w14:paraId="712727F3" w14:textId="46274A03" w:rsidR="00065A41" w:rsidRPr="00374FE5" w:rsidRDefault="00065A41" w:rsidP="00374FE5">
            <w:pPr>
              <w:rPr>
                <w:rFonts w:ascii="Times New Roman" w:eastAsia="Times New Roman" w:hAnsi="Times New Roman" w:cs="Times New Roman"/>
                <w:color w:val="000000" w:themeColor="text1"/>
              </w:rPr>
            </w:pPr>
            <w:r w:rsidRPr="00374FE5">
              <w:rPr>
                <w:rFonts w:ascii="Times New Roman" w:eastAsia="Times New Roman" w:hAnsi="Times New Roman" w:cs="Times New Roman"/>
                <w:color w:val="000000" w:themeColor="text1"/>
              </w:rPr>
              <w:t>7.7</w:t>
            </w:r>
          </w:p>
        </w:tc>
        <w:tc>
          <w:tcPr>
            <w:tcW w:w="1260" w:type="dxa"/>
            <w:tcBorders>
              <w:top w:val="single" w:sz="4" w:space="0" w:color="000000"/>
              <w:left w:val="single" w:sz="4" w:space="0" w:color="000000"/>
              <w:bottom w:val="single" w:sz="4" w:space="0" w:color="000000"/>
              <w:right w:val="single" w:sz="4" w:space="0" w:color="000000"/>
            </w:tcBorders>
          </w:tcPr>
          <w:p w14:paraId="06349017" w14:textId="6C45E09C"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t>9-11 mg/dL</w:t>
            </w:r>
          </w:p>
        </w:tc>
        <w:tc>
          <w:tcPr>
            <w:tcW w:w="1440" w:type="dxa"/>
            <w:tcBorders>
              <w:top w:val="single" w:sz="4" w:space="0" w:color="000000"/>
              <w:left w:val="single" w:sz="4" w:space="0" w:color="000000"/>
              <w:bottom w:val="single" w:sz="4" w:space="0" w:color="000000"/>
              <w:right w:val="single" w:sz="4" w:space="0" w:color="000000"/>
            </w:tcBorders>
          </w:tcPr>
          <w:p w14:paraId="29886ABE" w14:textId="70D4BD95"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Depressed </w:t>
            </w:r>
          </w:p>
        </w:tc>
        <w:tc>
          <w:tcPr>
            <w:tcW w:w="2520" w:type="dxa"/>
            <w:tcBorders>
              <w:top w:val="single" w:sz="4" w:space="0" w:color="000000"/>
              <w:left w:val="single" w:sz="4" w:space="0" w:color="000000"/>
              <w:bottom w:val="single" w:sz="4" w:space="0" w:color="000000"/>
              <w:right w:val="single" w:sz="4" w:space="0" w:color="000000"/>
            </w:tcBorders>
          </w:tcPr>
          <w:p w14:paraId="7173D130" w14:textId="1ADF80F9"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t>Hyperparathyroidism, hyperthyroidism, breast/lung/kidney cancer antigen, and/or vitamin A toxicity</w:t>
            </w:r>
          </w:p>
        </w:tc>
        <w:tc>
          <w:tcPr>
            <w:tcW w:w="2605" w:type="dxa"/>
            <w:tcBorders>
              <w:top w:val="single" w:sz="4" w:space="0" w:color="000000"/>
              <w:left w:val="single" w:sz="4" w:space="0" w:color="000000"/>
              <w:bottom w:val="single" w:sz="4" w:space="0" w:color="000000"/>
              <w:right w:val="single" w:sz="4" w:space="0" w:color="000000"/>
            </w:tcBorders>
          </w:tcPr>
          <w:p w14:paraId="032D1A4C" w14:textId="0B63A102"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t>Hypoalbuminemia, hypomagnesemia, hyperparathyroidism, hyperphosphatemia, renal failure, and/or steroid use</w:t>
            </w:r>
          </w:p>
        </w:tc>
      </w:tr>
      <w:tr w:rsidR="00065A41" w:rsidRPr="00374FE5" w14:paraId="1F3BAEFC"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03510DE9" w14:textId="4FB4BEDB" w:rsidR="00065A41" w:rsidRPr="00374FE5" w:rsidRDefault="00065A41" w:rsidP="00374FE5">
            <w:pPr>
              <w:rPr>
                <w:rFonts w:ascii="Times New Roman" w:eastAsia="Times New Roman" w:hAnsi="Times New Roman" w:cs="Times New Roman"/>
                <w:color w:val="000000"/>
              </w:rPr>
            </w:pPr>
            <w:r w:rsidRPr="00374FE5">
              <w:rPr>
                <w:rFonts w:ascii="Times New Roman" w:eastAsia="Times New Roman" w:hAnsi="Times New Roman" w:cs="Times New Roman"/>
                <w:color w:val="000000"/>
              </w:rPr>
              <w:t>CREAT</w:t>
            </w:r>
          </w:p>
        </w:tc>
        <w:tc>
          <w:tcPr>
            <w:tcW w:w="1260" w:type="dxa"/>
            <w:tcBorders>
              <w:top w:val="single" w:sz="4" w:space="0" w:color="000000"/>
              <w:left w:val="single" w:sz="4" w:space="0" w:color="000000"/>
              <w:bottom w:val="single" w:sz="4" w:space="0" w:color="000000"/>
              <w:right w:val="single" w:sz="4" w:space="0" w:color="000000"/>
            </w:tcBorders>
          </w:tcPr>
          <w:p w14:paraId="578F564C" w14:textId="640AB212" w:rsidR="00065A41" w:rsidRPr="00374FE5" w:rsidRDefault="00065A41" w:rsidP="00374FE5">
            <w:pPr>
              <w:rPr>
                <w:rFonts w:ascii="Times New Roman" w:eastAsia="Times New Roman" w:hAnsi="Times New Roman" w:cs="Times New Roman"/>
                <w:color w:val="000000" w:themeColor="text1"/>
              </w:rPr>
            </w:pPr>
            <w:r w:rsidRPr="00374FE5">
              <w:rPr>
                <w:rFonts w:ascii="Times New Roman" w:eastAsia="Times New Roman" w:hAnsi="Times New Roman" w:cs="Times New Roman"/>
                <w:color w:val="000000" w:themeColor="text1"/>
              </w:rPr>
              <w:t>0.74</w:t>
            </w:r>
          </w:p>
        </w:tc>
        <w:tc>
          <w:tcPr>
            <w:tcW w:w="1260" w:type="dxa"/>
            <w:tcBorders>
              <w:top w:val="single" w:sz="4" w:space="0" w:color="000000"/>
              <w:left w:val="single" w:sz="4" w:space="0" w:color="000000"/>
              <w:bottom w:val="single" w:sz="4" w:space="0" w:color="000000"/>
              <w:right w:val="single" w:sz="4" w:space="0" w:color="000000"/>
            </w:tcBorders>
          </w:tcPr>
          <w:p w14:paraId="30EE735C" w14:textId="4FC6ACCB"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t>0.6-1.2 mg/dL</w:t>
            </w:r>
          </w:p>
        </w:tc>
        <w:tc>
          <w:tcPr>
            <w:tcW w:w="1440" w:type="dxa"/>
            <w:tcBorders>
              <w:top w:val="single" w:sz="4" w:space="0" w:color="000000"/>
              <w:left w:val="single" w:sz="4" w:space="0" w:color="000000"/>
              <w:bottom w:val="single" w:sz="4" w:space="0" w:color="000000"/>
              <w:right w:val="single" w:sz="4" w:space="0" w:color="000000"/>
            </w:tcBorders>
          </w:tcPr>
          <w:p w14:paraId="46CC616B" w14:textId="670D6A6F"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WNL</w:t>
            </w:r>
          </w:p>
        </w:tc>
        <w:tc>
          <w:tcPr>
            <w:tcW w:w="2520" w:type="dxa"/>
            <w:tcBorders>
              <w:top w:val="single" w:sz="4" w:space="0" w:color="000000"/>
              <w:left w:val="single" w:sz="4" w:space="0" w:color="000000"/>
              <w:bottom w:val="single" w:sz="4" w:space="0" w:color="000000"/>
              <w:right w:val="single" w:sz="4" w:space="0" w:color="000000"/>
            </w:tcBorders>
          </w:tcPr>
          <w:p w14:paraId="29C22D46" w14:textId="08248752"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t xml:space="preserve">Acute tubular necrosis, pyelonephritis, and/or reduced renal blood flow </w:t>
            </w:r>
          </w:p>
        </w:tc>
        <w:tc>
          <w:tcPr>
            <w:tcW w:w="2605" w:type="dxa"/>
            <w:tcBorders>
              <w:top w:val="single" w:sz="4" w:space="0" w:color="000000"/>
              <w:left w:val="single" w:sz="4" w:space="0" w:color="000000"/>
              <w:bottom w:val="single" w:sz="4" w:space="0" w:color="000000"/>
              <w:right w:val="single" w:sz="4" w:space="0" w:color="000000"/>
            </w:tcBorders>
          </w:tcPr>
          <w:p w14:paraId="194FA362" w14:textId="7C68141A" w:rsidR="00065A41" w:rsidRPr="00374FE5" w:rsidRDefault="00065A41" w:rsidP="00374FE5">
            <w:pPr>
              <w:rPr>
                <w:rFonts w:ascii="Times New Roman" w:hAnsi="Times New Roman" w:cs="Times New Roman"/>
                <w:color w:val="000000" w:themeColor="text1"/>
              </w:rPr>
            </w:pPr>
            <w:r w:rsidRPr="00374FE5">
              <w:rPr>
                <w:rFonts w:ascii="Times New Roman" w:hAnsi="Times New Roman" w:cs="Times New Roman"/>
              </w:rPr>
              <w:t>Debilitation, and/or decreased muscle mass from muscular dystrophy or myasthenia gravis</w:t>
            </w:r>
          </w:p>
        </w:tc>
      </w:tr>
      <w:tr w:rsidR="00065A41" w:rsidRPr="00374FE5" w14:paraId="41763525"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333FD677" w14:textId="6EE1932C" w:rsidR="00065A41" w:rsidRPr="00374FE5" w:rsidRDefault="00065A41" w:rsidP="00374FE5">
            <w:pPr>
              <w:rPr>
                <w:rFonts w:ascii="Times New Roman" w:eastAsia="Times New Roman" w:hAnsi="Times New Roman" w:cs="Times New Roman"/>
                <w:color w:val="000000"/>
              </w:rPr>
            </w:pPr>
            <w:r w:rsidRPr="00374FE5">
              <w:rPr>
                <w:rFonts w:ascii="Times New Roman" w:eastAsia="Times New Roman" w:hAnsi="Times New Roman" w:cs="Times New Roman"/>
                <w:color w:val="000000"/>
              </w:rPr>
              <w:t>MAGNESIUM</w:t>
            </w:r>
          </w:p>
        </w:tc>
        <w:tc>
          <w:tcPr>
            <w:tcW w:w="1260" w:type="dxa"/>
            <w:tcBorders>
              <w:top w:val="single" w:sz="4" w:space="0" w:color="000000"/>
              <w:left w:val="single" w:sz="4" w:space="0" w:color="000000"/>
              <w:bottom w:val="single" w:sz="4" w:space="0" w:color="000000"/>
              <w:right w:val="single" w:sz="4" w:space="0" w:color="000000"/>
            </w:tcBorders>
          </w:tcPr>
          <w:p w14:paraId="33136F18" w14:textId="5ED7EACE" w:rsidR="00065A41" w:rsidRPr="00374FE5" w:rsidRDefault="00065A41" w:rsidP="00374FE5">
            <w:pPr>
              <w:rPr>
                <w:rFonts w:ascii="Times New Roman" w:eastAsia="Times New Roman" w:hAnsi="Times New Roman" w:cs="Times New Roman"/>
                <w:color w:val="000000" w:themeColor="text1"/>
              </w:rPr>
            </w:pPr>
            <w:r w:rsidRPr="00374FE5">
              <w:rPr>
                <w:rFonts w:ascii="Times New Roman" w:eastAsia="Times New Roman" w:hAnsi="Times New Roman" w:cs="Times New Roman"/>
                <w:color w:val="000000" w:themeColor="text1"/>
              </w:rPr>
              <w:t>2.8</w:t>
            </w:r>
          </w:p>
        </w:tc>
        <w:tc>
          <w:tcPr>
            <w:tcW w:w="1260" w:type="dxa"/>
            <w:tcBorders>
              <w:top w:val="single" w:sz="4" w:space="0" w:color="000000"/>
              <w:left w:val="single" w:sz="4" w:space="0" w:color="000000"/>
              <w:bottom w:val="single" w:sz="4" w:space="0" w:color="000000"/>
              <w:right w:val="single" w:sz="4" w:space="0" w:color="000000"/>
            </w:tcBorders>
          </w:tcPr>
          <w:p w14:paraId="0B99B9B9" w14:textId="6E15A97A" w:rsidR="00065A41" w:rsidRPr="00374FE5" w:rsidRDefault="00AC197B"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1.3-2.1 </w:t>
            </w:r>
            <w:proofErr w:type="spellStart"/>
            <w:r w:rsidRPr="00374FE5">
              <w:rPr>
                <w:rFonts w:ascii="Times New Roman" w:hAnsi="Times New Roman" w:cs="Times New Roman"/>
                <w:color w:val="000000" w:themeColor="text1"/>
              </w:rPr>
              <w:t>mEq</w:t>
            </w:r>
            <w:proofErr w:type="spellEnd"/>
            <w:r w:rsidRPr="00374FE5">
              <w:rPr>
                <w:rFonts w:ascii="Times New Roman" w:hAnsi="Times New Roman" w:cs="Times New Roman"/>
                <w:color w:val="000000" w:themeColor="text1"/>
              </w:rPr>
              <w:t>/L</w:t>
            </w:r>
          </w:p>
        </w:tc>
        <w:tc>
          <w:tcPr>
            <w:tcW w:w="1440" w:type="dxa"/>
            <w:tcBorders>
              <w:top w:val="single" w:sz="4" w:space="0" w:color="000000"/>
              <w:left w:val="single" w:sz="4" w:space="0" w:color="000000"/>
              <w:bottom w:val="single" w:sz="4" w:space="0" w:color="000000"/>
              <w:right w:val="single" w:sz="4" w:space="0" w:color="000000"/>
            </w:tcBorders>
          </w:tcPr>
          <w:p w14:paraId="2376A50E" w14:textId="39A79B15" w:rsidR="00065A41" w:rsidRPr="00374FE5" w:rsidRDefault="009D414E"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Elevated </w:t>
            </w:r>
          </w:p>
        </w:tc>
        <w:tc>
          <w:tcPr>
            <w:tcW w:w="2520" w:type="dxa"/>
            <w:tcBorders>
              <w:top w:val="single" w:sz="4" w:space="0" w:color="000000"/>
              <w:left w:val="single" w:sz="4" w:space="0" w:color="000000"/>
              <w:bottom w:val="single" w:sz="4" w:space="0" w:color="000000"/>
              <w:right w:val="single" w:sz="4" w:space="0" w:color="000000"/>
            </w:tcBorders>
          </w:tcPr>
          <w:p w14:paraId="19A6E26E" w14:textId="0D9D4D7B" w:rsidR="00065A41" w:rsidRPr="00374FE5" w:rsidRDefault="00223FE5" w:rsidP="00374FE5">
            <w:pPr>
              <w:rPr>
                <w:rFonts w:ascii="Times New Roman" w:hAnsi="Times New Roman" w:cs="Times New Roman"/>
                <w:color w:val="000000" w:themeColor="text1"/>
              </w:rPr>
            </w:pPr>
            <w:r w:rsidRPr="00374FE5">
              <w:rPr>
                <w:rFonts w:ascii="Times New Roman" w:hAnsi="Times New Roman" w:cs="Times New Roman"/>
              </w:rPr>
              <w:t>Renal failure, dehydration, acidosis, hypothyroidism, adrenal insufficiency, prolonged intake of Milk of Mag</w:t>
            </w:r>
          </w:p>
        </w:tc>
        <w:tc>
          <w:tcPr>
            <w:tcW w:w="2605" w:type="dxa"/>
            <w:tcBorders>
              <w:top w:val="single" w:sz="4" w:space="0" w:color="000000"/>
              <w:left w:val="single" w:sz="4" w:space="0" w:color="000000"/>
              <w:bottom w:val="single" w:sz="4" w:space="0" w:color="000000"/>
              <w:right w:val="single" w:sz="4" w:space="0" w:color="000000"/>
            </w:tcBorders>
          </w:tcPr>
          <w:p w14:paraId="32494F5B" w14:textId="321ACDCC" w:rsidR="00065A41" w:rsidRPr="00374FE5" w:rsidRDefault="00223FE5" w:rsidP="00374FE5">
            <w:pPr>
              <w:rPr>
                <w:rFonts w:ascii="Times New Roman" w:hAnsi="Times New Roman" w:cs="Times New Roman"/>
                <w:color w:val="000000" w:themeColor="text1"/>
              </w:rPr>
            </w:pPr>
            <w:r w:rsidRPr="00374FE5">
              <w:rPr>
                <w:rFonts w:ascii="Times New Roman" w:hAnsi="Times New Roman" w:cs="Times New Roman"/>
              </w:rPr>
              <w:t>Malabsorption, diarrhea, fistula, GI surgery, renal losses, alcoholism, meds (diuretics), refeeding syndrome, acute pancreatitis</w:t>
            </w:r>
          </w:p>
        </w:tc>
      </w:tr>
      <w:tr w:rsidR="00065A41" w:rsidRPr="00374FE5" w14:paraId="6A4A435D"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3D6A8B61" w14:textId="3E074557" w:rsidR="00065A41" w:rsidRPr="00374FE5" w:rsidRDefault="00065A41" w:rsidP="00374FE5">
            <w:pPr>
              <w:rPr>
                <w:rFonts w:ascii="Times New Roman" w:eastAsia="Times New Roman" w:hAnsi="Times New Roman" w:cs="Times New Roman"/>
                <w:color w:val="000000"/>
              </w:rPr>
            </w:pPr>
            <w:r w:rsidRPr="00374FE5">
              <w:rPr>
                <w:rFonts w:ascii="Times New Roman" w:eastAsia="Times New Roman" w:hAnsi="Times New Roman" w:cs="Times New Roman"/>
                <w:color w:val="000000"/>
              </w:rPr>
              <w:t>PHOSP</w:t>
            </w:r>
          </w:p>
        </w:tc>
        <w:tc>
          <w:tcPr>
            <w:tcW w:w="1260" w:type="dxa"/>
            <w:tcBorders>
              <w:top w:val="single" w:sz="4" w:space="0" w:color="000000"/>
              <w:left w:val="single" w:sz="4" w:space="0" w:color="000000"/>
              <w:bottom w:val="single" w:sz="4" w:space="0" w:color="000000"/>
              <w:right w:val="single" w:sz="4" w:space="0" w:color="000000"/>
            </w:tcBorders>
          </w:tcPr>
          <w:p w14:paraId="3B71D6FD" w14:textId="37FBEC6E" w:rsidR="00065A41" w:rsidRPr="00374FE5" w:rsidRDefault="00065A41" w:rsidP="00374FE5">
            <w:pPr>
              <w:rPr>
                <w:rFonts w:ascii="Times New Roman" w:eastAsia="Times New Roman" w:hAnsi="Times New Roman" w:cs="Times New Roman"/>
                <w:color w:val="000000" w:themeColor="text1"/>
              </w:rPr>
            </w:pPr>
            <w:r w:rsidRPr="00374FE5">
              <w:rPr>
                <w:rFonts w:ascii="Times New Roman" w:eastAsia="Times New Roman" w:hAnsi="Times New Roman" w:cs="Times New Roman"/>
                <w:color w:val="000000" w:themeColor="text1"/>
              </w:rPr>
              <w:t>2.1</w:t>
            </w:r>
          </w:p>
        </w:tc>
        <w:tc>
          <w:tcPr>
            <w:tcW w:w="1260" w:type="dxa"/>
            <w:tcBorders>
              <w:top w:val="single" w:sz="4" w:space="0" w:color="000000"/>
              <w:left w:val="single" w:sz="4" w:space="0" w:color="000000"/>
              <w:bottom w:val="single" w:sz="4" w:space="0" w:color="000000"/>
              <w:right w:val="single" w:sz="4" w:space="0" w:color="000000"/>
            </w:tcBorders>
          </w:tcPr>
          <w:p w14:paraId="19517E15" w14:textId="345F1DD2" w:rsidR="00065A41" w:rsidRPr="00374FE5" w:rsidRDefault="00AC197B"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3-4.5 </w:t>
            </w:r>
            <w:proofErr w:type="spellStart"/>
            <w:r w:rsidRPr="00374FE5">
              <w:rPr>
                <w:rFonts w:ascii="Times New Roman" w:hAnsi="Times New Roman" w:cs="Times New Roman"/>
                <w:color w:val="000000" w:themeColor="text1"/>
              </w:rPr>
              <w:t>mEq</w:t>
            </w:r>
            <w:proofErr w:type="spellEnd"/>
            <w:r w:rsidRPr="00374FE5">
              <w:rPr>
                <w:rFonts w:ascii="Times New Roman" w:hAnsi="Times New Roman" w:cs="Times New Roman"/>
                <w:color w:val="000000" w:themeColor="text1"/>
              </w:rPr>
              <w:t>/L</w:t>
            </w:r>
          </w:p>
        </w:tc>
        <w:tc>
          <w:tcPr>
            <w:tcW w:w="1440" w:type="dxa"/>
            <w:tcBorders>
              <w:top w:val="single" w:sz="4" w:space="0" w:color="000000"/>
              <w:left w:val="single" w:sz="4" w:space="0" w:color="000000"/>
              <w:bottom w:val="single" w:sz="4" w:space="0" w:color="000000"/>
              <w:right w:val="single" w:sz="4" w:space="0" w:color="000000"/>
            </w:tcBorders>
          </w:tcPr>
          <w:p w14:paraId="665E9AC2" w14:textId="245B04A4" w:rsidR="00065A41" w:rsidRPr="00374FE5" w:rsidRDefault="009D414E"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Depressed </w:t>
            </w:r>
          </w:p>
        </w:tc>
        <w:tc>
          <w:tcPr>
            <w:tcW w:w="2520" w:type="dxa"/>
            <w:tcBorders>
              <w:top w:val="single" w:sz="4" w:space="0" w:color="000000"/>
              <w:left w:val="single" w:sz="4" w:space="0" w:color="000000"/>
              <w:bottom w:val="single" w:sz="4" w:space="0" w:color="000000"/>
              <w:right w:val="single" w:sz="4" w:space="0" w:color="000000"/>
            </w:tcBorders>
          </w:tcPr>
          <w:p w14:paraId="5663E7FB" w14:textId="7906ECE5" w:rsidR="00065A41" w:rsidRPr="00374FE5" w:rsidRDefault="00AC197B" w:rsidP="00374FE5">
            <w:pPr>
              <w:rPr>
                <w:rFonts w:ascii="Times New Roman" w:hAnsi="Times New Roman" w:cs="Times New Roman"/>
                <w:color w:val="000000" w:themeColor="text1"/>
              </w:rPr>
            </w:pPr>
            <w:proofErr w:type="spellStart"/>
            <w:r w:rsidRPr="00374FE5">
              <w:rPr>
                <w:rFonts w:ascii="Times New Roman" w:hAnsi="Times New Roman" w:cs="Times New Roman"/>
                <w:color w:val="000000"/>
              </w:rPr>
              <w:t>VitD</w:t>
            </w:r>
            <w:proofErr w:type="spellEnd"/>
            <w:r w:rsidRPr="00374FE5">
              <w:rPr>
                <w:rFonts w:ascii="Times New Roman" w:hAnsi="Times New Roman" w:cs="Times New Roman"/>
                <w:color w:val="000000"/>
              </w:rPr>
              <w:t xml:space="preserve"> excess</w:t>
            </w:r>
            <w:r w:rsidRPr="00374FE5">
              <w:rPr>
                <w:rFonts w:ascii="Times New Roman" w:hAnsi="Times New Roman" w:cs="Times New Roman"/>
                <w:color w:val="000000"/>
              </w:rPr>
              <w:t>, acidosis, laxatives, renal impairmen</w:t>
            </w:r>
            <w:r w:rsidRPr="00374FE5">
              <w:rPr>
                <w:rFonts w:ascii="Times New Roman" w:hAnsi="Times New Roman" w:cs="Times New Roman"/>
                <w:color w:val="000000"/>
              </w:rPr>
              <w:t>t</w:t>
            </w:r>
          </w:p>
        </w:tc>
        <w:tc>
          <w:tcPr>
            <w:tcW w:w="2605" w:type="dxa"/>
            <w:tcBorders>
              <w:top w:val="single" w:sz="4" w:space="0" w:color="000000"/>
              <w:left w:val="single" w:sz="4" w:space="0" w:color="000000"/>
              <w:bottom w:val="single" w:sz="4" w:space="0" w:color="000000"/>
              <w:right w:val="single" w:sz="4" w:space="0" w:color="000000"/>
            </w:tcBorders>
          </w:tcPr>
          <w:p w14:paraId="51C76A6A" w14:textId="232F7893" w:rsidR="00065A41" w:rsidRPr="00374FE5" w:rsidRDefault="00AC197B" w:rsidP="00374FE5">
            <w:pPr>
              <w:rPr>
                <w:rFonts w:ascii="Times New Roman" w:hAnsi="Times New Roman" w:cs="Times New Roman"/>
                <w:color w:val="000000" w:themeColor="text1"/>
              </w:rPr>
            </w:pPr>
            <w:r w:rsidRPr="00374FE5">
              <w:rPr>
                <w:rFonts w:ascii="Times New Roman" w:hAnsi="Times New Roman" w:cs="Times New Roman"/>
              </w:rPr>
              <w:t>Impaired absorption, vit D deficiency, diarrhea, meds (</w:t>
            </w:r>
            <w:proofErr w:type="spellStart"/>
            <w:r w:rsidRPr="00374FE5">
              <w:rPr>
                <w:rFonts w:ascii="Times New Roman" w:hAnsi="Times New Roman" w:cs="Times New Roman"/>
              </w:rPr>
              <w:t>phos</w:t>
            </w:r>
            <w:proofErr w:type="spellEnd"/>
            <w:r w:rsidRPr="00374FE5">
              <w:rPr>
                <w:rFonts w:ascii="Times New Roman" w:hAnsi="Times New Roman" w:cs="Times New Roman"/>
              </w:rPr>
              <w:t xml:space="preserve"> </w:t>
            </w:r>
            <w:r w:rsidRPr="00374FE5">
              <w:rPr>
                <w:rFonts w:ascii="Times New Roman" w:hAnsi="Times New Roman" w:cs="Times New Roman"/>
              </w:rPr>
              <w:t>binders, insulin), alcoholism,</w:t>
            </w:r>
            <w:r w:rsidRPr="00374FE5">
              <w:rPr>
                <w:rFonts w:ascii="Times New Roman" w:hAnsi="Times New Roman" w:cs="Times New Roman"/>
              </w:rPr>
              <w:t xml:space="preserve"> refeeding syndrome </w:t>
            </w:r>
          </w:p>
        </w:tc>
      </w:tr>
      <w:tr w:rsidR="00065A41" w:rsidRPr="00374FE5" w14:paraId="0E0D41F7"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4D7D21FC" w14:textId="27F321F5" w:rsidR="00065A41" w:rsidRPr="00374FE5" w:rsidRDefault="00065A41" w:rsidP="00374FE5">
            <w:pPr>
              <w:rPr>
                <w:rFonts w:ascii="Times New Roman" w:eastAsia="Times New Roman" w:hAnsi="Times New Roman" w:cs="Times New Roman"/>
                <w:color w:val="000000"/>
              </w:rPr>
            </w:pPr>
            <w:r w:rsidRPr="00374FE5">
              <w:rPr>
                <w:rFonts w:ascii="Times New Roman" w:eastAsia="Times New Roman" w:hAnsi="Times New Roman" w:cs="Times New Roman"/>
              </w:rPr>
              <w:t>TRIG</w:t>
            </w:r>
          </w:p>
        </w:tc>
        <w:tc>
          <w:tcPr>
            <w:tcW w:w="1260" w:type="dxa"/>
            <w:tcBorders>
              <w:top w:val="single" w:sz="4" w:space="0" w:color="000000"/>
              <w:left w:val="single" w:sz="4" w:space="0" w:color="000000"/>
              <w:bottom w:val="single" w:sz="4" w:space="0" w:color="000000"/>
              <w:right w:val="single" w:sz="4" w:space="0" w:color="000000"/>
            </w:tcBorders>
          </w:tcPr>
          <w:p w14:paraId="548DA3C0" w14:textId="356A841A" w:rsidR="00065A41" w:rsidRPr="00374FE5" w:rsidRDefault="00065A41" w:rsidP="00374FE5">
            <w:pPr>
              <w:rPr>
                <w:rFonts w:ascii="Times New Roman" w:eastAsia="Times New Roman" w:hAnsi="Times New Roman" w:cs="Times New Roman"/>
                <w:color w:val="000000" w:themeColor="text1"/>
              </w:rPr>
            </w:pPr>
            <w:r w:rsidRPr="00374FE5">
              <w:rPr>
                <w:rFonts w:ascii="Times New Roman" w:eastAsia="Times New Roman" w:hAnsi="Times New Roman" w:cs="Times New Roman"/>
              </w:rPr>
              <w:t>684</w:t>
            </w:r>
          </w:p>
        </w:tc>
        <w:tc>
          <w:tcPr>
            <w:tcW w:w="1260" w:type="dxa"/>
            <w:tcBorders>
              <w:top w:val="single" w:sz="4" w:space="0" w:color="000000"/>
              <w:left w:val="single" w:sz="4" w:space="0" w:color="000000"/>
              <w:bottom w:val="single" w:sz="4" w:space="0" w:color="000000"/>
              <w:right w:val="single" w:sz="4" w:space="0" w:color="000000"/>
            </w:tcBorders>
          </w:tcPr>
          <w:p w14:paraId="78EC8605" w14:textId="77777777" w:rsidR="00065A41"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&lt;160 mg/dL</w:t>
            </w:r>
          </w:p>
          <w:p w14:paraId="58CFE978" w14:textId="4324961D" w:rsidR="00374FE5"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TPN &lt;250-400 mg/dL</w:t>
            </w:r>
          </w:p>
        </w:tc>
        <w:tc>
          <w:tcPr>
            <w:tcW w:w="1440" w:type="dxa"/>
            <w:tcBorders>
              <w:top w:val="single" w:sz="4" w:space="0" w:color="000000"/>
              <w:left w:val="single" w:sz="4" w:space="0" w:color="000000"/>
              <w:bottom w:val="single" w:sz="4" w:space="0" w:color="000000"/>
              <w:right w:val="single" w:sz="4" w:space="0" w:color="000000"/>
            </w:tcBorders>
          </w:tcPr>
          <w:p w14:paraId="3B3C8FF0" w14:textId="5C2C1099" w:rsidR="00065A41"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Elevated </w:t>
            </w:r>
          </w:p>
        </w:tc>
        <w:tc>
          <w:tcPr>
            <w:tcW w:w="2520" w:type="dxa"/>
            <w:tcBorders>
              <w:top w:val="single" w:sz="4" w:space="0" w:color="000000"/>
              <w:left w:val="single" w:sz="4" w:space="0" w:color="000000"/>
              <w:bottom w:val="single" w:sz="4" w:space="0" w:color="000000"/>
              <w:right w:val="single" w:sz="4" w:space="0" w:color="000000"/>
            </w:tcBorders>
          </w:tcPr>
          <w:p w14:paraId="1D6AC0E2" w14:textId="4F04CF9E" w:rsidR="00065A41"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Hyperlipidemia, hypothyroidism, high-CHO diet, poorly controlled DM, nephrotic syndrome, HTN, alcohol cirrhosis, MI </w:t>
            </w:r>
          </w:p>
        </w:tc>
        <w:tc>
          <w:tcPr>
            <w:tcW w:w="2605" w:type="dxa"/>
            <w:tcBorders>
              <w:top w:val="single" w:sz="4" w:space="0" w:color="000000"/>
              <w:left w:val="single" w:sz="4" w:space="0" w:color="000000"/>
              <w:bottom w:val="single" w:sz="4" w:space="0" w:color="000000"/>
              <w:right w:val="single" w:sz="4" w:space="0" w:color="000000"/>
            </w:tcBorders>
          </w:tcPr>
          <w:p w14:paraId="237657A6" w14:textId="2CF9E420" w:rsidR="00065A41"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Malabsorption syndrome, malnutrition, hyperthyroidism </w:t>
            </w:r>
          </w:p>
        </w:tc>
      </w:tr>
      <w:tr w:rsidR="00065A41" w:rsidRPr="00374FE5" w14:paraId="6A5E040B"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785CB26A" w14:textId="33CDF9AE" w:rsidR="00065A41" w:rsidRPr="00374FE5" w:rsidRDefault="00065A41" w:rsidP="00374FE5">
            <w:pPr>
              <w:rPr>
                <w:rFonts w:ascii="Times New Roman" w:eastAsia="Times New Roman" w:hAnsi="Times New Roman" w:cs="Times New Roman"/>
              </w:rPr>
            </w:pPr>
            <w:r w:rsidRPr="00374FE5">
              <w:rPr>
                <w:rFonts w:ascii="Times New Roman" w:eastAsia="Times New Roman" w:hAnsi="Times New Roman" w:cs="Times New Roman"/>
              </w:rPr>
              <w:t>CHOL, HDL</w:t>
            </w:r>
          </w:p>
        </w:tc>
        <w:tc>
          <w:tcPr>
            <w:tcW w:w="1260" w:type="dxa"/>
            <w:tcBorders>
              <w:top w:val="single" w:sz="4" w:space="0" w:color="000000"/>
              <w:left w:val="single" w:sz="4" w:space="0" w:color="000000"/>
              <w:bottom w:val="single" w:sz="4" w:space="0" w:color="000000"/>
              <w:right w:val="single" w:sz="4" w:space="0" w:color="000000"/>
            </w:tcBorders>
          </w:tcPr>
          <w:p w14:paraId="1735867E" w14:textId="7FF06053" w:rsidR="00065A41" w:rsidRPr="00374FE5" w:rsidRDefault="00065A41" w:rsidP="00374FE5">
            <w:pPr>
              <w:rPr>
                <w:rFonts w:ascii="Times New Roman" w:eastAsia="Times New Roman" w:hAnsi="Times New Roman" w:cs="Times New Roman"/>
              </w:rPr>
            </w:pPr>
            <w:r w:rsidRPr="00374FE5">
              <w:rPr>
                <w:rFonts w:ascii="Times New Roman" w:eastAsia="Times New Roman" w:hAnsi="Times New Roman" w:cs="Times New Roman"/>
              </w:rPr>
              <w:t xml:space="preserve">&lt;5 </w:t>
            </w:r>
          </w:p>
        </w:tc>
        <w:tc>
          <w:tcPr>
            <w:tcW w:w="1260" w:type="dxa"/>
            <w:tcBorders>
              <w:top w:val="single" w:sz="4" w:space="0" w:color="000000"/>
              <w:left w:val="single" w:sz="4" w:space="0" w:color="000000"/>
              <w:bottom w:val="single" w:sz="4" w:space="0" w:color="000000"/>
              <w:right w:val="single" w:sz="4" w:space="0" w:color="000000"/>
            </w:tcBorders>
          </w:tcPr>
          <w:p w14:paraId="7B755E85" w14:textId="1DA3BAD0" w:rsidR="00065A41"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rPr>
              <w:t>&gt;70 mg/dL</w:t>
            </w:r>
          </w:p>
        </w:tc>
        <w:tc>
          <w:tcPr>
            <w:tcW w:w="1440" w:type="dxa"/>
            <w:tcBorders>
              <w:top w:val="single" w:sz="4" w:space="0" w:color="000000"/>
              <w:left w:val="single" w:sz="4" w:space="0" w:color="000000"/>
              <w:bottom w:val="single" w:sz="4" w:space="0" w:color="000000"/>
              <w:right w:val="single" w:sz="4" w:space="0" w:color="000000"/>
            </w:tcBorders>
          </w:tcPr>
          <w:p w14:paraId="60B810D8" w14:textId="2578D71B" w:rsidR="00065A41"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Depressed </w:t>
            </w:r>
          </w:p>
        </w:tc>
        <w:tc>
          <w:tcPr>
            <w:tcW w:w="2520" w:type="dxa"/>
            <w:tcBorders>
              <w:top w:val="single" w:sz="4" w:space="0" w:color="000000"/>
              <w:left w:val="single" w:sz="4" w:space="0" w:color="000000"/>
              <w:bottom w:val="single" w:sz="4" w:space="0" w:color="000000"/>
              <w:right w:val="single" w:sz="4" w:space="0" w:color="000000"/>
            </w:tcBorders>
          </w:tcPr>
          <w:p w14:paraId="106B2A7A" w14:textId="1EC133BE" w:rsidR="00065A41"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rPr>
              <w:t xml:space="preserve">Genetic disorders, severe illness, inflammation, very </w:t>
            </w:r>
            <w:proofErr w:type="gramStart"/>
            <w:r w:rsidRPr="00374FE5">
              <w:rPr>
                <w:rFonts w:ascii="Times New Roman" w:hAnsi="Times New Roman" w:cs="Times New Roman"/>
                <w:color w:val="000000"/>
              </w:rPr>
              <w:t>low fat</w:t>
            </w:r>
            <w:proofErr w:type="gramEnd"/>
            <w:r w:rsidRPr="00374FE5">
              <w:rPr>
                <w:rFonts w:ascii="Times New Roman" w:hAnsi="Times New Roman" w:cs="Times New Roman"/>
                <w:color w:val="000000"/>
              </w:rPr>
              <w:t xml:space="preserve"> intake</w:t>
            </w:r>
          </w:p>
        </w:tc>
        <w:tc>
          <w:tcPr>
            <w:tcW w:w="2605" w:type="dxa"/>
            <w:tcBorders>
              <w:top w:val="single" w:sz="4" w:space="0" w:color="000000"/>
              <w:left w:val="single" w:sz="4" w:space="0" w:color="000000"/>
              <w:bottom w:val="single" w:sz="4" w:space="0" w:color="000000"/>
              <w:right w:val="single" w:sz="4" w:space="0" w:color="000000"/>
            </w:tcBorders>
          </w:tcPr>
          <w:p w14:paraId="7A495565" w14:textId="6330CC0D" w:rsidR="00065A41"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rPr>
              <w:t>Malnutrition, chronic disease, smoking, physical inactivity</w:t>
            </w:r>
          </w:p>
        </w:tc>
      </w:tr>
      <w:tr w:rsidR="00065A41" w:rsidRPr="00374FE5" w14:paraId="2A6EAA12"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2CF51F89" w14:textId="727F3619" w:rsidR="00065A41" w:rsidRPr="00374FE5" w:rsidRDefault="00065A41" w:rsidP="00374FE5">
            <w:pPr>
              <w:rPr>
                <w:rFonts w:ascii="Times New Roman" w:eastAsia="Times New Roman" w:hAnsi="Times New Roman" w:cs="Times New Roman"/>
              </w:rPr>
            </w:pPr>
            <w:r w:rsidRPr="00374FE5">
              <w:rPr>
                <w:rFonts w:ascii="Times New Roman" w:eastAsia="Times New Roman" w:hAnsi="Times New Roman" w:cs="Times New Roman"/>
              </w:rPr>
              <w:t>AST</w:t>
            </w:r>
          </w:p>
        </w:tc>
        <w:tc>
          <w:tcPr>
            <w:tcW w:w="1260" w:type="dxa"/>
            <w:tcBorders>
              <w:top w:val="single" w:sz="4" w:space="0" w:color="000000"/>
              <w:left w:val="single" w:sz="4" w:space="0" w:color="000000"/>
              <w:bottom w:val="single" w:sz="4" w:space="0" w:color="000000"/>
              <w:right w:val="single" w:sz="4" w:space="0" w:color="000000"/>
            </w:tcBorders>
          </w:tcPr>
          <w:p w14:paraId="52C7927A" w14:textId="154B5AD1" w:rsidR="00065A41" w:rsidRPr="00374FE5" w:rsidRDefault="00065A41" w:rsidP="00374FE5">
            <w:pPr>
              <w:rPr>
                <w:rFonts w:ascii="Times New Roman" w:eastAsia="Times New Roman" w:hAnsi="Times New Roman" w:cs="Times New Roman"/>
              </w:rPr>
            </w:pPr>
            <w:r w:rsidRPr="00374FE5">
              <w:rPr>
                <w:rFonts w:ascii="Times New Roman" w:eastAsia="Times New Roman" w:hAnsi="Times New Roman" w:cs="Times New Roman"/>
              </w:rPr>
              <w:t xml:space="preserve">360 </w:t>
            </w:r>
          </w:p>
        </w:tc>
        <w:tc>
          <w:tcPr>
            <w:tcW w:w="1260" w:type="dxa"/>
            <w:tcBorders>
              <w:top w:val="single" w:sz="4" w:space="0" w:color="000000"/>
              <w:left w:val="single" w:sz="4" w:space="0" w:color="000000"/>
              <w:bottom w:val="single" w:sz="4" w:space="0" w:color="000000"/>
              <w:right w:val="single" w:sz="4" w:space="0" w:color="000000"/>
            </w:tcBorders>
          </w:tcPr>
          <w:p w14:paraId="4D4B25A4" w14:textId="3B8E17F6" w:rsidR="00065A41" w:rsidRPr="00374FE5" w:rsidRDefault="00223FE5"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0-35 units/L</w:t>
            </w:r>
          </w:p>
        </w:tc>
        <w:tc>
          <w:tcPr>
            <w:tcW w:w="1440" w:type="dxa"/>
            <w:tcBorders>
              <w:top w:val="single" w:sz="4" w:space="0" w:color="000000"/>
              <w:left w:val="single" w:sz="4" w:space="0" w:color="000000"/>
              <w:bottom w:val="single" w:sz="4" w:space="0" w:color="000000"/>
              <w:right w:val="single" w:sz="4" w:space="0" w:color="000000"/>
            </w:tcBorders>
          </w:tcPr>
          <w:p w14:paraId="56EFDDD1" w14:textId="0AF0F0EB" w:rsidR="00065A41"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 xml:space="preserve">Elevated </w:t>
            </w:r>
          </w:p>
        </w:tc>
        <w:tc>
          <w:tcPr>
            <w:tcW w:w="2520" w:type="dxa"/>
            <w:tcBorders>
              <w:top w:val="single" w:sz="4" w:space="0" w:color="000000"/>
              <w:left w:val="single" w:sz="4" w:space="0" w:color="000000"/>
              <w:bottom w:val="single" w:sz="4" w:space="0" w:color="000000"/>
              <w:right w:val="single" w:sz="4" w:space="0" w:color="000000"/>
            </w:tcBorders>
          </w:tcPr>
          <w:p w14:paraId="3103EA60" w14:textId="77777777" w:rsidR="00223FE5" w:rsidRPr="00374FE5" w:rsidRDefault="00223FE5" w:rsidP="00374F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rPr>
            </w:pPr>
            <w:r w:rsidRPr="00374FE5">
              <w:rPr>
                <w:rFonts w:ascii="Times New Roman" w:hAnsi="Times New Roman" w:cs="Times New Roman"/>
              </w:rPr>
              <w:t xml:space="preserve">Liver </w:t>
            </w:r>
            <w:proofErr w:type="spellStart"/>
            <w:r w:rsidRPr="00374FE5">
              <w:rPr>
                <w:rFonts w:ascii="Times New Roman" w:hAnsi="Times New Roman" w:cs="Times New Roman"/>
              </w:rPr>
              <w:t>dz</w:t>
            </w:r>
            <w:proofErr w:type="spellEnd"/>
            <w:r w:rsidRPr="00374FE5">
              <w:rPr>
                <w:rFonts w:ascii="Times New Roman" w:hAnsi="Times New Roman" w:cs="Times New Roman"/>
              </w:rPr>
              <w:t>: hepatitis, hepatic cirrhosis, drug-induced liver injury, hepatic metastasis, necrosis or injury</w:t>
            </w:r>
          </w:p>
          <w:p w14:paraId="7E4322EA" w14:textId="77777777" w:rsidR="00223FE5" w:rsidRPr="00374FE5" w:rsidRDefault="00223FE5" w:rsidP="00374F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rPr>
            </w:pPr>
            <w:r w:rsidRPr="00374FE5">
              <w:rPr>
                <w:rFonts w:ascii="Times New Roman" w:hAnsi="Times New Roman" w:cs="Times New Roman"/>
              </w:rPr>
              <w:t xml:space="preserve">Skeletal muscle </w:t>
            </w:r>
            <w:proofErr w:type="spellStart"/>
            <w:r w:rsidRPr="00374FE5">
              <w:rPr>
                <w:rFonts w:ascii="Times New Roman" w:hAnsi="Times New Roman" w:cs="Times New Roman"/>
              </w:rPr>
              <w:t>dz</w:t>
            </w:r>
            <w:proofErr w:type="spellEnd"/>
            <w:r w:rsidRPr="00374FE5">
              <w:rPr>
                <w:rFonts w:ascii="Times New Roman" w:hAnsi="Times New Roman" w:cs="Times New Roman"/>
              </w:rPr>
              <w:t xml:space="preserve">: skeletal muscle trauma, recent non-cardiac surgery, multiple traumas, burn, primary muscle </w:t>
            </w:r>
            <w:proofErr w:type="spellStart"/>
            <w:r w:rsidRPr="00374FE5">
              <w:rPr>
                <w:rFonts w:ascii="Times New Roman" w:hAnsi="Times New Roman" w:cs="Times New Roman"/>
              </w:rPr>
              <w:t>dz</w:t>
            </w:r>
            <w:proofErr w:type="spellEnd"/>
            <w:r w:rsidRPr="00374FE5">
              <w:rPr>
                <w:rFonts w:ascii="Times New Roman" w:hAnsi="Times New Roman" w:cs="Times New Roman"/>
              </w:rPr>
              <w:t xml:space="preserve"> (myopathy, myositis)</w:t>
            </w:r>
          </w:p>
          <w:p w14:paraId="4B1D8194" w14:textId="709F5421" w:rsidR="00065A41" w:rsidRPr="00374FE5" w:rsidRDefault="00223FE5" w:rsidP="00374FE5">
            <w:pPr>
              <w:rPr>
                <w:rFonts w:ascii="Times New Roman" w:hAnsi="Times New Roman" w:cs="Times New Roman"/>
                <w:color w:val="000000" w:themeColor="text1"/>
              </w:rPr>
            </w:pPr>
            <w:r w:rsidRPr="00374FE5">
              <w:rPr>
                <w:rFonts w:ascii="Times New Roman" w:hAnsi="Times New Roman" w:cs="Times New Roman"/>
              </w:rPr>
              <w:t xml:space="preserve">Other </w:t>
            </w:r>
            <w:proofErr w:type="spellStart"/>
            <w:r w:rsidRPr="00374FE5">
              <w:rPr>
                <w:rFonts w:ascii="Times New Roman" w:hAnsi="Times New Roman" w:cs="Times New Roman"/>
              </w:rPr>
              <w:t>dz</w:t>
            </w:r>
            <w:proofErr w:type="spellEnd"/>
            <w:r w:rsidRPr="00374FE5">
              <w:rPr>
                <w:rFonts w:ascii="Times New Roman" w:hAnsi="Times New Roman" w:cs="Times New Roman"/>
              </w:rPr>
              <w:t>: acute hemolytic anemia, acute pancreatitis</w:t>
            </w:r>
          </w:p>
        </w:tc>
        <w:tc>
          <w:tcPr>
            <w:tcW w:w="2605" w:type="dxa"/>
            <w:tcBorders>
              <w:top w:val="single" w:sz="4" w:space="0" w:color="000000"/>
              <w:left w:val="single" w:sz="4" w:space="0" w:color="000000"/>
              <w:bottom w:val="single" w:sz="4" w:space="0" w:color="000000"/>
              <w:right w:val="single" w:sz="4" w:space="0" w:color="000000"/>
            </w:tcBorders>
          </w:tcPr>
          <w:p w14:paraId="4600DEC3" w14:textId="59BF0EED" w:rsidR="00065A41" w:rsidRPr="00374FE5" w:rsidRDefault="00223FE5" w:rsidP="00374FE5">
            <w:pPr>
              <w:rPr>
                <w:rFonts w:ascii="Times New Roman" w:hAnsi="Times New Roman" w:cs="Times New Roman"/>
                <w:color w:val="000000" w:themeColor="text1"/>
              </w:rPr>
            </w:pPr>
            <w:r w:rsidRPr="00374FE5">
              <w:rPr>
                <w:rFonts w:ascii="Times New Roman" w:hAnsi="Times New Roman" w:cs="Times New Roman"/>
              </w:rPr>
              <w:t xml:space="preserve">Acute renal </w:t>
            </w:r>
            <w:proofErr w:type="spellStart"/>
            <w:r w:rsidRPr="00374FE5">
              <w:rPr>
                <w:rFonts w:ascii="Times New Roman" w:hAnsi="Times New Roman" w:cs="Times New Roman"/>
              </w:rPr>
              <w:t>dz</w:t>
            </w:r>
            <w:proofErr w:type="spellEnd"/>
            <w:r w:rsidRPr="00374FE5">
              <w:rPr>
                <w:rFonts w:ascii="Times New Roman" w:hAnsi="Times New Roman" w:cs="Times New Roman"/>
              </w:rPr>
              <w:t>, beriberi, diabetic ketoacidosis, pregnancy, chronic renal dialysis</w:t>
            </w:r>
          </w:p>
        </w:tc>
      </w:tr>
      <w:tr w:rsidR="00223FE5" w:rsidRPr="00374FE5" w14:paraId="76255189"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61A1DA83" w14:textId="10B5DF19" w:rsidR="00223FE5" w:rsidRPr="00374FE5" w:rsidRDefault="00223FE5" w:rsidP="00374FE5">
            <w:pPr>
              <w:rPr>
                <w:rFonts w:ascii="Times New Roman" w:eastAsia="Times New Roman" w:hAnsi="Times New Roman" w:cs="Times New Roman"/>
              </w:rPr>
            </w:pPr>
            <w:r w:rsidRPr="00374FE5">
              <w:rPr>
                <w:rFonts w:ascii="Times New Roman" w:eastAsia="Times New Roman" w:hAnsi="Times New Roman" w:cs="Times New Roman"/>
              </w:rPr>
              <w:lastRenderedPageBreak/>
              <w:t>ALT</w:t>
            </w:r>
          </w:p>
        </w:tc>
        <w:tc>
          <w:tcPr>
            <w:tcW w:w="1260" w:type="dxa"/>
            <w:tcBorders>
              <w:top w:val="single" w:sz="4" w:space="0" w:color="000000"/>
              <w:left w:val="single" w:sz="4" w:space="0" w:color="000000"/>
              <w:bottom w:val="single" w:sz="4" w:space="0" w:color="000000"/>
              <w:right w:val="single" w:sz="4" w:space="0" w:color="000000"/>
            </w:tcBorders>
          </w:tcPr>
          <w:p w14:paraId="1948B0E1" w14:textId="2C3C6BF8" w:rsidR="00223FE5" w:rsidRPr="00374FE5" w:rsidRDefault="00223FE5" w:rsidP="00374FE5">
            <w:pPr>
              <w:rPr>
                <w:rFonts w:ascii="Times New Roman" w:eastAsia="Times New Roman" w:hAnsi="Times New Roman" w:cs="Times New Roman"/>
              </w:rPr>
            </w:pPr>
            <w:r w:rsidRPr="00374FE5">
              <w:rPr>
                <w:rFonts w:ascii="Times New Roman" w:eastAsia="Times New Roman" w:hAnsi="Times New Roman" w:cs="Times New Roman"/>
              </w:rPr>
              <w:t xml:space="preserve">12 </w:t>
            </w:r>
          </w:p>
        </w:tc>
        <w:tc>
          <w:tcPr>
            <w:tcW w:w="1260" w:type="dxa"/>
            <w:tcBorders>
              <w:top w:val="single" w:sz="4" w:space="0" w:color="000000"/>
              <w:left w:val="single" w:sz="4" w:space="0" w:color="000000"/>
              <w:bottom w:val="single" w:sz="4" w:space="0" w:color="000000"/>
              <w:right w:val="single" w:sz="4" w:space="0" w:color="000000"/>
            </w:tcBorders>
          </w:tcPr>
          <w:p w14:paraId="14B660B0" w14:textId="5DCA1FDD" w:rsidR="00223FE5" w:rsidRPr="00374FE5" w:rsidRDefault="00223FE5"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4</w:t>
            </w:r>
            <w:r w:rsidRPr="00374FE5">
              <w:rPr>
                <w:rFonts w:ascii="Times New Roman" w:hAnsi="Times New Roman" w:cs="Times New Roman"/>
                <w:color w:val="000000" w:themeColor="text1"/>
              </w:rPr>
              <w:t>-3</w:t>
            </w:r>
            <w:r w:rsidRPr="00374FE5">
              <w:rPr>
                <w:rFonts w:ascii="Times New Roman" w:hAnsi="Times New Roman" w:cs="Times New Roman"/>
                <w:color w:val="000000" w:themeColor="text1"/>
              </w:rPr>
              <w:t>6</w:t>
            </w:r>
            <w:r w:rsidRPr="00374FE5">
              <w:rPr>
                <w:rFonts w:ascii="Times New Roman" w:hAnsi="Times New Roman" w:cs="Times New Roman"/>
                <w:color w:val="000000" w:themeColor="text1"/>
              </w:rPr>
              <w:t xml:space="preserve"> units/L</w:t>
            </w:r>
          </w:p>
        </w:tc>
        <w:tc>
          <w:tcPr>
            <w:tcW w:w="1440" w:type="dxa"/>
            <w:tcBorders>
              <w:top w:val="single" w:sz="4" w:space="0" w:color="000000"/>
              <w:left w:val="single" w:sz="4" w:space="0" w:color="000000"/>
              <w:bottom w:val="single" w:sz="4" w:space="0" w:color="000000"/>
              <w:right w:val="single" w:sz="4" w:space="0" w:color="000000"/>
            </w:tcBorders>
          </w:tcPr>
          <w:p w14:paraId="33A7F536" w14:textId="292D070D" w:rsidR="00223FE5"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themeColor="text1"/>
              </w:rPr>
              <w:t>WNL</w:t>
            </w:r>
          </w:p>
        </w:tc>
        <w:tc>
          <w:tcPr>
            <w:tcW w:w="2520" w:type="dxa"/>
            <w:tcBorders>
              <w:top w:val="single" w:sz="4" w:space="0" w:color="000000"/>
              <w:left w:val="single" w:sz="4" w:space="0" w:color="000000"/>
              <w:bottom w:val="single" w:sz="4" w:space="0" w:color="000000"/>
              <w:right w:val="single" w:sz="4" w:space="0" w:color="000000"/>
            </w:tcBorders>
          </w:tcPr>
          <w:p w14:paraId="4D76F813" w14:textId="781B14B0" w:rsidR="00223FE5" w:rsidRPr="00374FE5" w:rsidRDefault="00223FE5" w:rsidP="00374FE5">
            <w:pPr>
              <w:rPr>
                <w:rFonts w:ascii="Times New Roman" w:hAnsi="Times New Roman" w:cs="Times New Roman"/>
                <w:color w:val="000000" w:themeColor="text1"/>
              </w:rPr>
            </w:pPr>
            <w:r w:rsidRPr="00374FE5">
              <w:rPr>
                <w:rFonts w:ascii="Times New Roman" w:hAnsi="Times New Roman" w:cs="Times New Roman"/>
              </w:rPr>
              <w:t>Hepatitis, hepatic necrosis, hepatic ischemia, cirrhosis, cholestasis, hepatic tumor, hepatotoxic drugs, burn, trauma to striated muscle, myositis, pancreatitis, MI, shock</w:t>
            </w:r>
          </w:p>
        </w:tc>
        <w:tc>
          <w:tcPr>
            <w:tcW w:w="2605" w:type="dxa"/>
            <w:tcBorders>
              <w:top w:val="single" w:sz="4" w:space="0" w:color="000000"/>
              <w:left w:val="single" w:sz="4" w:space="0" w:color="000000"/>
              <w:bottom w:val="single" w:sz="4" w:space="0" w:color="000000"/>
              <w:right w:val="single" w:sz="4" w:space="0" w:color="000000"/>
            </w:tcBorders>
          </w:tcPr>
          <w:p w14:paraId="6817DA79" w14:textId="7B88E8FD" w:rsidR="00223FE5" w:rsidRPr="00374FE5" w:rsidRDefault="00223FE5" w:rsidP="00374FE5">
            <w:pPr>
              <w:rPr>
                <w:rFonts w:ascii="Times New Roman" w:hAnsi="Times New Roman" w:cs="Times New Roman"/>
                <w:color w:val="000000" w:themeColor="text1"/>
              </w:rPr>
            </w:pPr>
            <w:r w:rsidRPr="00374FE5">
              <w:rPr>
                <w:rFonts w:ascii="Times New Roman" w:hAnsi="Times New Roman" w:cs="Times New Roman"/>
                <w:color w:val="000000"/>
              </w:rPr>
              <w:t>Chronic liver disease, malnutrition, vitamin B6 deficiency</w:t>
            </w:r>
          </w:p>
        </w:tc>
      </w:tr>
      <w:tr w:rsidR="00374FE5" w:rsidRPr="00374FE5" w14:paraId="5E05874B" w14:textId="77777777" w:rsidTr="00374FE5">
        <w:trPr>
          <w:trHeight w:val="276"/>
        </w:trPr>
        <w:tc>
          <w:tcPr>
            <w:tcW w:w="1530" w:type="dxa"/>
            <w:tcBorders>
              <w:top w:val="single" w:sz="4" w:space="0" w:color="000000"/>
              <w:left w:val="single" w:sz="4" w:space="0" w:color="000000"/>
              <w:bottom w:val="single" w:sz="4" w:space="0" w:color="000000"/>
              <w:right w:val="single" w:sz="4" w:space="0" w:color="000000"/>
            </w:tcBorders>
          </w:tcPr>
          <w:p w14:paraId="2992C24B" w14:textId="15242B3B" w:rsidR="00374FE5" w:rsidRPr="00374FE5" w:rsidRDefault="00374FE5" w:rsidP="00374FE5">
            <w:pPr>
              <w:rPr>
                <w:rFonts w:ascii="Times New Roman" w:eastAsia="Times New Roman" w:hAnsi="Times New Roman" w:cs="Times New Roman"/>
              </w:rPr>
            </w:pPr>
            <w:r w:rsidRPr="00374FE5">
              <w:rPr>
                <w:rFonts w:ascii="Times New Roman" w:eastAsia="Times New Roman" w:hAnsi="Times New Roman" w:cs="Times New Roman"/>
              </w:rPr>
              <w:t>CHOL, TOT</w:t>
            </w:r>
          </w:p>
        </w:tc>
        <w:tc>
          <w:tcPr>
            <w:tcW w:w="1260" w:type="dxa"/>
            <w:tcBorders>
              <w:top w:val="single" w:sz="4" w:space="0" w:color="000000"/>
              <w:left w:val="single" w:sz="4" w:space="0" w:color="000000"/>
              <w:bottom w:val="single" w:sz="4" w:space="0" w:color="000000"/>
              <w:right w:val="single" w:sz="4" w:space="0" w:color="000000"/>
            </w:tcBorders>
          </w:tcPr>
          <w:p w14:paraId="7E34914E" w14:textId="279B27E3" w:rsidR="00374FE5" w:rsidRPr="00374FE5" w:rsidRDefault="00374FE5" w:rsidP="00374FE5">
            <w:pPr>
              <w:rPr>
                <w:rFonts w:ascii="Times New Roman" w:eastAsia="Times New Roman" w:hAnsi="Times New Roman" w:cs="Times New Roman"/>
              </w:rPr>
            </w:pPr>
            <w:r w:rsidRPr="00374FE5">
              <w:rPr>
                <w:rFonts w:ascii="Times New Roman" w:eastAsia="Times New Roman" w:hAnsi="Times New Roman" w:cs="Times New Roman"/>
              </w:rPr>
              <w:t xml:space="preserve">102 </w:t>
            </w:r>
          </w:p>
        </w:tc>
        <w:tc>
          <w:tcPr>
            <w:tcW w:w="1260" w:type="dxa"/>
            <w:tcBorders>
              <w:top w:val="single" w:sz="4" w:space="0" w:color="000000"/>
              <w:left w:val="single" w:sz="4" w:space="0" w:color="000000"/>
              <w:bottom w:val="single" w:sz="4" w:space="0" w:color="000000"/>
              <w:right w:val="single" w:sz="4" w:space="0" w:color="000000"/>
            </w:tcBorders>
          </w:tcPr>
          <w:p w14:paraId="41B76A47" w14:textId="4706DF3A" w:rsidR="00374FE5"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rPr>
              <w:t>&lt;200 mg/dL</w:t>
            </w:r>
          </w:p>
        </w:tc>
        <w:tc>
          <w:tcPr>
            <w:tcW w:w="1440" w:type="dxa"/>
            <w:tcBorders>
              <w:top w:val="single" w:sz="4" w:space="0" w:color="000000"/>
              <w:left w:val="single" w:sz="4" w:space="0" w:color="000000"/>
              <w:bottom w:val="single" w:sz="4" w:space="0" w:color="000000"/>
              <w:right w:val="single" w:sz="4" w:space="0" w:color="000000"/>
            </w:tcBorders>
          </w:tcPr>
          <w:p w14:paraId="3474F2E5" w14:textId="6DAE9EEA" w:rsidR="00374FE5"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rPr>
              <w:t>WNL</w:t>
            </w:r>
          </w:p>
        </w:tc>
        <w:tc>
          <w:tcPr>
            <w:tcW w:w="2520" w:type="dxa"/>
            <w:tcBorders>
              <w:top w:val="single" w:sz="4" w:space="0" w:color="000000"/>
              <w:left w:val="single" w:sz="4" w:space="0" w:color="000000"/>
              <w:bottom w:val="single" w:sz="4" w:space="0" w:color="000000"/>
              <w:right w:val="single" w:sz="4" w:space="0" w:color="000000"/>
            </w:tcBorders>
          </w:tcPr>
          <w:p w14:paraId="05971183" w14:textId="5DB7433F" w:rsidR="00374FE5"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rPr>
              <w:t>Hypothyroidism, high-fat diet, nephrotic syndrome, genetics</w:t>
            </w:r>
          </w:p>
        </w:tc>
        <w:tc>
          <w:tcPr>
            <w:tcW w:w="2605" w:type="dxa"/>
            <w:tcBorders>
              <w:top w:val="single" w:sz="4" w:space="0" w:color="000000"/>
              <w:left w:val="single" w:sz="4" w:space="0" w:color="000000"/>
              <w:bottom w:val="single" w:sz="4" w:space="0" w:color="000000"/>
              <w:right w:val="single" w:sz="4" w:space="0" w:color="000000"/>
            </w:tcBorders>
          </w:tcPr>
          <w:p w14:paraId="0F878BA9" w14:textId="1FCD5BD0" w:rsidR="00374FE5" w:rsidRPr="00374FE5" w:rsidRDefault="00374FE5" w:rsidP="00374FE5">
            <w:pPr>
              <w:rPr>
                <w:rFonts w:ascii="Times New Roman" w:hAnsi="Times New Roman" w:cs="Times New Roman"/>
                <w:color w:val="000000" w:themeColor="text1"/>
              </w:rPr>
            </w:pPr>
            <w:r w:rsidRPr="00374FE5">
              <w:rPr>
                <w:rFonts w:ascii="Times New Roman" w:hAnsi="Times New Roman" w:cs="Times New Roman"/>
                <w:color w:val="000000"/>
              </w:rPr>
              <w:t>Malnutrition, chronic illness, liver disease, malabsorption</w:t>
            </w:r>
          </w:p>
        </w:tc>
      </w:tr>
    </w:tbl>
    <w:p w14:paraId="29B7B53D" w14:textId="47FF28C9" w:rsidR="00181702" w:rsidRPr="00181702" w:rsidRDefault="00DA1C74" w:rsidP="00EC3778">
      <w:pPr>
        <w:pStyle w:val="Heading1"/>
      </w:pPr>
      <w:r>
        <w:t>V.</w:t>
      </w:r>
      <w:r w:rsidR="00181702" w:rsidRPr="00181702">
        <w:t xml:space="preserve"> References</w:t>
      </w:r>
    </w:p>
    <w:p w14:paraId="693B78D6" w14:textId="77777777" w:rsidR="00D24FD7" w:rsidRPr="001B4A7A" w:rsidRDefault="00D24FD7" w:rsidP="00345FED">
      <w:pPr>
        <w:pStyle w:val="Bibliography"/>
        <w:spacing w:after="0"/>
        <w:rPr>
          <w:rFonts w:ascii="Times New Roman" w:hAnsi="Times New Roman" w:cs="Times New Roman"/>
          <w:sz w:val="24"/>
        </w:rPr>
      </w:pPr>
      <w:r>
        <w:rPr>
          <w:rFonts w:ascii="Times New Roman" w:hAnsi="Times New Roman" w:cs="Times New Roman"/>
          <w:sz w:val="24"/>
        </w:rPr>
        <w:t xml:space="preserve">1. </w:t>
      </w:r>
      <w:r w:rsidRPr="001B4A7A">
        <w:rPr>
          <w:rFonts w:ascii="Times New Roman" w:hAnsi="Times New Roman" w:cs="Times New Roman"/>
          <w:sz w:val="24"/>
        </w:rPr>
        <w:t xml:space="preserve">Nelms M, Sucher KP. </w:t>
      </w:r>
      <w:r w:rsidRPr="001B4A7A">
        <w:rPr>
          <w:rFonts w:ascii="Times New Roman" w:hAnsi="Times New Roman" w:cs="Times New Roman"/>
          <w:i/>
          <w:iCs/>
          <w:sz w:val="24"/>
        </w:rPr>
        <w:t>Nutrition Therapy and Pathophysiology</w:t>
      </w:r>
      <w:r w:rsidRPr="001B4A7A">
        <w:rPr>
          <w:rFonts w:ascii="Times New Roman" w:hAnsi="Times New Roman" w:cs="Times New Roman"/>
          <w:sz w:val="24"/>
        </w:rPr>
        <w:t>. 4th edition. Cengage Learning; 2019.</w:t>
      </w:r>
    </w:p>
    <w:p w14:paraId="55D35290" w14:textId="63EE6107" w:rsidR="000034CB" w:rsidRDefault="000034CB" w:rsidP="00345FED">
      <w:pPr>
        <w:spacing w:after="0" w:line="240" w:lineRule="auto"/>
        <w:rPr>
          <w:rFonts w:ascii="Times New Roman" w:eastAsia="Times New Roman" w:hAnsi="Times New Roman" w:cs="Times New Roman"/>
          <w:sz w:val="24"/>
          <w:szCs w:val="24"/>
        </w:rPr>
      </w:pPr>
      <w:r>
        <w:rPr>
          <w:rFonts w:ascii="Times New Roman" w:hAnsi="Times New Roman" w:cs="Times New Roman"/>
          <w:sz w:val="24"/>
        </w:rPr>
        <w:t xml:space="preserve">2. </w:t>
      </w:r>
      <w:r w:rsidRPr="000034CB">
        <w:rPr>
          <w:rFonts w:ascii="Times New Roman" w:eastAsia="Times New Roman" w:hAnsi="Times New Roman" w:cs="Times New Roman"/>
          <w:sz w:val="24"/>
          <w:szCs w:val="24"/>
        </w:rPr>
        <w:t xml:space="preserve">Estimate of Bariatric Surgery Numbers, 2011-2022. American Society for Metabolic and Bariatric Surgery. June 27, 2022. Accessed March 23, 2025. </w:t>
      </w:r>
      <w:hyperlink r:id="rId7" w:history="1">
        <w:r w:rsidRPr="000034CB">
          <w:rPr>
            <w:rFonts w:ascii="Times New Roman" w:eastAsia="Times New Roman" w:hAnsi="Times New Roman" w:cs="Times New Roman"/>
            <w:color w:val="0000FF"/>
            <w:sz w:val="24"/>
            <w:szCs w:val="24"/>
            <w:u w:val="single"/>
          </w:rPr>
          <w:t>https://asmbs.org/resources/estimate-of-bariatric-surgery-numbers/</w:t>
        </w:r>
      </w:hyperlink>
    </w:p>
    <w:p w14:paraId="455C9753" w14:textId="77777777" w:rsidR="00345FED" w:rsidRDefault="006058EF" w:rsidP="00345F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6058EF">
        <w:rPr>
          <w:rFonts w:ascii="Times New Roman" w:eastAsia="Times New Roman" w:hAnsi="Times New Roman" w:cs="Times New Roman"/>
          <w:sz w:val="24"/>
          <w:szCs w:val="24"/>
        </w:rPr>
        <w:t xml:space="preserve">Panuganti KK, Tadi P, Lui F. Transient Ischemic Attack. In: </w:t>
      </w:r>
      <w:proofErr w:type="spellStart"/>
      <w:r w:rsidRPr="006058EF">
        <w:rPr>
          <w:rFonts w:ascii="Times New Roman" w:eastAsia="Times New Roman" w:hAnsi="Times New Roman" w:cs="Times New Roman"/>
          <w:i/>
          <w:iCs/>
          <w:sz w:val="24"/>
          <w:szCs w:val="24"/>
        </w:rPr>
        <w:t>StatPearls</w:t>
      </w:r>
      <w:proofErr w:type="spellEnd"/>
      <w:r w:rsidRPr="006058EF">
        <w:rPr>
          <w:rFonts w:ascii="Times New Roman" w:eastAsia="Times New Roman" w:hAnsi="Times New Roman" w:cs="Times New Roman"/>
          <w:sz w:val="24"/>
          <w:szCs w:val="24"/>
        </w:rPr>
        <w:t xml:space="preserve">. </w:t>
      </w:r>
      <w:proofErr w:type="spellStart"/>
      <w:r w:rsidRPr="006058EF">
        <w:rPr>
          <w:rFonts w:ascii="Times New Roman" w:eastAsia="Times New Roman" w:hAnsi="Times New Roman" w:cs="Times New Roman"/>
          <w:sz w:val="24"/>
          <w:szCs w:val="24"/>
        </w:rPr>
        <w:t>StatPearls</w:t>
      </w:r>
      <w:proofErr w:type="spellEnd"/>
      <w:r w:rsidRPr="006058EF">
        <w:rPr>
          <w:rFonts w:ascii="Times New Roman" w:eastAsia="Times New Roman" w:hAnsi="Times New Roman" w:cs="Times New Roman"/>
          <w:sz w:val="24"/>
          <w:szCs w:val="24"/>
        </w:rPr>
        <w:t xml:space="preserve"> Publishing; 2025. Accessed March 23, 2025. </w:t>
      </w:r>
      <w:hyperlink r:id="rId8" w:history="1">
        <w:r w:rsidRPr="006058EF">
          <w:rPr>
            <w:rFonts w:ascii="Times New Roman" w:eastAsia="Times New Roman" w:hAnsi="Times New Roman" w:cs="Times New Roman"/>
            <w:color w:val="0000FF"/>
            <w:sz w:val="24"/>
            <w:szCs w:val="24"/>
            <w:u w:val="single"/>
          </w:rPr>
          <w:t>http://www.ncbi.nlm.nih.gov/books/NBK459143/</w:t>
        </w:r>
      </w:hyperlink>
    </w:p>
    <w:p w14:paraId="7DE100A8" w14:textId="20EF5D34" w:rsidR="003D36A9" w:rsidRPr="00345FED" w:rsidRDefault="00345FED" w:rsidP="00345F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sidR="003D36A9" w:rsidRPr="001B4A7A">
        <w:rPr>
          <w:rFonts w:ascii="Times New Roman" w:hAnsi="Times New Roman" w:cs="Times New Roman"/>
          <w:sz w:val="24"/>
        </w:rPr>
        <w:t>Pronsky</w:t>
      </w:r>
      <w:proofErr w:type="spellEnd"/>
      <w:r w:rsidR="003D36A9" w:rsidRPr="001B4A7A">
        <w:rPr>
          <w:rFonts w:ascii="Times New Roman" w:hAnsi="Times New Roman" w:cs="Times New Roman"/>
          <w:sz w:val="24"/>
        </w:rPr>
        <w:t xml:space="preserve"> ZM, Patricia J. </w:t>
      </w:r>
      <w:r w:rsidR="003D36A9" w:rsidRPr="001B4A7A">
        <w:rPr>
          <w:rFonts w:ascii="Times New Roman" w:hAnsi="Times New Roman" w:cs="Times New Roman"/>
          <w:i/>
          <w:iCs/>
          <w:sz w:val="24"/>
        </w:rPr>
        <w:t xml:space="preserve">Food Medication Interactions: The Foremost </w:t>
      </w:r>
      <w:proofErr w:type="spellStart"/>
      <w:r w:rsidR="003D36A9" w:rsidRPr="001B4A7A">
        <w:rPr>
          <w:rFonts w:ascii="Times New Roman" w:hAnsi="Times New Roman" w:cs="Times New Roman"/>
          <w:i/>
          <w:iCs/>
          <w:sz w:val="24"/>
        </w:rPr>
        <w:t>Driug</w:t>
      </w:r>
      <w:proofErr w:type="spellEnd"/>
      <w:r w:rsidR="003D36A9" w:rsidRPr="001B4A7A">
        <w:rPr>
          <w:rFonts w:ascii="Times New Roman" w:hAnsi="Times New Roman" w:cs="Times New Roman"/>
          <w:i/>
          <w:iCs/>
          <w:sz w:val="24"/>
        </w:rPr>
        <w:t>-Nutrient Interaction Resource</w:t>
      </w:r>
      <w:r w:rsidR="003D36A9" w:rsidRPr="001B4A7A">
        <w:rPr>
          <w:rFonts w:ascii="Times New Roman" w:hAnsi="Times New Roman" w:cs="Times New Roman"/>
          <w:sz w:val="24"/>
        </w:rPr>
        <w:t>. 17th Edition. Food Medication Interactions Publications; 05/12.</w:t>
      </w:r>
    </w:p>
    <w:p w14:paraId="161FDEFA" w14:textId="77777777" w:rsidR="003D36A9" w:rsidRDefault="003D36A9" w:rsidP="00345FED">
      <w:pPr>
        <w:pStyle w:val="Bibliography"/>
        <w:spacing w:after="0"/>
        <w:rPr>
          <w:rFonts w:ascii="Times New Roman" w:hAnsi="Times New Roman" w:cs="Times New Roman"/>
          <w:sz w:val="24"/>
        </w:rPr>
      </w:pPr>
    </w:p>
    <w:p w14:paraId="6924962C" w14:textId="77777777" w:rsidR="00C7664A" w:rsidRPr="00181702" w:rsidRDefault="00C7664A" w:rsidP="00EC3778">
      <w:pPr>
        <w:autoSpaceDE w:val="0"/>
        <w:autoSpaceDN w:val="0"/>
        <w:adjustRightInd w:val="0"/>
        <w:spacing w:after="0" w:line="240" w:lineRule="auto"/>
        <w:ind w:left="75"/>
        <w:rPr>
          <w:rFonts w:ascii="Times New Roman" w:eastAsia="Times New Roman" w:hAnsi="Times New Roman" w:cs="Times New Roman"/>
          <w:b/>
          <w:bCs/>
          <w:color w:val="000000" w:themeColor="text1"/>
          <w:sz w:val="24"/>
          <w:szCs w:val="24"/>
        </w:rPr>
      </w:pPr>
    </w:p>
    <w:p w14:paraId="4EFE7D60" w14:textId="09C2913F" w:rsidR="00C7664A" w:rsidRDefault="00C7664A" w:rsidP="00EC3778">
      <w:pPr>
        <w:autoSpaceDE w:val="0"/>
        <w:autoSpaceDN w:val="0"/>
        <w:adjustRightInd w:val="0"/>
        <w:spacing w:after="0" w:line="240" w:lineRule="auto"/>
        <w:ind w:left="75"/>
        <w:rPr>
          <w:rFonts w:ascii="Times New Roman" w:eastAsia="Times New Roman" w:hAnsi="Times New Roman" w:cs="Times New Roman"/>
          <w:b/>
          <w:bCs/>
          <w:color w:val="000000" w:themeColor="text1"/>
          <w:sz w:val="24"/>
          <w:szCs w:val="24"/>
        </w:rPr>
      </w:pPr>
    </w:p>
    <w:p w14:paraId="648DF34D" w14:textId="77777777" w:rsidR="00DA1C74" w:rsidRDefault="00DA1C74" w:rsidP="00782248">
      <w:pPr>
        <w:autoSpaceDE w:val="0"/>
        <w:autoSpaceDN w:val="0"/>
        <w:adjustRightInd w:val="0"/>
        <w:spacing w:after="0" w:line="240" w:lineRule="auto"/>
        <w:ind w:left="75"/>
        <w:rPr>
          <w:rFonts w:ascii="Times New Roman" w:eastAsia="Times New Roman" w:hAnsi="Times New Roman" w:cs="Times New Roman"/>
          <w:b/>
          <w:bCs/>
          <w:color w:val="000000" w:themeColor="text1"/>
          <w:sz w:val="24"/>
          <w:szCs w:val="24"/>
        </w:rPr>
      </w:pPr>
    </w:p>
    <w:sectPr w:rsidR="00DA1C74" w:rsidSect="0079259C">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A2A3A" w14:textId="77777777" w:rsidR="006F1943" w:rsidRDefault="006F1943" w:rsidP="005679A9">
      <w:pPr>
        <w:spacing w:after="0" w:line="240" w:lineRule="auto"/>
      </w:pPr>
      <w:r>
        <w:separator/>
      </w:r>
    </w:p>
  </w:endnote>
  <w:endnote w:type="continuationSeparator" w:id="0">
    <w:p w14:paraId="0F67E910" w14:textId="77777777" w:rsidR="006F1943" w:rsidRDefault="006F1943" w:rsidP="0056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9B2CA" w14:textId="77777777" w:rsidR="006F1943" w:rsidRDefault="006F1943" w:rsidP="005679A9">
      <w:pPr>
        <w:spacing w:after="0" w:line="240" w:lineRule="auto"/>
      </w:pPr>
      <w:r>
        <w:separator/>
      </w:r>
    </w:p>
  </w:footnote>
  <w:footnote w:type="continuationSeparator" w:id="0">
    <w:p w14:paraId="42F53D2B" w14:textId="77777777" w:rsidR="006F1943" w:rsidRDefault="006F1943" w:rsidP="00567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6081"/>
    <w:multiLevelType w:val="multilevel"/>
    <w:tmpl w:val="00000001"/>
    <w:name w:val="HTM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D401235"/>
    <w:multiLevelType w:val="hybridMultilevel"/>
    <w:tmpl w:val="61CEB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C1E2C"/>
    <w:multiLevelType w:val="hybridMultilevel"/>
    <w:tmpl w:val="120E1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97CDF"/>
    <w:multiLevelType w:val="hybridMultilevel"/>
    <w:tmpl w:val="6D408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47A6B"/>
    <w:multiLevelType w:val="hybridMultilevel"/>
    <w:tmpl w:val="3CD671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48AA02E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60224"/>
    <w:multiLevelType w:val="hybridMultilevel"/>
    <w:tmpl w:val="8946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E5951"/>
    <w:multiLevelType w:val="hybridMultilevel"/>
    <w:tmpl w:val="7B08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C42C26"/>
    <w:multiLevelType w:val="hybridMultilevel"/>
    <w:tmpl w:val="F44E0E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62ECA"/>
    <w:multiLevelType w:val="multilevel"/>
    <w:tmpl w:val="61DE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60A7A"/>
    <w:multiLevelType w:val="hybridMultilevel"/>
    <w:tmpl w:val="3E5C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300B12"/>
    <w:multiLevelType w:val="multilevel"/>
    <w:tmpl w:val="CEC0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72DFA"/>
    <w:multiLevelType w:val="multilevel"/>
    <w:tmpl w:val="163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3676E"/>
    <w:multiLevelType w:val="multilevel"/>
    <w:tmpl w:val="5240F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516EB"/>
    <w:multiLevelType w:val="multilevel"/>
    <w:tmpl w:val="D15EC0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979237E"/>
    <w:multiLevelType w:val="multilevel"/>
    <w:tmpl w:val="C892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35B11"/>
    <w:multiLevelType w:val="hybridMultilevel"/>
    <w:tmpl w:val="12A4A4AA"/>
    <w:lvl w:ilvl="0" w:tplc="1A90876E">
      <w:start w:val="1384"/>
      <w:numFmt w:val="bullet"/>
      <w:lvlText w:val="-"/>
      <w:lvlJc w:val="left"/>
      <w:pPr>
        <w:ind w:left="420" w:hanging="360"/>
      </w:pPr>
      <w:rPr>
        <w:rFonts w:ascii="Times New Roman" w:eastAsia="Times New Roman" w:hAnsi="Times New Roman" w:cs="Times New Roman" w:hint="default"/>
        <w:sz w:val="24"/>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6C0664F2"/>
    <w:multiLevelType w:val="hybridMultilevel"/>
    <w:tmpl w:val="E81A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8203FB"/>
    <w:multiLevelType w:val="multilevel"/>
    <w:tmpl w:val="B934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32CE9"/>
    <w:multiLevelType w:val="hybridMultilevel"/>
    <w:tmpl w:val="50CE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89716">
    <w:abstractNumId w:val="0"/>
  </w:num>
  <w:num w:numId="2" w16cid:durableId="680426244">
    <w:abstractNumId w:val="1"/>
  </w:num>
  <w:num w:numId="3" w16cid:durableId="26950738">
    <w:abstractNumId w:val="4"/>
  </w:num>
  <w:num w:numId="4" w16cid:durableId="823089204">
    <w:abstractNumId w:val="18"/>
  </w:num>
  <w:num w:numId="5" w16cid:durableId="659386376">
    <w:abstractNumId w:val="16"/>
  </w:num>
  <w:num w:numId="6" w16cid:durableId="2082604491">
    <w:abstractNumId w:val="5"/>
  </w:num>
  <w:num w:numId="7" w16cid:durableId="1136484397">
    <w:abstractNumId w:val="9"/>
  </w:num>
  <w:num w:numId="8" w16cid:durableId="517041962">
    <w:abstractNumId w:val="13"/>
  </w:num>
  <w:num w:numId="9" w16cid:durableId="1858419985">
    <w:abstractNumId w:val="12"/>
  </w:num>
  <w:num w:numId="10" w16cid:durableId="1376540637">
    <w:abstractNumId w:val="15"/>
  </w:num>
  <w:num w:numId="11" w16cid:durableId="1474789362">
    <w:abstractNumId w:val="6"/>
  </w:num>
  <w:num w:numId="12" w16cid:durableId="151410392">
    <w:abstractNumId w:val="8"/>
  </w:num>
  <w:num w:numId="13" w16cid:durableId="545995521">
    <w:abstractNumId w:val="14"/>
  </w:num>
  <w:num w:numId="14" w16cid:durableId="3097214">
    <w:abstractNumId w:val="10"/>
  </w:num>
  <w:num w:numId="15" w16cid:durableId="638999454">
    <w:abstractNumId w:val="7"/>
  </w:num>
  <w:num w:numId="16" w16cid:durableId="180827659">
    <w:abstractNumId w:val="2"/>
  </w:num>
  <w:num w:numId="17" w16cid:durableId="159782497">
    <w:abstractNumId w:val="3"/>
  </w:num>
  <w:num w:numId="18" w16cid:durableId="419523433">
    <w:abstractNumId w:val="17"/>
  </w:num>
  <w:num w:numId="19" w16cid:durableId="1514563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38"/>
    <w:rsid w:val="000034CB"/>
    <w:rsid w:val="00015FFB"/>
    <w:rsid w:val="000247FF"/>
    <w:rsid w:val="00065A41"/>
    <w:rsid w:val="00093ECD"/>
    <w:rsid w:val="000B3859"/>
    <w:rsid w:val="000D09C8"/>
    <w:rsid w:val="000F10B6"/>
    <w:rsid w:val="00100B0D"/>
    <w:rsid w:val="0015220E"/>
    <w:rsid w:val="00162218"/>
    <w:rsid w:val="00170807"/>
    <w:rsid w:val="00181702"/>
    <w:rsid w:val="001831C0"/>
    <w:rsid w:val="001A6873"/>
    <w:rsid w:val="001C6C2C"/>
    <w:rsid w:val="001E1753"/>
    <w:rsid w:val="002055B3"/>
    <w:rsid w:val="00214564"/>
    <w:rsid w:val="00223CC9"/>
    <w:rsid w:val="00223FE5"/>
    <w:rsid w:val="00230733"/>
    <w:rsid w:val="002355AD"/>
    <w:rsid w:val="00260C49"/>
    <w:rsid w:val="00263BD6"/>
    <w:rsid w:val="002903A4"/>
    <w:rsid w:val="002B1BC5"/>
    <w:rsid w:val="002C7138"/>
    <w:rsid w:val="002F7FA5"/>
    <w:rsid w:val="003350FA"/>
    <w:rsid w:val="00345FED"/>
    <w:rsid w:val="00370965"/>
    <w:rsid w:val="00374FE5"/>
    <w:rsid w:val="003864B2"/>
    <w:rsid w:val="00392245"/>
    <w:rsid w:val="003D069B"/>
    <w:rsid w:val="003D36A9"/>
    <w:rsid w:val="004018E7"/>
    <w:rsid w:val="00411DAF"/>
    <w:rsid w:val="004842E1"/>
    <w:rsid w:val="00487594"/>
    <w:rsid w:val="004B1475"/>
    <w:rsid w:val="004C5823"/>
    <w:rsid w:val="004C7068"/>
    <w:rsid w:val="004E46B1"/>
    <w:rsid w:val="004F070A"/>
    <w:rsid w:val="005673D6"/>
    <w:rsid w:val="005679A9"/>
    <w:rsid w:val="00573D57"/>
    <w:rsid w:val="005C171A"/>
    <w:rsid w:val="00601A72"/>
    <w:rsid w:val="006058EF"/>
    <w:rsid w:val="006600BD"/>
    <w:rsid w:val="006770C0"/>
    <w:rsid w:val="006B3CA0"/>
    <w:rsid w:val="006C667C"/>
    <w:rsid w:val="006F1943"/>
    <w:rsid w:val="006F3BBC"/>
    <w:rsid w:val="00707116"/>
    <w:rsid w:val="00717FE7"/>
    <w:rsid w:val="00735F77"/>
    <w:rsid w:val="00750352"/>
    <w:rsid w:val="00751B0F"/>
    <w:rsid w:val="00782248"/>
    <w:rsid w:val="007A05BC"/>
    <w:rsid w:val="007D508C"/>
    <w:rsid w:val="008219B0"/>
    <w:rsid w:val="00823156"/>
    <w:rsid w:val="00853946"/>
    <w:rsid w:val="00876A39"/>
    <w:rsid w:val="0089511F"/>
    <w:rsid w:val="00896AC9"/>
    <w:rsid w:val="008C61F1"/>
    <w:rsid w:val="008E6639"/>
    <w:rsid w:val="00914FC2"/>
    <w:rsid w:val="00981163"/>
    <w:rsid w:val="009B3CF4"/>
    <w:rsid w:val="009D414E"/>
    <w:rsid w:val="009E575B"/>
    <w:rsid w:val="00A07946"/>
    <w:rsid w:val="00A22C06"/>
    <w:rsid w:val="00A23D77"/>
    <w:rsid w:val="00A857C4"/>
    <w:rsid w:val="00AA5346"/>
    <w:rsid w:val="00AC197B"/>
    <w:rsid w:val="00AC55DD"/>
    <w:rsid w:val="00B306A1"/>
    <w:rsid w:val="00B538F8"/>
    <w:rsid w:val="00B54650"/>
    <w:rsid w:val="00BB46B4"/>
    <w:rsid w:val="00BC7CBA"/>
    <w:rsid w:val="00BF31C3"/>
    <w:rsid w:val="00C003F5"/>
    <w:rsid w:val="00C356EC"/>
    <w:rsid w:val="00C7664A"/>
    <w:rsid w:val="00CA7BE5"/>
    <w:rsid w:val="00CC12DF"/>
    <w:rsid w:val="00D0168F"/>
    <w:rsid w:val="00D22885"/>
    <w:rsid w:val="00D24FD7"/>
    <w:rsid w:val="00D26AC6"/>
    <w:rsid w:val="00D426D4"/>
    <w:rsid w:val="00D50B5F"/>
    <w:rsid w:val="00D678F9"/>
    <w:rsid w:val="00D84BAE"/>
    <w:rsid w:val="00DA1C74"/>
    <w:rsid w:val="00DA1FD9"/>
    <w:rsid w:val="00DA312D"/>
    <w:rsid w:val="00DB5452"/>
    <w:rsid w:val="00DC576D"/>
    <w:rsid w:val="00E01469"/>
    <w:rsid w:val="00E0491C"/>
    <w:rsid w:val="00E14292"/>
    <w:rsid w:val="00E1478B"/>
    <w:rsid w:val="00E15A65"/>
    <w:rsid w:val="00E302B9"/>
    <w:rsid w:val="00E316E6"/>
    <w:rsid w:val="00E6639F"/>
    <w:rsid w:val="00E80478"/>
    <w:rsid w:val="00EA400B"/>
    <w:rsid w:val="00EB1368"/>
    <w:rsid w:val="00EC2686"/>
    <w:rsid w:val="00EC3778"/>
    <w:rsid w:val="00F07694"/>
    <w:rsid w:val="00F70D70"/>
    <w:rsid w:val="00FD0207"/>
    <w:rsid w:val="00FE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9A2C9"/>
  <w14:defaultImageDpi w14:val="32767"/>
  <w15:chartTrackingRefBased/>
  <w15:docId w15:val="{C856D4DD-55B2-A44F-A172-5B0E33C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C7138"/>
    <w:pPr>
      <w:spacing w:after="160" w:line="259" w:lineRule="auto"/>
    </w:pPr>
    <w:rPr>
      <w:sz w:val="22"/>
      <w:szCs w:val="22"/>
    </w:rPr>
  </w:style>
  <w:style w:type="paragraph" w:styleId="Heading1">
    <w:name w:val="heading 1"/>
    <w:basedOn w:val="Normal"/>
    <w:next w:val="Normal"/>
    <w:link w:val="Heading1Char"/>
    <w:uiPriority w:val="9"/>
    <w:qFormat/>
    <w:rsid w:val="00EC3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6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54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B0D"/>
    <w:pPr>
      <w:ind w:left="720"/>
      <w:contextualSpacing/>
    </w:pPr>
  </w:style>
  <w:style w:type="character" w:customStyle="1" w:styleId="Heading1Char">
    <w:name w:val="Heading 1 Char"/>
    <w:basedOn w:val="DefaultParagraphFont"/>
    <w:link w:val="Heading1"/>
    <w:uiPriority w:val="9"/>
    <w:rsid w:val="00EC37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67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9A9"/>
    <w:rPr>
      <w:sz w:val="22"/>
      <w:szCs w:val="22"/>
    </w:rPr>
  </w:style>
  <w:style w:type="paragraph" w:styleId="Footer">
    <w:name w:val="footer"/>
    <w:basedOn w:val="Normal"/>
    <w:link w:val="FooterChar"/>
    <w:uiPriority w:val="99"/>
    <w:unhideWhenUsed/>
    <w:rsid w:val="00567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9A9"/>
    <w:rPr>
      <w:sz w:val="22"/>
      <w:szCs w:val="22"/>
    </w:rPr>
  </w:style>
  <w:style w:type="character" w:styleId="CommentReference">
    <w:name w:val="annotation reference"/>
    <w:basedOn w:val="DefaultParagraphFont"/>
    <w:uiPriority w:val="99"/>
    <w:semiHidden/>
    <w:unhideWhenUsed/>
    <w:rsid w:val="005679A9"/>
    <w:rPr>
      <w:sz w:val="16"/>
      <w:szCs w:val="16"/>
    </w:rPr>
  </w:style>
  <w:style w:type="paragraph" w:styleId="CommentText">
    <w:name w:val="annotation text"/>
    <w:basedOn w:val="Normal"/>
    <w:link w:val="CommentTextChar"/>
    <w:uiPriority w:val="99"/>
    <w:unhideWhenUsed/>
    <w:rsid w:val="005679A9"/>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5679A9"/>
    <w:rPr>
      <w:rFonts w:eastAsiaTheme="minorHAnsi"/>
      <w:sz w:val="20"/>
      <w:szCs w:val="20"/>
    </w:rPr>
  </w:style>
  <w:style w:type="paragraph" w:styleId="NormalWeb">
    <w:name w:val="Normal (Web)"/>
    <w:basedOn w:val="Normal"/>
    <w:uiPriority w:val="99"/>
    <w:unhideWhenUsed/>
    <w:rsid w:val="001C6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6C2C"/>
  </w:style>
  <w:style w:type="character" w:customStyle="1" w:styleId="Heading3Char">
    <w:name w:val="Heading 3 Char"/>
    <w:basedOn w:val="DefaultParagraphFont"/>
    <w:link w:val="Heading3"/>
    <w:uiPriority w:val="9"/>
    <w:semiHidden/>
    <w:rsid w:val="00B5465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54650"/>
    <w:rPr>
      <w:b/>
      <w:bCs/>
    </w:rPr>
  </w:style>
  <w:style w:type="character" w:customStyle="1" w:styleId="apple-converted-space">
    <w:name w:val="apple-converted-space"/>
    <w:basedOn w:val="DefaultParagraphFont"/>
    <w:rsid w:val="00B54650"/>
  </w:style>
  <w:style w:type="paragraph" w:styleId="Bibliography">
    <w:name w:val="Bibliography"/>
    <w:basedOn w:val="Normal"/>
    <w:next w:val="Normal"/>
    <w:uiPriority w:val="37"/>
    <w:semiHidden/>
    <w:unhideWhenUsed/>
    <w:rsid w:val="003D36A9"/>
  </w:style>
  <w:style w:type="character" w:customStyle="1" w:styleId="Heading4Char">
    <w:name w:val="Heading 4 Char"/>
    <w:basedOn w:val="DefaultParagraphFont"/>
    <w:link w:val="Heading4"/>
    <w:uiPriority w:val="9"/>
    <w:semiHidden/>
    <w:rsid w:val="00DB5452"/>
    <w:rPr>
      <w:rFonts w:asciiTheme="majorHAnsi" w:eastAsiaTheme="majorEastAsia" w:hAnsiTheme="majorHAnsi" w:cstheme="majorBidi"/>
      <w:i/>
      <w:iCs/>
      <w:color w:val="2F5496" w:themeColor="accent1" w:themeShade="BF"/>
      <w:sz w:val="22"/>
      <w:szCs w:val="22"/>
    </w:rPr>
  </w:style>
  <w:style w:type="character" w:styleId="Hyperlink">
    <w:name w:val="Hyperlink"/>
    <w:basedOn w:val="DefaultParagraphFont"/>
    <w:uiPriority w:val="99"/>
    <w:semiHidden/>
    <w:unhideWhenUsed/>
    <w:rsid w:val="000034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616">
      <w:bodyDiv w:val="1"/>
      <w:marLeft w:val="0"/>
      <w:marRight w:val="0"/>
      <w:marTop w:val="0"/>
      <w:marBottom w:val="0"/>
      <w:divBdr>
        <w:top w:val="none" w:sz="0" w:space="0" w:color="auto"/>
        <w:left w:val="none" w:sz="0" w:space="0" w:color="auto"/>
        <w:bottom w:val="none" w:sz="0" w:space="0" w:color="auto"/>
        <w:right w:val="none" w:sz="0" w:space="0" w:color="auto"/>
      </w:divBdr>
    </w:div>
    <w:div w:id="468714047">
      <w:bodyDiv w:val="1"/>
      <w:marLeft w:val="0"/>
      <w:marRight w:val="0"/>
      <w:marTop w:val="0"/>
      <w:marBottom w:val="0"/>
      <w:divBdr>
        <w:top w:val="none" w:sz="0" w:space="0" w:color="auto"/>
        <w:left w:val="none" w:sz="0" w:space="0" w:color="auto"/>
        <w:bottom w:val="none" w:sz="0" w:space="0" w:color="auto"/>
        <w:right w:val="none" w:sz="0" w:space="0" w:color="auto"/>
      </w:divBdr>
      <w:divsChild>
        <w:div w:id="706106178">
          <w:marLeft w:val="0"/>
          <w:marRight w:val="0"/>
          <w:marTop w:val="0"/>
          <w:marBottom w:val="0"/>
          <w:divBdr>
            <w:top w:val="none" w:sz="0" w:space="0" w:color="auto"/>
            <w:left w:val="none" w:sz="0" w:space="0" w:color="auto"/>
            <w:bottom w:val="none" w:sz="0" w:space="0" w:color="auto"/>
            <w:right w:val="none" w:sz="0" w:space="0" w:color="auto"/>
          </w:divBdr>
          <w:divsChild>
            <w:div w:id="824586458">
              <w:marLeft w:val="0"/>
              <w:marRight w:val="0"/>
              <w:marTop w:val="0"/>
              <w:marBottom w:val="0"/>
              <w:divBdr>
                <w:top w:val="none" w:sz="0" w:space="0" w:color="auto"/>
                <w:left w:val="none" w:sz="0" w:space="0" w:color="auto"/>
                <w:bottom w:val="none" w:sz="0" w:space="0" w:color="auto"/>
                <w:right w:val="none" w:sz="0" w:space="0" w:color="auto"/>
              </w:divBdr>
              <w:divsChild>
                <w:div w:id="1970120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7038766">
      <w:bodyDiv w:val="1"/>
      <w:marLeft w:val="0"/>
      <w:marRight w:val="0"/>
      <w:marTop w:val="0"/>
      <w:marBottom w:val="0"/>
      <w:divBdr>
        <w:top w:val="none" w:sz="0" w:space="0" w:color="auto"/>
        <w:left w:val="none" w:sz="0" w:space="0" w:color="auto"/>
        <w:bottom w:val="none" w:sz="0" w:space="0" w:color="auto"/>
        <w:right w:val="none" w:sz="0" w:space="0" w:color="auto"/>
      </w:divBdr>
      <w:divsChild>
        <w:div w:id="648174015">
          <w:marLeft w:val="-545"/>
          <w:marRight w:val="0"/>
          <w:marTop w:val="0"/>
          <w:marBottom w:val="0"/>
          <w:divBdr>
            <w:top w:val="none" w:sz="0" w:space="0" w:color="auto"/>
            <w:left w:val="none" w:sz="0" w:space="0" w:color="auto"/>
            <w:bottom w:val="none" w:sz="0" w:space="0" w:color="auto"/>
            <w:right w:val="none" w:sz="0" w:space="0" w:color="auto"/>
          </w:divBdr>
        </w:div>
      </w:divsChild>
    </w:div>
    <w:div w:id="512108063">
      <w:bodyDiv w:val="1"/>
      <w:marLeft w:val="0"/>
      <w:marRight w:val="0"/>
      <w:marTop w:val="0"/>
      <w:marBottom w:val="0"/>
      <w:divBdr>
        <w:top w:val="none" w:sz="0" w:space="0" w:color="auto"/>
        <w:left w:val="none" w:sz="0" w:space="0" w:color="auto"/>
        <w:bottom w:val="none" w:sz="0" w:space="0" w:color="auto"/>
        <w:right w:val="none" w:sz="0" w:space="0" w:color="auto"/>
      </w:divBdr>
    </w:div>
    <w:div w:id="594827200">
      <w:bodyDiv w:val="1"/>
      <w:marLeft w:val="0"/>
      <w:marRight w:val="0"/>
      <w:marTop w:val="0"/>
      <w:marBottom w:val="0"/>
      <w:divBdr>
        <w:top w:val="none" w:sz="0" w:space="0" w:color="auto"/>
        <w:left w:val="none" w:sz="0" w:space="0" w:color="auto"/>
        <w:bottom w:val="none" w:sz="0" w:space="0" w:color="auto"/>
        <w:right w:val="none" w:sz="0" w:space="0" w:color="auto"/>
      </w:divBdr>
    </w:div>
    <w:div w:id="598366830">
      <w:bodyDiv w:val="1"/>
      <w:marLeft w:val="0"/>
      <w:marRight w:val="0"/>
      <w:marTop w:val="0"/>
      <w:marBottom w:val="0"/>
      <w:divBdr>
        <w:top w:val="none" w:sz="0" w:space="0" w:color="auto"/>
        <w:left w:val="none" w:sz="0" w:space="0" w:color="auto"/>
        <w:bottom w:val="none" w:sz="0" w:space="0" w:color="auto"/>
        <w:right w:val="none" w:sz="0" w:space="0" w:color="auto"/>
      </w:divBdr>
      <w:divsChild>
        <w:div w:id="2046640884">
          <w:marLeft w:val="0"/>
          <w:marRight w:val="0"/>
          <w:marTop w:val="0"/>
          <w:marBottom w:val="0"/>
          <w:divBdr>
            <w:top w:val="none" w:sz="0" w:space="0" w:color="auto"/>
            <w:left w:val="none" w:sz="0" w:space="0" w:color="auto"/>
            <w:bottom w:val="none" w:sz="0" w:space="0" w:color="auto"/>
            <w:right w:val="none" w:sz="0" w:space="0" w:color="auto"/>
          </w:divBdr>
          <w:divsChild>
            <w:div w:id="1970355191">
              <w:marLeft w:val="0"/>
              <w:marRight w:val="0"/>
              <w:marTop w:val="0"/>
              <w:marBottom w:val="0"/>
              <w:divBdr>
                <w:top w:val="none" w:sz="0" w:space="0" w:color="auto"/>
                <w:left w:val="none" w:sz="0" w:space="0" w:color="auto"/>
                <w:bottom w:val="none" w:sz="0" w:space="0" w:color="auto"/>
                <w:right w:val="none" w:sz="0" w:space="0" w:color="auto"/>
              </w:divBdr>
              <w:divsChild>
                <w:div w:id="295113172">
                  <w:marLeft w:val="0"/>
                  <w:marRight w:val="0"/>
                  <w:marTop w:val="0"/>
                  <w:marBottom w:val="0"/>
                  <w:divBdr>
                    <w:top w:val="none" w:sz="0" w:space="0" w:color="auto"/>
                    <w:left w:val="none" w:sz="0" w:space="0" w:color="auto"/>
                    <w:bottom w:val="none" w:sz="0" w:space="0" w:color="auto"/>
                    <w:right w:val="none" w:sz="0" w:space="0" w:color="auto"/>
                  </w:divBdr>
                  <w:divsChild>
                    <w:div w:id="18982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749709">
      <w:bodyDiv w:val="1"/>
      <w:marLeft w:val="0"/>
      <w:marRight w:val="0"/>
      <w:marTop w:val="0"/>
      <w:marBottom w:val="0"/>
      <w:divBdr>
        <w:top w:val="none" w:sz="0" w:space="0" w:color="auto"/>
        <w:left w:val="none" w:sz="0" w:space="0" w:color="auto"/>
        <w:bottom w:val="none" w:sz="0" w:space="0" w:color="auto"/>
        <w:right w:val="none" w:sz="0" w:space="0" w:color="auto"/>
      </w:divBdr>
      <w:divsChild>
        <w:div w:id="1511873286">
          <w:marLeft w:val="0"/>
          <w:marRight w:val="0"/>
          <w:marTop w:val="0"/>
          <w:marBottom w:val="0"/>
          <w:divBdr>
            <w:top w:val="none" w:sz="0" w:space="0" w:color="auto"/>
            <w:left w:val="none" w:sz="0" w:space="0" w:color="auto"/>
            <w:bottom w:val="none" w:sz="0" w:space="0" w:color="auto"/>
            <w:right w:val="none" w:sz="0" w:space="0" w:color="auto"/>
          </w:divBdr>
          <w:divsChild>
            <w:div w:id="1783718754">
              <w:marLeft w:val="0"/>
              <w:marRight w:val="0"/>
              <w:marTop w:val="0"/>
              <w:marBottom w:val="0"/>
              <w:divBdr>
                <w:top w:val="none" w:sz="0" w:space="0" w:color="auto"/>
                <w:left w:val="none" w:sz="0" w:space="0" w:color="auto"/>
                <w:bottom w:val="none" w:sz="0" w:space="0" w:color="auto"/>
                <w:right w:val="none" w:sz="0" w:space="0" w:color="auto"/>
              </w:divBdr>
              <w:divsChild>
                <w:div w:id="3271724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4354629">
      <w:bodyDiv w:val="1"/>
      <w:marLeft w:val="0"/>
      <w:marRight w:val="0"/>
      <w:marTop w:val="0"/>
      <w:marBottom w:val="0"/>
      <w:divBdr>
        <w:top w:val="none" w:sz="0" w:space="0" w:color="auto"/>
        <w:left w:val="none" w:sz="0" w:space="0" w:color="auto"/>
        <w:bottom w:val="none" w:sz="0" w:space="0" w:color="auto"/>
        <w:right w:val="none" w:sz="0" w:space="0" w:color="auto"/>
      </w:divBdr>
    </w:div>
    <w:div w:id="727457084">
      <w:bodyDiv w:val="1"/>
      <w:marLeft w:val="0"/>
      <w:marRight w:val="0"/>
      <w:marTop w:val="0"/>
      <w:marBottom w:val="0"/>
      <w:divBdr>
        <w:top w:val="none" w:sz="0" w:space="0" w:color="auto"/>
        <w:left w:val="none" w:sz="0" w:space="0" w:color="auto"/>
        <w:bottom w:val="none" w:sz="0" w:space="0" w:color="auto"/>
        <w:right w:val="none" w:sz="0" w:space="0" w:color="auto"/>
      </w:divBdr>
    </w:div>
    <w:div w:id="868376577">
      <w:bodyDiv w:val="1"/>
      <w:marLeft w:val="0"/>
      <w:marRight w:val="0"/>
      <w:marTop w:val="0"/>
      <w:marBottom w:val="0"/>
      <w:divBdr>
        <w:top w:val="none" w:sz="0" w:space="0" w:color="auto"/>
        <w:left w:val="none" w:sz="0" w:space="0" w:color="auto"/>
        <w:bottom w:val="none" w:sz="0" w:space="0" w:color="auto"/>
        <w:right w:val="none" w:sz="0" w:space="0" w:color="auto"/>
      </w:divBdr>
      <w:divsChild>
        <w:div w:id="574052046">
          <w:marLeft w:val="-545"/>
          <w:marRight w:val="0"/>
          <w:marTop w:val="0"/>
          <w:marBottom w:val="0"/>
          <w:divBdr>
            <w:top w:val="none" w:sz="0" w:space="0" w:color="auto"/>
            <w:left w:val="none" w:sz="0" w:space="0" w:color="auto"/>
            <w:bottom w:val="none" w:sz="0" w:space="0" w:color="auto"/>
            <w:right w:val="none" w:sz="0" w:space="0" w:color="auto"/>
          </w:divBdr>
        </w:div>
      </w:divsChild>
    </w:div>
    <w:div w:id="1173302984">
      <w:bodyDiv w:val="1"/>
      <w:marLeft w:val="0"/>
      <w:marRight w:val="0"/>
      <w:marTop w:val="0"/>
      <w:marBottom w:val="0"/>
      <w:divBdr>
        <w:top w:val="none" w:sz="0" w:space="0" w:color="auto"/>
        <w:left w:val="none" w:sz="0" w:space="0" w:color="auto"/>
        <w:bottom w:val="none" w:sz="0" w:space="0" w:color="auto"/>
        <w:right w:val="none" w:sz="0" w:space="0" w:color="auto"/>
      </w:divBdr>
    </w:div>
    <w:div w:id="1224410374">
      <w:bodyDiv w:val="1"/>
      <w:marLeft w:val="0"/>
      <w:marRight w:val="0"/>
      <w:marTop w:val="0"/>
      <w:marBottom w:val="0"/>
      <w:divBdr>
        <w:top w:val="none" w:sz="0" w:space="0" w:color="auto"/>
        <w:left w:val="none" w:sz="0" w:space="0" w:color="auto"/>
        <w:bottom w:val="none" w:sz="0" w:space="0" w:color="auto"/>
        <w:right w:val="none" w:sz="0" w:space="0" w:color="auto"/>
      </w:divBdr>
    </w:div>
    <w:div w:id="1318654538">
      <w:bodyDiv w:val="1"/>
      <w:marLeft w:val="0"/>
      <w:marRight w:val="0"/>
      <w:marTop w:val="0"/>
      <w:marBottom w:val="0"/>
      <w:divBdr>
        <w:top w:val="none" w:sz="0" w:space="0" w:color="auto"/>
        <w:left w:val="none" w:sz="0" w:space="0" w:color="auto"/>
        <w:bottom w:val="none" w:sz="0" w:space="0" w:color="auto"/>
        <w:right w:val="none" w:sz="0" w:space="0" w:color="auto"/>
      </w:divBdr>
      <w:divsChild>
        <w:div w:id="868375030">
          <w:marLeft w:val="-545"/>
          <w:marRight w:val="0"/>
          <w:marTop w:val="0"/>
          <w:marBottom w:val="0"/>
          <w:divBdr>
            <w:top w:val="none" w:sz="0" w:space="0" w:color="auto"/>
            <w:left w:val="none" w:sz="0" w:space="0" w:color="auto"/>
            <w:bottom w:val="none" w:sz="0" w:space="0" w:color="auto"/>
            <w:right w:val="none" w:sz="0" w:space="0" w:color="auto"/>
          </w:divBdr>
        </w:div>
      </w:divsChild>
    </w:div>
    <w:div w:id="1566330808">
      <w:bodyDiv w:val="1"/>
      <w:marLeft w:val="0"/>
      <w:marRight w:val="0"/>
      <w:marTop w:val="0"/>
      <w:marBottom w:val="0"/>
      <w:divBdr>
        <w:top w:val="none" w:sz="0" w:space="0" w:color="auto"/>
        <w:left w:val="none" w:sz="0" w:space="0" w:color="auto"/>
        <w:bottom w:val="none" w:sz="0" w:space="0" w:color="auto"/>
        <w:right w:val="none" w:sz="0" w:space="0" w:color="auto"/>
      </w:divBdr>
      <w:divsChild>
        <w:div w:id="208155290">
          <w:marLeft w:val="0"/>
          <w:marRight w:val="0"/>
          <w:marTop w:val="0"/>
          <w:marBottom w:val="0"/>
          <w:divBdr>
            <w:top w:val="none" w:sz="0" w:space="0" w:color="auto"/>
            <w:left w:val="none" w:sz="0" w:space="0" w:color="auto"/>
            <w:bottom w:val="none" w:sz="0" w:space="0" w:color="auto"/>
            <w:right w:val="none" w:sz="0" w:space="0" w:color="auto"/>
          </w:divBdr>
          <w:divsChild>
            <w:div w:id="1959798300">
              <w:marLeft w:val="0"/>
              <w:marRight w:val="0"/>
              <w:marTop w:val="0"/>
              <w:marBottom w:val="0"/>
              <w:divBdr>
                <w:top w:val="none" w:sz="0" w:space="0" w:color="auto"/>
                <w:left w:val="none" w:sz="0" w:space="0" w:color="auto"/>
                <w:bottom w:val="none" w:sz="0" w:space="0" w:color="auto"/>
                <w:right w:val="none" w:sz="0" w:space="0" w:color="auto"/>
              </w:divBdr>
              <w:divsChild>
                <w:div w:id="1729495870">
                  <w:marLeft w:val="0"/>
                  <w:marRight w:val="0"/>
                  <w:marTop w:val="0"/>
                  <w:marBottom w:val="0"/>
                  <w:divBdr>
                    <w:top w:val="none" w:sz="0" w:space="0" w:color="auto"/>
                    <w:left w:val="none" w:sz="0" w:space="0" w:color="auto"/>
                    <w:bottom w:val="none" w:sz="0" w:space="0" w:color="auto"/>
                    <w:right w:val="none" w:sz="0" w:space="0" w:color="auto"/>
                  </w:divBdr>
                  <w:divsChild>
                    <w:div w:id="6056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873378">
      <w:bodyDiv w:val="1"/>
      <w:marLeft w:val="0"/>
      <w:marRight w:val="0"/>
      <w:marTop w:val="0"/>
      <w:marBottom w:val="0"/>
      <w:divBdr>
        <w:top w:val="none" w:sz="0" w:space="0" w:color="auto"/>
        <w:left w:val="none" w:sz="0" w:space="0" w:color="auto"/>
        <w:bottom w:val="none" w:sz="0" w:space="0" w:color="auto"/>
        <w:right w:val="none" w:sz="0" w:space="0" w:color="auto"/>
      </w:divBdr>
      <w:divsChild>
        <w:div w:id="680395879">
          <w:marLeft w:val="-545"/>
          <w:marRight w:val="0"/>
          <w:marTop w:val="0"/>
          <w:marBottom w:val="0"/>
          <w:divBdr>
            <w:top w:val="none" w:sz="0" w:space="0" w:color="auto"/>
            <w:left w:val="none" w:sz="0" w:space="0" w:color="auto"/>
            <w:bottom w:val="none" w:sz="0" w:space="0" w:color="auto"/>
            <w:right w:val="none" w:sz="0" w:space="0" w:color="auto"/>
          </w:divBdr>
        </w:div>
      </w:divsChild>
    </w:div>
    <w:div w:id="1973054414">
      <w:bodyDiv w:val="1"/>
      <w:marLeft w:val="0"/>
      <w:marRight w:val="0"/>
      <w:marTop w:val="0"/>
      <w:marBottom w:val="0"/>
      <w:divBdr>
        <w:top w:val="none" w:sz="0" w:space="0" w:color="auto"/>
        <w:left w:val="none" w:sz="0" w:space="0" w:color="auto"/>
        <w:bottom w:val="none" w:sz="0" w:space="0" w:color="auto"/>
        <w:right w:val="none" w:sz="0" w:space="0" w:color="auto"/>
      </w:divBdr>
    </w:div>
    <w:div w:id="19760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books/NBK459143/" TargetMode="External"/><Relationship Id="rId3" Type="http://schemas.openxmlformats.org/officeDocument/2006/relationships/settings" Target="settings.xml"/><Relationship Id="rId7" Type="http://schemas.openxmlformats.org/officeDocument/2006/relationships/hyperlink" Target="https://asmbs.org/resources/estimate-of-bariatric-surgery-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Juray</dc:creator>
  <cp:keywords/>
  <dc:description/>
  <cp:lastModifiedBy>Sania Khan</cp:lastModifiedBy>
  <cp:revision>29</cp:revision>
  <dcterms:created xsi:type="dcterms:W3CDTF">2025-02-17T22:25:00Z</dcterms:created>
  <dcterms:modified xsi:type="dcterms:W3CDTF">2025-03-24T23:29:00Z</dcterms:modified>
</cp:coreProperties>
</file>