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agreement</w:t>
      </w:r>
    </w:p>
    <w:p>
      <w:r>
        <w:t>This agreement covers the period 2026-04 through 2027-03.</w:t>
      </w:r>
    </w:p>
    <w:p>
      <w:r>
        <w:t>Renewal notice: 90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each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