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D149" w14:textId="5D950F22" w:rsidR="005B55D2" w:rsidRDefault="00226293" w:rsidP="00226293">
      <w:pPr>
        <w:pStyle w:val="Title"/>
      </w:pPr>
      <w:r>
        <w:rPr>
          <w:sz w:val="44"/>
        </w:rPr>
        <w:t>AI-Enhanced Real-Time OEE and Anomaly Dashboard for a Smart Factory System</w:t>
      </w:r>
    </w:p>
    <w:p w14:paraId="47B73187" w14:textId="16245512" w:rsidR="00226293" w:rsidRDefault="00226293" w:rsidP="00226293">
      <w:pPr>
        <w:spacing w:before="274"/>
        <w:ind w:left="590" w:right="432"/>
        <w:jc w:val="center"/>
        <w:rPr>
          <w:b/>
          <w:bCs/>
          <w:sz w:val="28"/>
          <w:szCs w:val="28"/>
        </w:rPr>
      </w:pPr>
      <w:r w:rsidRPr="00226293">
        <w:rPr>
          <w:b/>
          <w:bCs/>
          <w:sz w:val="28"/>
          <w:szCs w:val="28"/>
        </w:rPr>
        <w:t xml:space="preserve">A Mini Project Report submitted in partial fulfillment of the requirements for the award of the degree of Bachelor of Technology in </w:t>
      </w:r>
      <w:r w:rsidR="008E5A64">
        <w:rPr>
          <w:b/>
          <w:bCs/>
          <w:sz w:val="28"/>
          <w:szCs w:val="28"/>
        </w:rPr>
        <w:t>AIML</w:t>
      </w:r>
    </w:p>
    <w:p w14:paraId="081B58EA" w14:textId="02065352" w:rsidR="005B55D2" w:rsidRDefault="00B37C9C" w:rsidP="00226293">
      <w:pPr>
        <w:spacing w:before="274"/>
        <w:ind w:left="590" w:right="432"/>
        <w:jc w:val="center"/>
        <w:rPr>
          <w:b/>
          <w:sz w:val="24"/>
        </w:rPr>
      </w:pPr>
      <w:r>
        <w:rPr>
          <w:b/>
          <w:sz w:val="24"/>
        </w:rPr>
        <w:t>Submitted</w:t>
      </w:r>
      <w:r>
        <w:rPr>
          <w:b/>
          <w:spacing w:val="-1"/>
          <w:sz w:val="24"/>
        </w:rPr>
        <w:t xml:space="preserve"> </w:t>
      </w:r>
      <w:r>
        <w:rPr>
          <w:b/>
          <w:spacing w:val="-5"/>
          <w:sz w:val="24"/>
        </w:rPr>
        <w:t>To</w:t>
      </w:r>
    </w:p>
    <w:p w14:paraId="1C2EB392" w14:textId="77777777" w:rsidR="005B55D2" w:rsidRDefault="005B55D2">
      <w:pPr>
        <w:pStyle w:val="BodyText"/>
        <w:rPr>
          <w:b/>
          <w:sz w:val="20"/>
        </w:rPr>
      </w:pPr>
    </w:p>
    <w:p w14:paraId="46ABA21C" w14:textId="77777777" w:rsidR="005B55D2" w:rsidRDefault="00B37C9C">
      <w:pPr>
        <w:pStyle w:val="BodyText"/>
        <w:spacing w:before="170"/>
        <w:rPr>
          <w:b/>
          <w:sz w:val="20"/>
        </w:rPr>
      </w:pPr>
      <w:r>
        <w:rPr>
          <w:b/>
          <w:noProof/>
          <w:sz w:val="20"/>
        </w:rPr>
        <w:drawing>
          <wp:anchor distT="0" distB="0" distL="0" distR="0" simplePos="0" relativeHeight="487587840" behindDoc="1" locked="0" layoutInCell="1" allowOverlap="1" wp14:anchorId="135E997E" wp14:editId="2F334107">
            <wp:simplePos x="0" y="0"/>
            <wp:positionH relativeFrom="page">
              <wp:posOffset>3124278</wp:posOffset>
            </wp:positionH>
            <wp:positionV relativeFrom="paragraph">
              <wp:posOffset>269569</wp:posOffset>
            </wp:positionV>
            <wp:extent cx="1893584" cy="1866138"/>
            <wp:effectExtent l="0" t="0" r="0" b="0"/>
            <wp:wrapTopAndBottom/>
            <wp:docPr id="2" name="Image 2" descr="C:\Users\upen\Pictures\nmims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upen\Pictures\nmims new logo.jpg"/>
                    <pic:cNvPicPr/>
                  </pic:nvPicPr>
                  <pic:blipFill>
                    <a:blip r:embed="rId7" cstate="print"/>
                    <a:stretch>
                      <a:fillRect/>
                    </a:stretch>
                  </pic:blipFill>
                  <pic:spPr>
                    <a:xfrm>
                      <a:off x="0" y="0"/>
                      <a:ext cx="1893584" cy="1866138"/>
                    </a:xfrm>
                    <a:prstGeom prst="rect">
                      <a:avLst/>
                    </a:prstGeom>
                  </pic:spPr>
                </pic:pic>
              </a:graphicData>
            </a:graphic>
          </wp:anchor>
        </w:drawing>
      </w:r>
    </w:p>
    <w:p w14:paraId="4176DD3F" w14:textId="77777777" w:rsidR="005B55D2" w:rsidRDefault="005B55D2">
      <w:pPr>
        <w:pStyle w:val="BodyText"/>
        <w:spacing w:before="67"/>
        <w:rPr>
          <w:b/>
        </w:rPr>
      </w:pPr>
    </w:p>
    <w:p w14:paraId="081281E6" w14:textId="77777777" w:rsidR="005B55D2" w:rsidRDefault="00B37C9C">
      <w:pPr>
        <w:ind w:left="590" w:right="433"/>
        <w:jc w:val="center"/>
        <w:rPr>
          <w:b/>
          <w:sz w:val="24"/>
        </w:rPr>
      </w:pPr>
      <w:r>
        <w:rPr>
          <w:b/>
          <w:sz w:val="24"/>
        </w:rPr>
        <w:t>SVKM’s</w:t>
      </w:r>
      <w:r>
        <w:rPr>
          <w:b/>
          <w:spacing w:val="-3"/>
          <w:sz w:val="24"/>
        </w:rPr>
        <w:t xml:space="preserve"> </w:t>
      </w:r>
      <w:r>
        <w:rPr>
          <w:b/>
          <w:spacing w:val="-2"/>
          <w:sz w:val="24"/>
        </w:rPr>
        <w:t>NMIMS,</w:t>
      </w:r>
    </w:p>
    <w:p w14:paraId="490DF705" w14:textId="77777777" w:rsidR="005B55D2" w:rsidRDefault="00B37C9C">
      <w:pPr>
        <w:ind w:left="1043" w:right="886"/>
        <w:jc w:val="center"/>
        <w:rPr>
          <w:b/>
          <w:sz w:val="24"/>
        </w:rPr>
      </w:pPr>
      <w:r>
        <w:rPr>
          <w:b/>
          <w:sz w:val="24"/>
        </w:rPr>
        <w:t>Mukesh</w:t>
      </w:r>
      <w:r>
        <w:rPr>
          <w:b/>
          <w:spacing w:val="-5"/>
          <w:sz w:val="24"/>
        </w:rPr>
        <w:t xml:space="preserve"> </w:t>
      </w:r>
      <w:r>
        <w:rPr>
          <w:b/>
          <w:sz w:val="24"/>
        </w:rPr>
        <w:t>Patel</w:t>
      </w:r>
      <w:r>
        <w:rPr>
          <w:b/>
          <w:spacing w:val="-5"/>
          <w:sz w:val="24"/>
        </w:rPr>
        <w:t xml:space="preserve"> </w:t>
      </w:r>
      <w:r>
        <w:rPr>
          <w:b/>
          <w:sz w:val="24"/>
        </w:rPr>
        <w:t>School</w:t>
      </w:r>
      <w:r>
        <w:rPr>
          <w:b/>
          <w:spacing w:val="-5"/>
          <w:sz w:val="24"/>
        </w:rPr>
        <w:t xml:space="preserve"> </w:t>
      </w:r>
      <w:r>
        <w:rPr>
          <w:b/>
          <w:sz w:val="24"/>
        </w:rPr>
        <w:t>of</w:t>
      </w:r>
      <w:r>
        <w:rPr>
          <w:b/>
          <w:spacing w:val="-5"/>
          <w:sz w:val="24"/>
        </w:rPr>
        <w:t xml:space="preserve"> </w:t>
      </w:r>
      <w:r>
        <w:rPr>
          <w:b/>
          <w:sz w:val="24"/>
        </w:rPr>
        <w:t>Technology</w:t>
      </w:r>
      <w:r>
        <w:rPr>
          <w:b/>
          <w:spacing w:val="-5"/>
          <w:sz w:val="24"/>
        </w:rPr>
        <w:t xml:space="preserve"> </w:t>
      </w:r>
      <w:r>
        <w:rPr>
          <w:b/>
          <w:sz w:val="24"/>
        </w:rPr>
        <w:t>Management</w:t>
      </w:r>
      <w:r>
        <w:rPr>
          <w:b/>
          <w:spacing w:val="-5"/>
          <w:sz w:val="24"/>
        </w:rPr>
        <w:t xml:space="preserve"> </w:t>
      </w:r>
      <w:r>
        <w:rPr>
          <w:b/>
          <w:sz w:val="24"/>
        </w:rPr>
        <w:t>&amp;</w:t>
      </w:r>
      <w:r>
        <w:rPr>
          <w:b/>
          <w:spacing w:val="-7"/>
          <w:sz w:val="24"/>
        </w:rPr>
        <w:t xml:space="preserve"> </w:t>
      </w:r>
      <w:r>
        <w:rPr>
          <w:b/>
          <w:sz w:val="24"/>
        </w:rPr>
        <w:t xml:space="preserve">Engineering, </w:t>
      </w:r>
      <w:proofErr w:type="spellStart"/>
      <w:r>
        <w:rPr>
          <w:b/>
          <w:sz w:val="24"/>
        </w:rPr>
        <w:t>Shirpur</w:t>
      </w:r>
      <w:proofErr w:type="spellEnd"/>
      <w:r>
        <w:rPr>
          <w:b/>
          <w:sz w:val="24"/>
        </w:rPr>
        <w:t xml:space="preserve"> Campus (M.S.)</w:t>
      </w:r>
    </w:p>
    <w:p w14:paraId="37CA69F0" w14:textId="77777777" w:rsidR="005B55D2" w:rsidRDefault="005B55D2">
      <w:pPr>
        <w:pStyle w:val="BodyText"/>
        <w:rPr>
          <w:b/>
        </w:rPr>
      </w:pPr>
    </w:p>
    <w:p w14:paraId="6B4EDDF9" w14:textId="77777777" w:rsidR="005B55D2" w:rsidRDefault="00B37C9C" w:rsidP="00226293">
      <w:pPr>
        <w:spacing w:before="1"/>
        <w:ind w:left="4015"/>
        <w:rPr>
          <w:b/>
          <w:sz w:val="24"/>
        </w:rPr>
      </w:pPr>
      <w:r>
        <w:rPr>
          <w:b/>
          <w:sz w:val="24"/>
        </w:rPr>
        <w:t>Submitted</w:t>
      </w:r>
      <w:r>
        <w:rPr>
          <w:b/>
          <w:spacing w:val="-3"/>
          <w:sz w:val="24"/>
        </w:rPr>
        <w:t xml:space="preserve"> </w:t>
      </w:r>
      <w:r>
        <w:rPr>
          <w:b/>
          <w:spacing w:val="-5"/>
          <w:sz w:val="24"/>
        </w:rPr>
        <w:t>By:</w:t>
      </w:r>
    </w:p>
    <w:p w14:paraId="4E651C8B" w14:textId="59F3DF7C" w:rsidR="005B55D2" w:rsidRDefault="00226293" w:rsidP="00226293">
      <w:pPr>
        <w:pStyle w:val="BodyText"/>
        <w:jc w:val="center"/>
        <w:rPr>
          <w:b/>
          <w:sz w:val="28"/>
        </w:rPr>
      </w:pPr>
      <w:r>
        <w:rPr>
          <w:b/>
          <w:sz w:val="28"/>
        </w:rPr>
        <w:t>Sanika Jamadar – Roll No. B291 (Batch A2)</w:t>
      </w:r>
    </w:p>
    <w:p w14:paraId="1804D086" w14:textId="77777777" w:rsidR="005B55D2" w:rsidRDefault="005B55D2" w:rsidP="00226293">
      <w:pPr>
        <w:pStyle w:val="BodyText"/>
        <w:spacing w:before="228"/>
        <w:jc w:val="center"/>
        <w:rPr>
          <w:b/>
          <w:sz w:val="28"/>
        </w:rPr>
      </w:pPr>
    </w:p>
    <w:p w14:paraId="0BC057DC" w14:textId="77777777" w:rsidR="005B55D2" w:rsidRDefault="00B37C9C" w:rsidP="00226293">
      <w:pPr>
        <w:ind w:left="590" w:right="431"/>
        <w:jc w:val="center"/>
        <w:rPr>
          <w:b/>
          <w:sz w:val="24"/>
        </w:rPr>
      </w:pPr>
      <w:r>
        <w:rPr>
          <w:b/>
          <w:sz w:val="24"/>
        </w:rPr>
        <w:t>Under</w:t>
      </w:r>
      <w:r>
        <w:rPr>
          <w:b/>
          <w:spacing w:val="-3"/>
          <w:sz w:val="24"/>
        </w:rPr>
        <w:t xml:space="preserve"> </w:t>
      </w:r>
      <w:r>
        <w:rPr>
          <w:b/>
          <w:sz w:val="24"/>
        </w:rPr>
        <w:t>The</w:t>
      </w:r>
      <w:r>
        <w:rPr>
          <w:b/>
          <w:spacing w:val="-2"/>
          <w:sz w:val="24"/>
        </w:rPr>
        <w:t xml:space="preserve"> </w:t>
      </w:r>
      <w:r>
        <w:rPr>
          <w:b/>
          <w:sz w:val="24"/>
        </w:rPr>
        <w:t>Supervision</w:t>
      </w:r>
      <w:r>
        <w:rPr>
          <w:b/>
          <w:spacing w:val="-3"/>
          <w:sz w:val="24"/>
        </w:rPr>
        <w:t xml:space="preserve"> </w:t>
      </w:r>
      <w:r>
        <w:rPr>
          <w:b/>
          <w:spacing w:val="-5"/>
          <w:sz w:val="24"/>
        </w:rPr>
        <w:t>of:</w:t>
      </w:r>
    </w:p>
    <w:p w14:paraId="6CF748B8" w14:textId="77777777" w:rsidR="005B55D2" w:rsidRDefault="005B55D2" w:rsidP="00226293">
      <w:pPr>
        <w:pStyle w:val="BodyText"/>
        <w:spacing w:before="1"/>
        <w:jc w:val="center"/>
        <w:rPr>
          <w:b/>
        </w:rPr>
      </w:pPr>
    </w:p>
    <w:p w14:paraId="65ADA4B7" w14:textId="5475779A" w:rsidR="005B55D2" w:rsidRDefault="00226293" w:rsidP="00226293">
      <w:pPr>
        <w:spacing w:line="322" w:lineRule="exact"/>
        <w:ind w:left="590" w:right="433"/>
        <w:jc w:val="center"/>
        <w:rPr>
          <w:b/>
          <w:sz w:val="28"/>
        </w:rPr>
      </w:pPr>
      <w:r>
        <w:rPr>
          <w:b/>
          <w:sz w:val="28"/>
        </w:rPr>
        <w:t>Dr. Naziya Hussain</w:t>
      </w:r>
    </w:p>
    <w:p w14:paraId="5194F3A5" w14:textId="77777777" w:rsidR="005B55D2" w:rsidRDefault="00B37C9C" w:rsidP="00226293">
      <w:pPr>
        <w:ind w:left="590" w:right="438"/>
        <w:jc w:val="center"/>
        <w:rPr>
          <w:b/>
          <w:sz w:val="28"/>
        </w:rPr>
      </w:pPr>
      <w:r>
        <w:rPr>
          <w:b/>
          <w:sz w:val="28"/>
        </w:rPr>
        <w:t>Assistant</w:t>
      </w:r>
      <w:r>
        <w:rPr>
          <w:b/>
          <w:spacing w:val="-10"/>
          <w:sz w:val="28"/>
        </w:rPr>
        <w:t xml:space="preserve"> </w:t>
      </w:r>
      <w:r>
        <w:rPr>
          <w:b/>
          <w:sz w:val="28"/>
        </w:rPr>
        <w:t>Professor,</w:t>
      </w:r>
      <w:r>
        <w:rPr>
          <w:b/>
          <w:spacing w:val="-9"/>
          <w:sz w:val="28"/>
        </w:rPr>
        <w:t xml:space="preserve"> </w:t>
      </w:r>
      <w:r>
        <w:rPr>
          <w:b/>
          <w:sz w:val="28"/>
        </w:rPr>
        <w:t>Department</w:t>
      </w:r>
      <w:r>
        <w:rPr>
          <w:b/>
          <w:spacing w:val="-8"/>
          <w:sz w:val="28"/>
        </w:rPr>
        <w:t xml:space="preserve"> </w:t>
      </w:r>
      <w:r>
        <w:rPr>
          <w:b/>
          <w:sz w:val="28"/>
        </w:rPr>
        <w:t>of</w:t>
      </w:r>
      <w:r>
        <w:rPr>
          <w:b/>
          <w:spacing w:val="-8"/>
          <w:sz w:val="28"/>
        </w:rPr>
        <w:t xml:space="preserve"> </w:t>
      </w:r>
      <w:r>
        <w:rPr>
          <w:b/>
          <w:sz w:val="28"/>
        </w:rPr>
        <w:t>Computer</w:t>
      </w:r>
      <w:r>
        <w:rPr>
          <w:b/>
          <w:spacing w:val="-4"/>
          <w:sz w:val="28"/>
        </w:rPr>
        <w:t xml:space="preserve"> </w:t>
      </w:r>
      <w:r>
        <w:rPr>
          <w:b/>
          <w:spacing w:val="-2"/>
          <w:sz w:val="28"/>
        </w:rPr>
        <w:t>Engineering</w:t>
      </w:r>
    </w:p>
    <w:p w14:paraId="5A53E1BF" w14:textId="77777777" w:rsidR="005B55D2" w:rsidRDefault="005B55D2" w:rsidP="00226293">
      <w:pPr>
        <w:pStyle w:val="BodyText"/>
        <w:spacing w:before="230"/>
        <w:jc w:val="center"/>
        <w:rPr>
          <w:b/>
          <w:sz w:val="28"/>
        </w:rPr>
      </w:pPr>
    </w:p>
    <w:p w14:paraId="5F08504D" w14:textId="4CA5809E" w:rsidR="005B55D2" w:rsidRDefault="00B37C9C">
      <w:pPr>
        <w:ind w:left="590" w:right="435"/>
        <w:jc w:val="center"/>
        <w:rPr>
          <w:b/>
          <w:sz w:val="28"/>
        </w:rPr>
      </w:pPr>
      <w:r>
        <w:rPr>
          <w:b/>
          <w:sz w:val="28"/>
        </w:rPr>
        <w:t>DEPARTMENT</w:t>
      </w:r>
      <w:r>
        <w:rPr>
          <w:b/>
          <w:spacing w:val="-7"/>
          <w:sz w:val="28"/>
        </w:rPr>
        <w:t xml:space="preserve"> </w:t>
      </w:r>
      <w:r>
        <w:rPr>
          <w:b/>
          <w:sz w:val="28"/>
        </w:rPr>
        <w:t>OF</w:t>
      </w:r>
      <w:r>
        <w:rPr>
          <w:b/>
          <w:spacing w:val="-8"/>
          <w:sz w:val="28"/>
        </w:rPr>
        <w:t xml:space="preserve"> </w:t>
      </w:r>
      <w:r w:rsidR="008E5A64">
        <w:rPr>
          <w:b/>
          <w:sz w:val="28"/>
        </w:rPr>
        <w:t>AIML</w:t>
      </w:r>
    </w:p>
    <w:p w14:paraId="5CFD73BC" w14:textId="643C75AE" w:rsidR="005B55D2" w:rsidRDefault="00B37C9C">
      <w:pPr>
        <w:spacing w:before="1"/>
        <w:ind w:left="1043" w:right="888"/>
        <w:jc w:val="center"/>
        <w:rPr>
          <w:b/>
          <w:sz w:val="24"/>
        </w:rPr>
      </w:pPr>
      <w:r>
        <w:rPr>
          <w:b/>
          <w:sz w:val="24"/>
        </w:rPr>
        <w:t>Mukesh</w:t>
      </w:r>
      <w:r>
        <w:rPr>
          <w:b/>
          <w:spacing w:val="-5"/>
          <w:sz w:val="24"/>
        </w:rPr>
        <w:t xml:space="preserve"> </w:t>
      </w:r>
      <w:r>
        <w:rPr>
          <w:b/>
          <w:sz w:val="24"/>
        </w:rPr>
        <w:t>Patel</w:t>
      </w:r>
      <w:r>
        <w:rPr>
          <w:b/>
          <w:spacing w:val="-5"/>
          <w:sz w:val="24"/>
        </w:rPr>
        <w:t xml:space="preserve"> </w:t>
      </w:r>
      <w:r>
        <w:rPr>
          <w:b/>
          <w:sz w:val="24"/>
        </w:rPr>
        <w:t>School</w:t>
      </w:r>
      <w:r>
        <w:rPr>
          <w:b/>
          <w:spacing w:val="-5"/>
          <w:sz w:val="24"/>
        </w:rPr>
        <w:t xml:space="preserve"> </w:t>
      </w:r>
      <w:r>
        <w:rPr>
          <w:b/>
          <w:sz w:val="24"/>
        </w:rPr>
        <w:t>of</w:t>
      </w:r>
      <w:r>
        <w:rPr>
          <w:b/>
          <w:spacing w:val="-5"/>
          <w:sz w:val="24"/>
        </w:rPr>
        <w:t xml:space="preserve"> </w:t>
      </w:r>
      <w:r>
        <w:rPr>
          <w:b/>
          <w:sz w:val="24"/>
        </w:rPr>
        <w:t>Technology</w:t>
      </w:r>
      <w:r>
        <w:rPr>
          <w:b/>
          <w:spacing w:val="-5"/>
          <w:sz w:val="24"/>
        </w:rPr>
        <w:t xml:space="preserve"> </w:t>
      </w:r>
      <w:r>
        <w:rPr>
          <w:b/>
          <w:sz w:val="24"/>
        </w:rPr>
        <w:t>Management</w:t>
      </w:r>
      <w:r>
        <w:rPr>
          <w:b/>
          <w:spacing w:val="-5"/>
          <w:sz w:val="24"/>
        </w:rPr>
        <w:t xml:space="preserve"> </w:t>
      </w:r>
      <w:r>
        <w:rPr>
          <w:b/>
          <w:sz w:val="24"/>
        </w:rPr>
        <w:t>&amp;</w:t>
      </w:r>
      <w:r>
        <w:rPr>
          <w:b/>
          <w:spacing w:val="-7"/>
          <w:sz w:val="24"/>
        </w:rPr>
        <w:t xml:space="preserve"> </w:t>
      </w:r>
      <w:r>
        <w:rPr>
          <w:b/>
          <w:sz w:val="24"/>
        </w:rPr>
        <w:t>Engineering ACADEMIC SESSION: 202</w:t>
      </w:r>
      <w:r w:rsidR="00226293">
        <w:rPr>
          <w:b/>
          <w:sz w:val="24"/>
        </w:rPr>
        <w:t>6</w:t>
      </w:r>
      <w:r>
        <w:rPr>
          <w:b/>
          <w:sz w:val="24"/>
        </w:rPr>
        <w:t>-2</w:t>
      </w:r>
      <w:r w:rsidR="00226293">
        <w:rPr>
          <w:b/>
          <w:sz w:val="24"/>
        </w:rPr>
        <w:t>7</w:t>
      </w:r>
    </w:p>
    <w:p w14:paraId="024DE45E" w14:textId="77777777" w:rsidR="005B55D2" w:rsidRDefault="005B55D2" w:rsidP="00226293">
      <w:pPr>
        <w:rPr>
          <w:b/>
          <w:sz w:val="24"/>
        </w:rPr>
        <w:sectPr w:rsidR="005B55D2">
          <w:footerReference w:type="default" r:id="rId8"/>
          <w:type w:val="continuous"/>
          <w:pgSz w:w="11910" w:h="16840"/>
          <w:pgMar w:top="1360" w:right="850" w:bottom="1260" w:left="1700" w:header="0" w:footer="1060" w:gutter="0"/>
          <w:pgNumType w:start="1"/>
          <w:cols w:space="720"/>
        </w:sectPr>
      </w:pPr>
    </w:p>
    <w:p w14:paraId="15D563AD" w14:textId="77777777" w:rsidR="005B55D2" w:rsidRDefault="00B37C9C" w:rsidP="00226293">
      <w:pPr>
        <w:pStyle w:val="Heading2"/>
        <w:ind w:right="131"/>
        <w:rPr>
          <w:u w:val="none"/>
        </w:rPr>
      </w:pPr>
      <w:r>
        <w:rPr>
          <w:spacing w:val="-2"/>
        </w:rPr>
        <w:lastRenderedPageBreak/>
        <w:t>ACKNOWLEDGEMENT</w:t>
      </w:r>
    </w:p>
    <w:p w14:paraId="365DA38A" w14:textId="77777777" w:rsidR="005B55D2" w:rsidRDefault="005B55D2">
      <w:pPr>
        <w:pStyle w:val="BodyText"/>
        <w:spacing w:before="67"/>
        <w:rPr>
          <w:b/>
        </w:rPr>
      </w:pPr>
    </w:p>
    <w:p w14:paraId="4157A7BF" w14:textId="11D04751" w:rsidR="005B55D2" w:rsidRDefault="00B37C9C">
      <w:pPr>
        <w:pStyle w:val="BodyText"/>
        <w:spacing w:line="480" w:lineRule="auto"/>
        <w:ind w:left="460" w:right="674"/>
        <w:jc w:val="both"/>
      </w:pPr>
      <w:r>
        <w:t xml:space="preserve">We would like to express my special thanks of gratitude to my project guide </w:t>
      </w:r>
      <w:r w:rsidR="00226293">
        <w:rPr>
          <w:b/>
        </w:rPr>
        <w:t>Dr. Naziya Hussain</w:t>
      </w:r>
      <w:r>
        <w:rPr>
          <w:b/>
        </w:rPr>
        <w:t xml:space="preserve">, </w:t>
      </w:r>
      <w:r>
        <w:t>Assistant Professor</w:t>
      </w:r>
      <w:r>
        <w:rPr>
          <w:b/>
        </w:rPr>
        <w:t xml:space="preserve">, </w:t>
      </w:r>
      <w:r>
        <w:t>Computer Engineering Department,</w:t>
      </w:r>
      <w:r>
        <w:rPr>
          <w:spacing w:val="40"/>
        </w:rPr>
        <w:t xml:space="preserve"> </w:t>
      </w:r>
      <w:r>
        <w:t>SVKM’S NMIMS, Mukesh Patel School of Technology Management &amp;</w:t>
      </w:r>
      <w:r>
        <w:rPr>
          <w:spacing w:val="40"/>
        </w:rPr>
        <w:t xml:space="preserve"> </w:t>
      </w:r>
      <w:r>
        <w:t xml:space="preserve">Engineering, </w:t>
      </w:r>
      <w:proofErr w:type="spellStart"/>
      <w:r>
        <w:t>Shirpur</w:t>
      </w:r>
      <w:proofErr w:type="spellEnd"/>
      <w:r>
        <w:t xml:space="preserve"> Campus (M.H.), whose constant encouragement enabled us to work enthusiastically. Their perpetual motivation, patience and excellent expertise in discussion during progress of the project work have benefited us to an extent, which is beyond expression. Their depth and breadth of knowledge of computer engineering field made us realize that theoretical knowledge always helps to develop efficient operational software, which is a blend of all core subjects of the field. We are</w:t>
      </w:r>
      <w:r>
        <w:rPr>
          <w:spacing w:val="-1"/>
        </w:rPr>
        <w:t xml:space="preserve"> </w:t>
      </w:r>
      <w:r>
        <w:t>highly indebted to him/her for their invaluable guidance and ever-ready support in the successful completion of this project in time. Working under their guidance has been a fruitful and unforgettable experience.</w:t>
      </w:r>
    </w:p>
    <w:p w14:paraId="5ACB1038" w14:textId="65549BB8" w:rsidR="005B55D2" w:rsidRDefault="00B37C9C">
      <w:pPr>
        <w:pStyle w:val="BodyText"/>
        <w:spacing w:before="69" w:line="480" w:lineRule="auto"/>
        <w:ind w:left="460" w:right="674"/>
        <w:jc w:val="both"/>
      </w:pPr>
      <w:r>
        <w:t>We express our sincere thanks and gratitude to the Head of Department, Department of Computer Engineering, SVKM’S NMIMS, Mukesh Patel School of Technology Management &amp; Engineering, Shirpur Campus (M.H.), for providing the necessary resources and help to complete the project work successfully.</w:t>
      </w:r>
      <w:r w:rsidR="00226293"/>
      <w:proofErr w:type="gramStart"/>
      <w:r w:rsidR="00226293"/>
      <w:r/>
      <w:proofErr w:type="gramEnd"/>
      <w:r/>
      <w:r>
        <w:rPr>
          <w:spacing w:val="40"/>
        </w:rPr>
      </w:r>
      <w:r/>
      <w:proofErr w:type="spellStart"/>
      <w:r/>
      <w:proofErr w:type="spellEnd"/>
      <w:r/>
      <w:r>
        <w:rPr>
          <w:spacing w:val="-2"/>
        </w:rPr>
      </w:r>
    </w:p>
    <w:p w14:paraId="3B3A1946" w14:textId="77777777" w:rsidR="005B55D2" w:rsidRDefault="00B37C9C">
      <w:pPr>
        <w:pStyle w:val="BodyText"/>
        <w:spacing w:before="68" w:line="480" w:lineRule="auto"/>
        <w:ind w:left="460" w:right="673"/>
        <w:jc w:val="both"/>
      </w:pPr>
      <w:r>
        <w:t xml:space="preserve">We also extend my deepest gratitude to </w:t>
      </w:r>
      <w:r>
        <w:rPr>
          <w:b/>
        </w:rPr>
        <w:t xml:space="preserve">Dr. Venkatadri </w:t>
      </w:r>
      <w:proofErr w:type="spellStart"/>
      <w:r>
        <w:rPr>
          <w:b/>
        </w:rPr>
        <w:t>Marriboyina</w:t>
      </w:r>
      <w:proofErr w:type="spellEnd"/>
      <w:r>
        <w:rPr>
          <w:b/>
        </w:rPr>
        <w:t xml:space="preserve">, </w:t>
      </w:r>
      <w:r>
        <w:t xml:space="preserve">Associate Dean, SVKM’S NMIMS, Mukesh Patel School of Technology Management &amp; Engineering, </w:t>
      </w:r>
      <w:proofErr w:type="spellStart"/>
      <w:r>
        <w:t>Shirpur</w:t>
      </w:r>
      <w:proofErr w:type="spellEnd"/>
      <w:r>
        <w:t xml:space="preserve"> Campus (M.H.) for his timely support, helpful behavior and</w:t>
      </w:r>
      <w:r>
        <w:rPr>
          <w:spacing w:val="40"/>
        </w:rPr>
        <w:t xml:space="preserve"> </w:t>
      </w:r>
      <w:r>
        <w:t>true encouraging environment to bring out the best of our endeavors.</w:t>
      </w:r>
    </w:p>
    <w:p w14:paraId="3B1E05D8" w14:textId="77777777" w:rsidR="005B55D2" w:rsidRDefault="00B37C9C">
      <w:pPr>
        <w:pStyle w:val="BodyText"/>
        <w:spacing w:before="67" w:line="480" w:lineRule="auto"/>
        <w:ind w:left="460" w:right="675"/>
        <w:jc w:val="both"/>
      </w:pPr>
      <w:r>
        <w:t xml:space="preserve">Finally, we sincerely wish to express my grateful thanks to all staff members of Computer Engineering Department and all those who have embedded us with technical knowledge of computer technology during various stages of our degree of Bachelor of Technology. We would like to acknowledge all my friends, who have </w:t>
      </w:r>
      <w:r>
        <w:t>contributed directly or indirectly in this project work.</w:t>
      </w:r>
    </w:p>
    <w:p w14:paraId="09D30065" w14:textId="77777777" w:rsidR="005B55D2" w:rsidRDefault="005B55D2">
      <w:pPr>
        <w:pStyle w:val="BodyText"/>
      </w:pPr>
    </w:p>
    <w:p w14:paraId="7EC2DCC2" w14:textId="77777777" w:rsidR="005B55D2" w:rsidRDefault="005B55D2">
      <w:pPr>
        <w:pStyle w:val="BodyText"/>
        <w:spacing w:before="92"/>
      </w:pPr>
    </w:p>
    <w:p w14:paraId="3E35DA2A" w14:textId="2ED05079" w:rsidR="005B55D2" w:rsidRDefault="00226293">
      <w:pPr>
        <w:pStyle w:val="BodyText"/>
        <w:spacing w:line="360" w:lineRule="auto"/>
        <w:jc w:val="right"/>
        <w:sectPr w:rsidR="005B55D2">
          <w:footerReference w:type="default" r:id="rId9"/>
          <w:pgSz w:w="11910" w:h="16840"/>
          <w:pgMar w:top="1360" w:right="850" w:bottom="1260" w:left="1700" w:header="0" w:footer="1060" w:gutter="0"/>
          <w:cols w:space="720"/>
        </w:sectPr>
      </w:pPr>
      <w:r>
        <w:t>Sanika Jamadar, Roll No. B291 (Batch A2)</w:t>
      </w:r>
    </w:p>
    <w:p w14:paraId="32FF5407" w14:textId="77777777" w:rsidR="005B55D2" w:rsidRDefault="00B37C9C">
      <w:pPr>
        <w:pStyle w:val="Heading2"/>
        <w:rPr>
          <w:u w:val="none"/>
        </w:rPr>
      </w:pPr>
      <w:r>
        <w:rPr>
          <w:spacing w:val="-2"/>
        </w:rPr>
        <w:lastRenderedPageBreak/>
        <w:t>ABSTRACT</w:t>
      </w:r>
    </w:p>
    <w:p>
      <w:pPr>
        <w:pStyle w:val="BodyText"/>
        <w:spacing w:line="276" w:lineRule="auto" w:after="160"/>
        <w:jc w:val="both"/>
      </w:pPr>
      <w:r>
        <w:rPr>
          <w:rFonts w:ascii="Times New Roman" w:hAnsi="Times New Roman" w:eastAsia="Times New Roman"/>
          <w:b w:val="0"/>
          <w:sz w:val="24"/>
        </w:rPr>
        <w:t>Overall Equipment Effectiveness (OEE) is the standard measure of how well a production asset is used, yet in many plants it is still computed after the shift from spreadsheets, and faults are found only when a fixed alarm limit is crossed. This project presents a software-only, AI-enhanced smart-factory dashboard that monitors a virtual factory in real time and warns operators earlier than threshold alarms can.</w:t>
      </w:r>
    </w:p>
    <w:p>
      <w:pPr>
        <w:pStyle w:val="BodyText"/>
        <w:spacing w:line="276" w:lineRule="auto" w:after="160"/>
        <w:jc w:val="both"/>
      </w:pPr>
      <w:r>
        <w:rPr>
          <w:rFonts w:ascii="Times New Roman" w:hAnsi="Times New Roman" w:eastAsia="Times New Roman"/>
          <w:b w:val="0"/>
          <w:sz w:val="24"/>
        </w:rPr>
        <w:t>A Python Virtual Factory Simulator generates temperature, vibration, operational status and cycle-count telemetry for five (scalable to twenty) machines every 500 ms and publishes it over MQTT (Eclipse Mosquitto, MQTT over WebSockets). A FastAPI backend validates every sample, maintains rolling 1-hour and 8-hour OEE (Availability × Performance × Quality), applies deterministic rules for hard faults (RED), scores each machine with a pre-trained scikit-learn Isolation Forest to raise ML cautions when the anomaly score exceeds 85 % (YELLOW), and fits a least-squares line y = m·x + c to the last three minutes of temperature to warn up to 60 seconds before a threshold crossing (ORANGE). Results are pushed over WebSockets to a React and Chart.js dashboard, while telemetry and metadata are stored in InfluxDB and PostgreSQL (or in memory when no database is configured).</w:t>
      </w:r>
    </w:p>
    <w:p>
      <w:pPr>
        <w:pStyle w:val="BodyText"/>
        <w:spacing w:line="276" w:lineRule="auto" w:after="160"/>
        <w:jc w:val="both"/>
      </w:pPr>
      <w:r>
        <w:rPr>
          <w:rFonts w:ascii="Times New Roman" w:hAnsi="Times New Roman" w:eastAsia="Times New Roman"/>
          <w:b w:val="0"/>
          <w:sz w:val="24"/>
        </w:rPr>
        <w:t>The system was verified with 28 automated backend tests, 7 frontend tests and two end-to-end scripts. In the measured runs, the dashboard update latency was about 0.5 s (p95), ML inference completed in under 40 ms against a 200 ms target, 50 concurrent WebSocket clients were served, and the MQTT connection recovered 2.3 s after the broker was restarted. On an independent fault-injection run the Isolation Forest detected 6 of 6 injected anomalies with 100 % sample precision and no false alarms on healthy machines. The result is a complete, reproducible, one-command monitoring platform that demonstrates predictive maintenance concepts for Industry 4.0 education.</w:t>
      </w:r>
    </w:p>
    <w:p>
      <w:pPr>
        <w:pStyle w:val="BodyText"/>
        <w:spacing w:line="276" w:lineRule="auto" w:after="160"/>
        <w:jc w:val="both"/>
      </w:pPr>
      <w:r>
        <w:rPr>
          <w:rFonts w:ascii="Times New Roman" w:hAnsi="Times New Roman" w:eastAsia="Times New Roman"/>
          <w:b/>
          <w:sz w:val="24"/>
        </w:rPr>
        <w:t>Keywords:</w:t>
      </w:r>
      <w:r>
        <w:rPr>
          <w:rFonts w:ascii="Times New Roman" w:hAnsi="Times New Roman" w:eastAsia="Times New Roman"/>
          <w:b w:val="0"/>
          <w:sz w:val="24"/>
        </w:rPr>
        <w:t xml:space="preserve"> OEE, smart factory, anomaly detection, Isolation Forest, MQTT, FastAPI, React, InfluxDB, predictive maintenance.</w:t>
      </w:r>
    </w:p>
    <w:p w14:paraId="0847510F" w14:textId="77777777" w:rsidR="005B55D2" w:rsidRDefault="005B55D2">
      <w:pPr>
        <w:pStyle w:val="BodyText"/>
        <w:rPr>
          <w:b/>
        </w:rPr>
      </w:pPr>
    </w:p>
    <w:p w14:paraId="32FD6EFD" w14:textId="77777777" w:rsidR="005B55D2" w:rsidRDefault="005B55D2">
      <w:pPr>
        <w:pStyle w:val="BodyText"/>
        <w:rPr>
          <w:b/>
        </w:rPr>
      </w:pPr>
    </w:p>
    <w:p w14:paraId="3F979EC6" w14:textId="77777777" w:rsidR="005B55D2" w:rsidRDefault="005B55D2">
      <w:pPr>
        <w:pStyle w:val="BodyText"/>
        <w:spacing w:before="165"/>
        <w:rPr>
          <w:b/>
        </w:rPr>
      </w:pPr>
    </w:p>
    <w:p w14:paraId="5CC0579C" w14:textId="77777777" w:rsidR="005B55D2" w:rsidRDefault="005B55D2">
      <w:pPr>
        <w:pStyle w:val="BodyText"/>
        <w:spacing w:line="360" w:lineRule="auto"/>
        <w:jc w:val="both"/>
        <w:sectPr w:rsidR="005B55D2">
          <w:pgSz w:w="11910" w:h="16840"/>
          <w:pgMar w:top="1360" w:right="850" w:bottom="1260" w:left="1700" w:header="0" w:footer="1060" w:gutter="0"/>
          <w:cols w:space="720"/>
        </w:sectPr>
      </w:pPr>
    </w:p>
    <w:p w14:paraId="59EDD56F" w14:textId="77777777" w:rsidR="005B55D2" w:rsidRDefault="005B55D2">
      <w:pPr>
        <w:pStyle w:val="BodyText"/>
        <w:spacing w:before="5"/>
        <w:rPr>
          <w:sz w:val="2"/>
        </w:rPr>
      </w:pPr>
    </w:p>
    <w:tbl>
      <w:tblPr>
        <w:tblW w:w="0" w:type="auto"/>
        <w:tblInd w:w="480" w:type="dxa"/>
        <w:tblLayout w:type="fixed"/>
        <w:tblCellMar>
          <w:left w:w="0" w:type="dxa"/>
          <w:right w:w="0" w:type="dxa"/>
        </w:tblCellMar>
        <w:tblLook w:val="01E0" w:firstRow="1" w:lastRow="1" w:firstColumn="1" w:lastColumn="1" w:noHBand="0" w:noVBand="0"/>
      </w:tblPr>
      <w:tblGrid>
        <w:gridCol w:w="626"/>
        <w:gridCol w:w="716"/>
        <w:gridCol w:w="5731"/>
        <w:gridCol w:w="1097"/>
      </w:tblGrid>
      <w:tr w:rsidR="005B55D2" w14:paraId="75C812DA" w14:textId="77777777">
        <w:trPr>
          <w:trHeight w:val="684"/>
        </w:trPr>
        <w:tc>
          <w:tcPr>
            <w:tcW w:w="626" w:type="dxa"/>
          </w:tcPr>
          <w:p w14:paraId="1421F465" w14:textId="77777777" w:rsidR="005B55D2" w:rsidRDefault="00B37C9C">
            <w:pPr>
              <w:pStyle w:val="TableParagraph"/>
              <w:spacing w:line="266" w:lineRule="exact"/>
              <w:ind w:left="76"/>
              <w:rPr>
                <w:b/>
                <w:sz w:val="24"/>
              </w:rPr>
            </w:pPr>
            <w:r>
              <w:rPr>
                <w:b/>
                <w:spacing w:val="-5"/>
                <w:sz w:val="24"/>
              </w:rPr>
              <w:t>Sr.</w:t>
            </w:r>
          </w:p>
          <w:p w14:paraId="75A97DD6" w14:textId="77777777" w:rsidR="005B55D2" w:rsidRDefault="00B37C9C">
            <w:pPr>
              <w:pStyle w:val="TableParagraph"/>
              <w:ind w:left="50"/>
              <w:rPr>
                <w:b/>
                <w:sz w:val="24"/>
              </w:rPr>
            </w:pPr>
            <w:r>
              <w:rPr>
                <w:b/>
                <w:spacing w:val="-5"/>
                <w:sz w:val="24"/>
              </w:rPr>
              <w:t>No.</w:t>
            </w:r>
          </w:p>
        </w:tc>
        <w:tc>
          <w:tcPr>
            <w:tcW w:w="716" w:type="dxa"/>
          </w:tcPr>
          <w:p w14:paraId="024D6EF6" w14:textId="77777777" w:rsidR="005B55D2" w:rsidRDefault="005B55D2">
            <w:pPr>
              <w:pStyle w:val="TableParagraph"/>
              <w:ind w:left="0"/>
              <w:rPr>
                <w:sz w:val="24"/>
              </w:rPr>
            </w:pPr>
          </w:p>
        </w:tc>
        <w:tc>
          <w:tcPr>
            <w:tcW w:w="5731" w:type="dxa"/>
          </w:tcPr>
          <w:p w14:paraId="6FA67C5A" w14:textId="77777777" w:rsidR="005B55D2" w:rsidRDefault="00B37C9C">
            <w:pPr>
              <w:pStyle w:val="TableParagraph"/>
              <w:spacing w:before="129"/>
              <w:ind w:left="416"/>
              <w:jc w:val="center"/>
              <w:rPr>
                <w:b/>
                <w:sz w:val="24"/>
              </w:rPr>
            </w:pPr>
            <w:r>
              <w:rPr>
                <w:b/>
                <w:sz w:val="24"/>
              </w:rPr>
              <w:t>Chapter</w:t>
            </w:r>
            <w:r>
              <w:rPr>
                <w:b/>
                <w:spacing w:val="-5"/>
                <w:sz w:val="24"/>
              </w:rPr>
              <w:t xml:space="preserve"> No.</w:t>
            </w:r>
          </w:p>
        </w:tc>
        <w:tc>
          <w:tcPr>
            <w:tcW w:w="1097" w:type="dxa"/>
          </w:tcPr>
          <w:p w14:paraId="60FD703F" w14:textId="77777777" w:rsidR="005B55D2" w:rsidRDefault="00B37C9C">
            <w:pPr>
              <w:pStyle w:val="TableParagraph"/>
              <w:spacing w:before="129"/>
              <w:ind w:left="570" w:right="1"/>
              <w:jc w:val="center"/>
              <w:rPr>
                <w:b/>
                <w:sz w:val="24"/>
              </w:rPr>
            </w:pPr>
            <w:r>
              <w:rPr>
                <w:b/>
                <w:spacing w:val="-4"/>
                <w:sz w:val="24"/>
              </w:rPr>
              <w:t>Page</w:t>
            </w:r>
          </w:p>
        </w:tc>
      </w:tr>
      <w:tr w:rsidR="005B55D2" w14:paraId="11E24E40" w14:textId="77777777">
        <w:trPr>
          <w:trHeight w:val="690"/>
        </w:trPr>
        <w:tc>
          <w:tcPr>
            <w:tcW w:w="626" w:type="dxa"/>
          </w:tcPr>
          <w:p w14:paraId="1788199A" w14:textId="77777777" w:rsidR="005B55D2" w:rsidRDefault="00B37C9C">
            <w:pPr>
              <w:pStyle w:val="TableParagraph"/>
              <w:spacing w:before="133"/>
              <w:ind w:left="165"/>
              <w:rPr>
                <w:b/>
                <w:sz w:val="24"/>
              </w:rPr>
            </w:pPr>
            <w:r>
              <w:rPr>
                <w:b/>
                <w:spacing w:val="-10"/>
                <w:sz w:val="24"/>
              </w:rPr>
              <w:t>1</w:t>
            </w:r>
          </w:p>
        </w:tc>
        <w:tc>
          <w:tcPr>
            <w:tcW w:w="716" w:type="dxa"/>
          </w:tcPr>
          <w:p w14:paraId="5B4AEBB5" w14:textId="77777777" w:rsidR="005B55D2" w:rsidRDefault="005B55D2">
            <w:pPr>
              <w:pStyle w:val="TableParagraph"/>
              <w:spacing w:before="132"/>
              <w:ind w:left="0"/>
              <w:rPr>
                <w:sz w:val="24"/>
              </w:rPr>
            </w:pPr>
          </w:p>
          <w:p w14:paraId="64415286" w14:textId="77777777" w:rsidR="005B55D2" w:rsidRDefault="00B37C9C">
            <w:pPr>
              <w:pStyle w:val="TableParagraph"/>
              <w:spacing w:before="1" w:line="261" w:lineRule="exact"/>
              <w:ind w:left="30"/>
              <w:jc w:val="center"/>
              <w:rPr>
                <w:sz w:val="24"/>
              </w:rPr>
            </w:pPr>
            <w:r>
              <w:rPr>
                <w:spacing w:val="-5"/>
                <w:sz w:val="24"/>
              </w:rPr>
              <w:t>1.1</w:t>
            </w:r>
          </w:p>
        </w:tc>
        <w:tc>
          <w:tcPr>
            <w:tcW w:w="5731" w:type="dxa"/>
          </w:tcPr>
          <w:p w14:paraId="3907BB5E" w14:textId="77777777" w:rsidR="005B55D2" w:rsidRDefault="00B37C9C">
            <w:pPr>
              <w:pStyle w:val="TableParagraph"/>
              <w:spacing w:before="133"/>
              <w:ind w:left="194"/>
              <w:rPr>
                <w:b/>
                <w:sz w:val="24"/>
              </w:rPr>
            </w:pPr>
            <w:r>
              <w:rPr>
                <w:b/>
                <w:spacing w:val="-2"/>
                <w:sz w:val="24"/>
              </w:rPr>
              <w:t>INTRODUCTION</w:t>
            </w:r>
          </w:p>
          <w:p w14:paraId="78ABD312" w14:textId="77777777" w:rsidR="005B55D2" w:rsidRDefault="00B37C9C">
            <w:pPr>
              <w:pStyle w:val="TableParagraph"/>
              <w:spacing w:line="261" w:lineRule="exact"/>
              <w:ind w:left="194"/>
              <w:rPr>
                <w:sz w:val="24"/>
              </w:rPr>
            </w:pPr>
            <w:r>
              <w:rPr>
                <w:sz w:val="24"/>
              </w:rPr>
              <w:t>Background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 xml:space="preserve">Project </w:t>
            </w:r>
            <w:r>
              <w:rPr>
                <w:spacing w:val="-2"/>
                <w:sz w:val="24"/>
              </w:rPr>
              <w:t>Topic</w:t>
            </w:r>
          </w:p>
        </w:tc>
        <w:tc>
          <w:tcPr>
            <w:tcW w:w="1097" w:type="dxa"/>
          </w:tcPr>
          <w:p w14:paraId="72CD5624" w14:textId="77777777" w:rsidR="005B55D2" w:rsidRDefault="005B55D2">
            <w:pPr>
              <w:pStyle w:val="TableParagraph"/>
              <w:spacing w:before="132"/>
              <w:ind w:left="0"/>
              <w:jc w:val="center"/>
              <w:rPr>
                <w:sz w:val="24"/>
              </w:rPr>
            </w:pPr>
            <w:r>
              <w:fldChar w:fldCharType="begin"/>
            </w:r>
            <w:r>
              <w:instrText xml:space="preserve"> PAGEREF ch1 \h </w:instrText>
            </w:r>
            <w:r>
              <w:fldChar w:fldCharType="separate"/>
            </w:r>
            <w:r>
              <w:rPr>
                <w:rFonts w:ascii="Times New Roman" w:hAnsi="Times New Roman" w:eastAsia="Times New Roman"/>
                <w:sz w:val="24"/>
              </w:rPr>
              <w:t>1</w:t>
            </w:r>
            <w:r>
              <w:fldChar w:fldCharType="end"/>
            </w:r>
          </w:p>
          <w:p w14:paraId="4A6EA5FA" w14:textId="4DA4404D" w:rsidR="005B55D2" w:rsidRDefault="005B55D2" w:rsidP="00226293">
            <w:pPr>
              <w:pStyle w:val="TableParagraph"/>
              <w:spacing w:before="1" w:line="261" w:lineRule="exact"/>
              <w:ind w:left="570"/>
              <w:jc w:val="center"/>
              <w:rPr>
                <w:sz w:val="24"/>
              </w:rPr>
            </w:pPr>
            <w:r>
              <w:fldChar w:fldCharType="begin"/>
            </w:r>
            <w:r>
              <w:instrText xml:space="preserve"> PAGEREF s1_1 \h </w:instrText>
            </w:r>
            <w:r>
              <w:fldChar w:fldCharType="separate"/>
            </w:r>
            <w:r>
              <w:rPr>
                <w:rFonts w:ascii="Times New Roman" w:hAnsi="Times New Roman" w:eastAsia="Times New Roman"/>
                <w:sz w:val="24"/>
              </w:rPr>
              <w:t>1</w:t>
            </w:r>
            <w:r>
              <w:fldChar w:fldCharType="end"/>
            </w:r>
          </w:p>
        </w:tc>
      </w:tr>
      <w:tr w:rsidR="005B55D2" w14:paraId="2104C2BF" w14:textId="77777777">
        <w:trPr>
          <w:trHeight w:val="275"/>
        </w:trPr>
        <w:tc>
          <w:tcPr>
            <w:tcW w:w="626" w:type="dxa"/>
          </w:tcPr>
          <w:p w14:paraId="31E0AC57" w14:textId="77777777" w:rsidR="005B55D2" w:rsidRDefault="005B55D2">
            <w:pPr>
              <w:pStyle w:val="TableParagraph"/>
              <w:ind w:left="0"/>
              <w:rPr>
                <w:sz w:val="20"/>
              </w:rPr>
            </w:pPr>
          </w:p>
        </w:tc>
        <w:tc>
          <w:tcPr>
            <w:tcW w:w="716" w:type="dxa"/>
          </w:tcPr>
          <w:p w14:paraId="13405D33" w14:textId="77777777" w:rsidR="005B55D2" w:rsidRDefault="00B37C9C">
            <w:pPr>
              <w:pStyle w:val="TableParagraph"/>
              <w:spacing w:line="256" w:lineRule="exact"/>
              <w:ind w:left="30"/>
              <w:jc w:val="center"/>
              <w:rPr>
                <w:sz w:val="24"/>
              </w:rPr>
            </w:pPr>
            <w:r>
              <w:rPr>
                <w:spacing w:val="-5"/>
                <w:sz w:val="24"/>
              </w:rPr>
              <w:t>1.2</w:t>
            </w:r>
          </w:p>
        </w:tc>
        <w:tc>
          <w:tcPr>
            <w:tcW w:w="5731" w:type="dxa"/>
          </w:tcPr>
          <w:p w14:paraId="27442DF8" w14:textId="77777777" w:rsidR="005B55D2" w:rsidRDefault="00B37C9C">
            <w:pPr>
              <w:pStyle w:val="TableParagraph"/>
              <w:spacing w:line="256" w:lineRule="exact"/>
              <w:ind w:left="194"/>
              <w:rPr>
                <w:sz w:val="24"/>
              </w:rPr>
            </w:pPr>
            <w:r>
              <w:rPr>
                <w:sz w:val="24"/>
              </w:rPr>
              <w:t>Motivation</w:t>
            </w:r>
            <w:r>
              <w:rPr>
                <w:spacing w:val="-1"/>
                <w:sz w:val="24"/>
              </w:rPr>
              <w:t xml:space="preserve"> </w:t>
            </w:r>
            <w:r>
              <w:rPr>
                <w:sz w:val="24"/>
              </w:rPr>
              <w:t>and Scope</w:t>
            </w:r>
            <w:r>
              <w:rPr>
                <w:spacing w:val="-2"/>
                <w:sz w:val="24"/>
              </w:rPr>
              <w:t xml:space="preserve"> </w:t>
            </w:r>
            <w:r>
              <w:rPr>
                <w:sz w:val="24"/>
              </w:rPr>
              <w:t>of</w:t>
            </w:r>
            <w:r>
              <w:rPr>
                <w:spacing w:val="1"/>
                <w:sz w:val="24"/>
              </w:rPr>
              <w:t xml:space="preserve"> </w:t>
            </w:r>
            <w:r>
              <w:rPr>
                <w:sz w:val="24"/>
              </w:rPr>
              <w:t xml:space="preserve">the </w:t>
            </w:r>
            <w:r>
              <w:rPr>
                <w:spacing w:val="-2"/>
                <w:sz w:val="24"/>
              </w:rPr>
              <w:t>Report</w:t>
            </w:r>
          </w:p>
        </w:tc>
        <w:tc>
          <w:tcPr>
            <w:tcW w:w="1097" w:type="dxa"/>
          </w:tcPr>
          <w:p w14:paraId="7DA43EA9" w14:textId="6816CC30" w:rsidR="005B55D2" w:rsidRDefault="005B55D2" w:rsidP="00226293">
            <w:pPr>
              <w:pStyle w:val="TableParagraph"/>
              <w:spacing w:line="256" w:lineRule="exact"/>
              <w:ind w:left="570"/>
              <w:jc w:val="center"/>
              <w:rPr>
                <w:sz w:val="24"/>
              </w:rPr>
            </w:pPr>
            <w:r>
              <w:fldChar w:fldCharType="begin"/>
            </w:r>
            <w:r>
              <w:instrText xml:space="preserve"> PAGEREF s1_2 \h </w:instrText>
            </w:r>
            <w:r>
              <w:fldChar w:fldCharType="separate"/>
            </w:r>
            <w:r>
              <w:rPr>
                <w:rFonts w:ascii="Times New Roman" w:hAnsi="Times New Roman" w:eastAsia="Times New Roman"/>
                <w:sz w:val="24"/>
              </w:rPr>
              <w:t>1</w:t>
            </w:r>
            <w:r>
              <w:fldChar w:fldCharType="end"/>
            </w:r>
          </w:p>
        </w:tc>
      </w:tr>
      <w:tr w:rsidR="005B55D2" w14:paraId="090FBBED" w14:textId="77777777">
        <w:trPr>
          <w:trHeight w:val="276"/>
        </w:trPr>
        <w:tc>
          <w:tcPr>
            <w:tcW w:w="626" w:type="dxa"/>
          </w:tcPr>
          <w:p w14:paraId="4EAFDBD9" w14:textId="77777777" w:rsidR="005B55D2" w:rsidRDefault="005B55D2">
            <w:pPr>
              <w:pStyle w:val="TableParagraph"/>
              <w:ind w:left="0"/>
              <w:rPr>
                <w:sz w:val="20"/>
              </w:rPr>
            </w:pPr>
          </w:p>
        </w:tc>
        <w:tc>
          <w:tcPr>
            <w:tcW w:w="716" w:type="dxa"/>
          </w:tcPr>
          <w:p w14:paraId="4B91F217" w14:textId="77777777" w:rsidR="005B55D2" w:rsidRDefault="00B37C9C">
            <w:pPr>
              <w:pStyle w:val="TableParagraph"/>
              <w:spacing w:line="256" w:lineRule="exact"/>
              <w:ind w:left="30"/>
              <w:jc w:val="center"/>
              <w:rPr>
                <w:sz w:val="24"/>
              </w:rPr>
            </w:pPr>
            <w:r>
              <w:rPr>
                <w:spacing w:val="-5"/>
                <w:sz w:val="24"/>
              </w:rPr>
              <w:t>1.3</w:t>
            </w:r>
          </w:p>
        </w:tc>
        <w:tc>
          <w:tcPr>
            <w:tcW w:w="5731" w:type="dxa"/>
          </w:tcPr>
          <w:p w14:paraId="39014987" w14:textId="77777777" w:rsidR="005B55D2" w:rsidRDefault="00B37C9C">
            <w:pPr>
              <w:pStyle w:val="TableParagraph"/>
              <w:spacing w:line="256" w:lineRule="exact"/>
              <w:ind w:left="194"/>
              <w:rPr>
                <w:sz w:val="24"/>
              </w:rPr>
            </w:pPr>
            <w:r>
              <w:rPr>
                <w:sz w:val="24"/>
              </w:rPr>
              <w:t>Problem</w:t>
            </w:r>
            <w:r>
              <w:rPr>
                <w:spacing w:val="-2"/>
                <w:sz w:val="24"/>
              </w:rPr>
              <w:t xml:space="preserve"> Statement</w:t>
            </w:r>
          </w:p>
        </w:tc>
        <w:tc>
          <w:tcPr>
            <w:tcW w:w="1097" w:type="dxa"/>
          </w:tcPr>
          <w:p w14:paraId="016E8C79" w14:textId="0588B1B9" w:rsidR="005B55D2" w:rsidRDefault="005B55D2" w:rsidP="00226293">
            <w:pPr>
              <w:pStyle w:val="TableParagraph"/>
              <w:spacing w:line="256" w:lineRule="exact"/>
              <w:ind w:left="570"/>
              <w:jc w:val="center"/>
              <w:rPr>
                <w:sz w:val="24"/>
              </w:rPr>
            </w:pPr>
            <w:r>
              <w:fldChar w:fldCharType="begin"/>
            </w:r>
            <w:r>
              <w:instrText xml:space="preserve"> PAGEREF s1_3 \h </w:instrText>
            </w:r>
            <w:r>
              <w:fldChar w:fldCharType="separate"/>
            </w:r>
            <w:r>
              <w:rPr>
                <w:rFonts w:ascii="Times New Roman" w:hAnsi="Times New Roman" w:eastAsia="Times New Roman"/>
                <w:sz w:val="24"/>
              </w:rPr>
              <w:t>1</w:t>
            </w:r>
            <w:r>
              <w:fldChar w:fldCharType="end"/>
            </w:r>
          </w:p>
        </w:tc>
      </w:tr>
      <w:tr w:rsidR="005B55D2" w14:paraId="18F49FBE" w14:textId="77777777">
        <w:trPr>
          <w:trHeight w:val="275"/>
        </w:trPr>
        <w:tc>
          <w:tcPr>
            <w:tcW w:w="626" w:type="dxa"/>
          </w:tcPr>
          <w:p w14:paraId="3BA92EE4" w14:textId="77777777" w:rsidR="005B55D2" w:rsidRDefault="005B55D2">
            <w:pPr>
              <w:pStyle w:val="TableParagraph"/>
              <w:ind w:left="0"/>
              <w:rPr>
                <w:sz w:val="20"/>
              </w:rPr>
            </w:pPr>
          </w:p>
        </w:tc>
        <w:tc>
          <w:tcPr>
            <w:tcW w:w="716" w:type="dxa"/>
          </w:tcPr>
          <w:p w14:paraId="6478C438" w14:textId="77777777" w:rsidR="005B55D2" w:rsidRDefault="00B37C9C">
            <w:pPr>
              <w:pStyle w:val="TableParagraph"/>
              <w:spacing w:line="256" w:lineRule="exact"/>
              <w:ind w:left="30"/>
              <w:jc w:val="center"/>
              <w:rPr>
                <w:sz w:val="24"/>
              </w:rPr>
            </w:pPr>
            <w:r>
              <w:rPr>
                <w:spacing w:val="-5"/>
                <w:sz w:val="24"/>
              </w:rPr>
              <w:t>1.4</w:t>
            </w:r>
          </w:p>
        </w:tc>
        <w:tc>
          <w:tcPr>
            <w:tcW w:w="5731" w:type="dxa"/>
          </w:tcPr>
          <w:p w14:paraId="080C8358" w14:textId="77777777" w:rsidR="005B55D2" w:rsidRDefault="00B37C9C">
            <w:pPr>
              <w:pStyle w:val="TableParagraph"/>
              <w:spacing w:line="256" w:lineRule="exact"/>
              <w:ind w:left="194"/>
              <w:rPr>
                <w:sz w:val="24"/>
              </w:rPr>
            </w:pPr>
            <w:r>
              <w:rPr>
                <w:sz w:val="24"/>
              </w:rPr>
              <w:t>Salient</w:t>
            </w:r>
            <w:r>
              <w:rPr>
                <w:spacing w:val="-2"/>
                <w:sz w:val="24"/>
              </w:rPr>
              <w:t xml:space="preserve"> Contribution</w:t>
            </w:r>
          </w:p>
        </w:tc>
        <w:tc>
          <w:tcPr>
            <w:tcW w:w="1097" w:type="dxa"/>
          </w:tcPr>
          <w:p w14:paraId="63178921" w14:textId="67F6E3A9" w:rsidR="005B55D2" w:rsidRDefault="005B55D2" w:rsidP="00226293">
            <w:pPr>
              <w:pStyle w:val="TableParagraph"/>
              <w:spacing w:line="256" w:lineRule="exact"/>
              <w:ind w:left="570"/>
              <w:jc w:val="center"/>
              <w:rPr>
                <w:sz w:val="24"/>
              </w:rPr>
            </w:pPr>
            <w:r>
              <w:fldChar w:fldCharType="begin"/>
            </w:r>
            <w:r>
              <w:instrText xml:space="preserve"> PAGEREF s1_4 \h </w:instrText>
            </w:r>
            <w:r>
              <w:fldChar w:fldCharType="separate"/>
            </w:r>
            <w:r>
              <w:rPr>
                <w:rFonts w:ascii="Times New Roman" w:hAnsi="Times New Roman" w:eastAsia="Times New Roman"/>
                <w:sz w:val="24"/>
              </w:rPr>
              <w:t>1</w:t>
            </w:r>
            <w:r>
              <w:fldChar w:fldCharType="end"/>
            </w:r>
          </w:p>
        </w:tc>
      </w:tr>
      <w:tr w:rsidR="005B55D2" w14:paraId="1DB7BBA8" w14:textId="77777777">
        <w:trPr>
          <w:trHeight w:val="414"/>
        </w:trPr>
        <w:tc>
          <w:tcPr>
            <w:tcW w:w="626" w:type="dxa"/>
          </w:tcPr>
          <w:p w14:paraId="7BA0ECF3" w14:textId="77777777" w:rsidR="005B55D2" w:rsidRDefault="005B55D2">
            <w:pPr>
              <w:pStyle w:val="TableParagraph"/>
              <w:ind w:left="0"/>
              <w:rPr>
                <w:sz w:val="24"/>
              </w:rPr>
            </w:pPr>
          </w:p>
        </w:tc>
        <w:tc>
          <w:tcPr>
            <w:tcW w:w="716" w:type="dxa"/>
          </w:tcPr>
          <w:p w14:paraId="67AF1791" w14:textId="77777777" w:rsidR="005B55D2" w:rsidRDefault="00B37C9C">
            <w:pPr>
              <w:pStyle w:val="TableParagraph"/>
              <w:spacing w:line="271" w:lineRule="exact"/>
              <w:ind w:left="30"/>
              <w:jc w:val="center"/>
              <w:rPr>
                <w:sz w:val="24"/>
              </w:rPr>
            </w:pPr>
            <w:r>
              <w:rPr>
                <w:spacing w:val="-5"/>
                <w:sz w:val="24"/>
              </w:rPr>
              <w:t>1.5</w:t>
            </w:r>
          </w:p>
        </w:tc>
        <w:tc>
          <w:tcPr>
            <w:tcW w:w="5731" w:type="dxa"/>
          </w:tcPr>
          <w:p w14:paraId="43280817" w14:textId="77777777" w:rsidR="005B55D2" w:rsidRDefault="00B37C9C">
            <w:pPr>
              <w:pStyle w:val="TableParagraph"/>
              <w:spacing w:line="271" w:lineRule="exact"/>
              <w:ind w:left="194"/>
              <w:rPr>
                <w:sz w:val="24"/>
              </w:rPr>
            </w:pPr>
            <w:r>
              <w:rPr>
                <w:sz w:val="24"/>
              </w:rPr>
              <w:t>Organization</w:t>
            </w:r>
            <w:r>
              <w:rPr>
                <w:spacing w:val="-2"/>
                <w:sz w:val="24"/>
              </w:rPr>
              <w:t xml:space="preserve"> </w:t>
            </w:r>
            <w:r>
              <w:rPr>
                <w:sz w:val="24"/>
              </w:rPr>
              <w:t>of</w:t>
            </w:r>
            <w:r>
              <w:rPr>
                <w:spacing w:val="-1"/>
                <w:sz w:val="24"/>
              </w:rPr>
              <w:t xml:space="preserve"> </w:t>
            </w:r>
            <w:r>
              <w:rPr>
                <w:sz w:val="24"/>
              </w:rPr>
              <w:t>the</w:t>
            </w:r>
            <w:r>
              <w:rPr>
                <w:spacing w:val="-2"/>
                <w:sz w:val="24"/>
              </w:rPr>
              <w:t xml:space="preserve"> Report</w:t>
            </w:r>
          </w:p>
        </w:tc>
        <w:tc>
          <w:tcPr>
            <w:tcW w:w="1097" w:type="dxa"/>
          </w:tcPr>
          <w:p w14:paraId="71CB4234" w14:textId="6D36BCD3" w:rsidR="005B55D2" w:rsidRDefault="005B55D2" w:rsidP="00226293">
            <w:pPr>
              <w:pStyle w:val="TableParagraph"/>
              <w:spacing w:line="271" w:lineRule="exact"/>
              <w:ind w:left="570"/>
              <w:jc w:val="center"/>
              <w:rPr>
                <w:sz w:val="24"/>
              </w:rPr>
            </w:pPr>
            <w:r>
              <w:fldChar w:fldCharType="begin"/>
            </w:r>
            <w:r>
              <w:instrText xml:space="preserve"> PAGEREF s1_5 \h </w:instrText>
            </w:r>
            <w:r>
              <w:fldChar w:fldCharType="separate"/>
            </w:r>
            <w:r>
              <w:rPr>
                <w:rFonts w:ascii="Times New Roman" w:hAnsi="Times New Roman" w:eastAsia="Times New Roman"/>
                <w:sz w:val="24"/>
              </w:rPr>
              <w:t>1</w:t>
            </w:r>
            <w:r>
              <w:fldChar w:fldCharType="end"/>
            </w:r>
          </w:p>
        </w:tc>
      </w:tr>
      <w:tr w:rsidR="005B55D2" w14:paraId="6B0B0336" w14:textId="77777777">
        <w:trPr>
          <w:trHeight w:val="690"/>
        </w:trPr>
        <w:tc>
          <w:tcPr>
            <w:tcW w:w="626" w:type="dxa"/>
          </w:tcPr>
          <w:p w14:paraId="2CA6CBC3" w14:textId="77777777" w:rsidR="005B55D2" w:rsidRDefault="00B37C9C">
            <w:pPr>
              <w:pStyle w:val="TableParagraph"/>
              <w:spacing w:before="133"/>
              <w:ind w:left="165"/>
              <w:rPr>
                <w:b/>
                <w:sz w:val="24"/>
              </w:rPr>
            </w:pPr>
            <w:r>
              <w:rPr>
                <w:b/>
                <w:spacing w:val="-10"/>
                <w:sz w:val="24"/>
              </w:rPr>
              <w:t>2</w:t>
            </w:r>
          </w:p>
        </w:tc>
        <w:tc>
          <w:tcPr>
            <w:tcW w:w="716" w:type="dxa"/>
          </w:tcPr>
          <w:p w14:paraId="15E3C65E" w14:textId="77777777" w:rsidR="005B55D2" w:rsidRDefault="005B55D2">
            <w:pPr>
              <w:pStyle w:val="TableParagraph"/>
              <w:spacing w:before="133"/>
              <w:ind w:left="0"/>
              <w:rPr>
                <w:sz w:val="24"/>
              </w:rPr>
            </w:pPr>
          </w:p>
          <w:p w14:paraId="5E3DC569" w14:textId="77777777" w:rsidR="005B55D2" w:rsidRDefault="00B37C9C">
            <w:pPr>
              <w:pStyle w:val="TableParagraph"/>
              <w:spacing w:line="261" w:lineRule="exact"/>
              <w:ind w:left="30"/>
              <w:jc w:val="center"/>
              <w:rPr>
                <w:sz w:val="24"/>
              </w:rPr>
            </w:pPr>
            <w:r>
              <w:rPr>
                <w:spacing w:val="-5"/>
                <w:sz w:val="24"/>
              </w:rPr>
              <w:t>2.1</w:t>
            </w:r>
          </w:p>
        </w:tc>
        <w:tc>
          <w:tcPr>
            <w:tcW w:w="5731" w:type="dxa"/>
          </w:tcPr>
          <w:p w14:paraId="02CB2F01" w14:textId="77777777" w:rsidR="005B55D2" w:rsidRDefault="00B37C9C">
            <w:pPr>
              <w:pStyle w:val="TableParagraph"/>
              <w:spacing w:before="133"/>
              <w:ind w:left="194"/>
              <w:rPr>
                <w:b/>
                <w:sz w:val="24"/>
              </w:rPr>
            </w:pPr>
            <w:r>
              <w:rPr>
                <w:b/>
                <w:sz w:val="24"/>
              </w:rPr>
              <w:t>LITERATURE</w:t>
            </w:r>
            <w:r>
              <w:rPr>
                <w:b/>
                <w:spacing w:val="-4"/>
                <w:sz w:val="24"/>
              </w:rPr>
              <w:t xml:space="preserve"> </w:t>
            </w:r>
            <w:r>
              <w:rPr>
                <w:b/>
                <w:spacing w:val="-2"/>
                <w:sz w:val="24"/>
              </w:rPr>
              <w:t>SURVEY</w:t>
            </w:r>
          </w:p>
          <w:p w14:paraId="47D6F561" w14:textId="77777777" w:rsidR="005B55D2" w:rsidRDefault="00B37C9C">
            <w:pPr>
              <w:pStyle w:val="TableParagraph"/>
              <w:spacing w:line="261" w:lineRule="exact"/>
              <w:ind w:left="194"/>
              <w:rPr>
                <w:sz w:val="24"/>
              </w:rPr>
            </w:pPr>
            <w:r>
              <w:rPr>
                <w:sz w:val="24"/>
              </w:rPr>
              <w:t>Introduction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Overall</w:t>
            </w:r>
            <w:r>
              <w:rPr>
                <w:spacing w:val="-1"/>
                <w:sz w:val="24"/>
              </w:rPr>
              <w:t xml:space="preserve"> </w:t>
            </w:r>
            <w:r>
              <w:rPr>
                <w:spacing w:val="-2"/>
                <w:sz w:val="24"/>
              </w:rPr>
              <w:t>Topic</w:t>
            </w:r>
          </w:p>
        </w:tc>
        <w:tc>
          <w:tcPr>
            <w:tcW w:w="1097" w:type="dxa"/>
          </w:tcPr>
          <w:p w14:paraId="1C90770A" w14:textId="77777777" w:rsidR="005B55D2" w:rsidRDefault="005B55D2">
            <w:pPr>
              <w:pStyle w:val="TableParagraph"/>
              <w:spacing w:before="133"/>
              <w:ind w:left="0"/>
              <w:jc w:val="center"/>
              <w:rPr>
                <w:sz w:val="24"/>
              </w:rPr>
            </w:pPr>
            <w:r>
              <w:fldChar w:fldCharType="begin"/>
            </w:r>
            <w:r>
              <w:instrText xml:space="preserve"> PAGEREF ch2 \h </w:instrText>
            </w:r>
            <w:r>
              <w:fldChar w:fldCharType="separate"/>
            </w:r>
            <w:r>
              <w:rPr>
                <w:rFonts w:ascii="Times New Roman" w:hAnsi="Times New Roman" w:eastAsia="Times New Roman"/>
                <w:sz w:val="24"/>
              </w:rPr>
              <w:t>1</w:t>
            </w:r>
            <w:r>
              <w:fldChar w:fldCharType="end"/>
            </w:r>
          </w:p>
          <w:p w14:paraId="6D337B38" w14:textId="785EF054" w:rsidR="005B55D2" w:rsidRDefault="005B55D2" w:rsidP="00226293">
            <w:pPr>
              <w:pStyle w:val="TableParagraph"/>
              <w:spacing w:line="261" w:lineRule="exact"/>
              <w:ind w:left="570"/>
              <w:jc w:val="center"/>
              <w:rPr>
                <w:sz w:val="24"/>
              </w:rPr>
            </w:pPr>
            <w:r>
              <w:fldChar w:fldCharType="begin"/>
            </w:r>
            <w:r>
              <w:instrText xml:space="preserve"> PAGEREF s2_1 \h </w:instrText>
            </w:r>
            <w:r>
              <w:fldChar w:fldCharType="separate"/>
            </w:r>
            <w:r>
              <w:rPr>
                <w:rFonts w:ascii="Times New Roman" w:hAnsi="Times New Roman" w:eastAsia="Times New Roman"/>
                <w:sz w:val="24"/>
              </w:rPr>
              <w:t>1</w:t>
            </w:r>
            <w:r>
              <w:fldChar w:fldCharType="end"/>
            </w:r>
          </w:p>
        </w:tc>
      </w:tr>
      <w:tr w:rsidR="005B55D2" w14:paraId="50F80B95" w14:textId="77777777">
        <w:trPr>
          <w:trHeight w:val="413"/>
        </w:trPr>
        <w:tc>
          <w:tcPr>
            <w:tcW w:w="626" w:type="dxa"/>
          </w:tcPr>
          <w:p w14:paraId="20870FCD" w14:textId="77777777" w:rsidR="005B55D2" w:rsidRDefault="005B55D2">
            <w:pPr>
              <w:pStyle w:val="TableParagraph"/>
              <w:ind w:left="0"/>
              <w:rPr>
                <w:sz w:val="24"/>
              </w:rPr>
            </w:pPr>
          </w:p>
        </w:tc>
        <w:tc>
          <w:tcPr>
            <w:tcW w:w="716" w:type="dxa"/>
          </w:tcPr>
          <w:p w14:paraId="7875F593" w14:textId="77777777" w:rsidR="005B55D2" w:rsidRDefault="00B37C9C">
            <w:pPr>
              <w:pStyle w:val="TableParagraph"/>
              <w:spacing w:line="271" w:lineRule="exact"/>
              <w:ind w:left="30"/>
              <w:jc w:val="center"/>
              <w:rPr>
                <w:sz w:val="24"/>
              </w:rPr>
            </w:pPr>
            <w:r>
              <w:rPr>
                <w:spacing w:val="-5"/>
                <w:sz w:val="24"/>
              </w:rPr>
              <w:t>2.2</w:t>
            </w:r>
          </w:p>
        </w:tc>
        <w:tc>
          <w:tcPr>
            <w:tcW w:w="5731" w:type="dxa"/>
          </w:tcPr>
          <w:p w14:paraId="605AFAE4" w14:textId="77777777" w:rsidR="005B55D2" w:rsidRDefault="00B37C9C">
            <w:pPr>
              <w:pStyle w:val="TableParagraph"/>
              <w:spacing w:line="271" w:lineRule="exact"/>
              <w:ind w:left="194"/>
              <w:rPr>
                <w:sz w:val="24"/>
              </w:rPr>
            </w:pPr>
            <w:r>
              <w:rPr>
                <w:sz w:val="24"/>
              </w:rPr>
              <w:t>Exhaustive</w:t>
            </w:r>
            <w:r>
              <w:rPr>
                <w:spacing w:val="-3"/>
                <w:sz w:val="24"/>
              </w:rPr>
              <w:t xml:space="preserve"> </w:t>
            </w:r>
            <w:r>
              <w:rPr>
                <w:sz w:val="24"/>
              </w:rPr>
              <w:t>Literature</w:t>
            </w:r>
            <w:r>
              <w:rPr>
                <w:spacing w:val="-2"/>
                <w:sz w:val="24"/>
              </w:rPr>
              <w:t xml:space="preserve"> Survey</w:t>
            </w:r>
          </w:p>
        </w:tc>
        <w:tc>
          <w:tcPr>
            <w:tcW w:w="1097" w:type="dxa"/>
          </w:tcPr>
          <w:p w14:paraId="1D57EBA6" w14:textId="7FC9B62E" w:rsidR="005B55D2" w:rsidRDefault="005B55D2" w:rsidP="00226293">
            <w:pPr>
              <w:pStyle w:val="TableParagraph"/>
              <w:spacing w:line="271" w:lineRule="exact"/>
              <w:ind w:left="570"/>
              <w:jc w:val="center"/>
              <w:rPr>
                <w:sz w:val="24"/>
              </w:rPr>
            </w:pPr>
            <w:r>
              <w:fldChar w:fldCharType="begin"/>
            </w:r>
            <w:r>
              <w:instrText xml:space="preserve"> PAGEREF s2_2 \h </w:instrText>
            </w:r>
            <w:r>
              <w:fldChar w:fldCharType="separate"/>
            </w:r>
            <w:r>
              <w:rPr>
                <w:rFonts w:ascii="Times New Roman" w:hAnsi="Times New Roman" w:eastAsia="Times New Roman"/>
                <w:sz w:val="24"/>
              </w:rPr>
              <w:t>1</w:t>
            </w:r>
            <w:r>
              <w:fldChar w:fldCharType="end"/>
            </w:r>
          </w:p>
        </w:tc>
      </w:tr>
      <w:tr w:rsidR="005B55D2" w14:paraId="2E78534A" w14:textId="77777777">
        <w:trPr>
          <w:trHeight w:val="690"/>
        </w:trPr>
        <w:tc>
          <w:tcPr>
            <w:tcW w:w="626" w:type="dxa"/>
          </w:tcPr>
          <w:p w14:paraId="56E12985" w14:textId="77777777" w:rsidR="005B55D2" w:rsidRDefault="00B37C9C">
            <w:pPr>
              <w:pStyle w:val="TableParagraph"/>
              <w:spacing w:before="133"/>
              <w:ind w:left="165"/>
              <w:rPr>
                <w:b/>
                <w:sz w:val="24"/>
              </w:rPr>
            </w:pPr>
            <w:r>
              <w:rPr>
                <w:b/>
                <w:spacing w:val="-10"/>
                <w:sz w:val="24"/>
              </w:rPr>
              <w:t>3</w:t>
            </w:r>
          </w:p>
        </w:tc>
        <w:tc>
          <w:tcPr>
            <w:tcW w:w="716" w:type="dxa"/>
          </w:tcPr>
          <w:p w14:paraId="1702BDB8" w14:textId="77777777" w:rsidR="005B55D2" w:rsidRDefault="005B55D2">
            <w:pPr>
              <w:pStyle w:val="TableParagraph"/>
              <w:spacing w:before="132"/>
              <w:ind w:left="0"/>
              <w:rPr>
                <w:sz w:val="24"/>
              </w:rPr>
            </w:pPr>
          </w:p>
          <w:p w14:paraId="5F34EC9F" w14:textId="77777777" w:rsidR="005B55D2" w:rsidRDefault="00B37C9C">
            <w:pPr>
              <w:pStyle w:val="TableParagraph"/>
              <w:spacing w:before="1" w:line="261" w:lineRule="exact"/>
              <w:ind w:left="30"/>
              <w:jc w:val="center"/>
              <w:rPr>
                <w:sz w:val="24"/>
              </w:rPr>
            </w:pPr>
            <w:r>
              <w:rPr>
                <w:spacing w:val="-5"/>
                <w:sz w:val="24"/>
              </w:rPr>
              <w:t>3.1</w:t>
            </w:r>
          </w:p>
        </w:tc>
        <w:tc>
          <w:tcPr>
            <w:tcW w:w="5731" w:type="dxa"/>
          </w:tcPr>
          <w:p w14:paraId="0C66731F" w14:textId="77777777" w:rsidR="005B55D2" w:rsidRDefault="00B37C9C">
            <w:pPr>
              <w:pStyle w:val="TableParagraph"/>
              <w:spacing w:before="133"/>
              <w:ind w:left="194"/>
              <w:rPr>
                <w:b/>
                <w:sz w:val="24"/>
              </w:rPr>
            </w:pPr>
            <w:r>
              <w:rPr>
                <w:b/>
                <w:sz w:val="24"/>
              </w:rPr>
              <w:t>METHODOLOGY</w:t>
            </w:r>
            <w:r>
              <w:rPr>
                <w:b/>
                <w:spacing w:val="-4"/>
                <w:sz w:val="24"/>
              </w:rPr>
              <w:t xml:space="preserve"> </w:t>
            </w:r>
            <w:r>
              <w:rPr>
                <w:b/>
                <w:sz w:val="24"/>
              </w:rPr>
              <w:t>AND</w:t>
            </w:r>
            <w:r>
              <w:rPr>
                <w:b/>
                <w:spacing w:val="-3"/>
                <w:sz w:val="24"/>
              </w:rPr>
              <w:t xml:space="preserve"> </w:t>
            </w:r>
            <w:r>
              <w:rPr>
                <w:b/>
                <w:spacing w:val="-2"/>
                <w:sz w:val="24"/>
              </w:rPr>
              <w:t>IMPLEMENTATION</w:t>
            </w:r>
          </w:p>
          <w:p w14:paraId="515B1A31" w14:textId="77777777" w:rsidR="005B55D2" w:rsidRDefault="00B37C9C">
            <w:pPr>
              <w:pStyle w:val="TableParagraph"/>
              <w:spacing w:line="261" w:lineRule="exact"/>
              <w:ind w:left="194"/>
              <w:rPr>
                <w:sz w:val="24"/>
              </w:rPr>
            </w:pPr>
            <w:r>
              <w:rPr>
                <w:sz w:val="24"/>
              </w:rPr>
              <w:t>Overview</w:t>
            </w:r>
            <w:r>
              <w:rPr>
                <w:spacing w:val="-3"/>
                <w:sz w:val="24"/>
              </w:rPr>
              <w:t xml:space="preserve"> </w:t>
            </w:r>
            <w:r>
              <w:rPr>
                <w:sz w:val="24"/>
              </w:rPr>
              <w:t>of</w:t>
            </w:r>
            <w:r>
              <w:rPr>
                <w:spacing w:val="-1"/>
                <w:sz w:val="24"/>
              </w:rPr>
              <w:t xml:space="preserve"> </w:t>
            </w:r>
            <w:r>
              <w:rPr>
                <w:spacing w:val="-2"/>
                <w:sz w:val="24"/>
              </w:rPr>
              <w:t>Methodology</w:t>
            </w:r>
          </w:p>
        </w:tc>
        <w:tc>
          <w:tcPr>
            <w:tcW w:w="1097" w:type="dxa"/>
          </w:tcPr>
          <w:p w14:paraId="2F08B0E7" w14:textId="77777777" w:rsidR="005B55D2" w:rsidRDefault="005B55D2">
            <w:pPr>
              <w:pStyle w:val="TableParagraph"/>
              <w:spacing w:before="132"/>
              <w:ind w:left="0"/>
              <w:jc w:val="center"/>
              <w:rPr>
                <w:sz w:val="24"/>
              </w:rPr>
            </w:pPr>
            <w:r>
              <w:fldChar w:fldCharType="begin"/>
            </w:r>
            <w:r>
              <w:instrText xml:space="preserve"> PAGEREF ch3 \h </w:instrText>
            </w:r>
            <w:r>
              <w:fldChar w:fldCharType="separate"/>
            </w:r>
            <w:r>
              <w:rPr>
                <w:rFonts w:ascii="Times New Roman" w:hAnsi="Times New Roman" w:eastAsia="Times New Roman"/>
                <w:sz w:val="24"/>
              </w:rPr>
              <w:t>1</w:t>
            </w:r>
            <w:r>
              <w:fldChar w:fldCharType="end"/>
            </w:r>
          </w:p>
          <w:p w14:paraId="7B77655B" w14:textId="0C890677" w:rsidR="005B55D2" w:rsidRDefault="005B55D2">
            <w:pPr>
              <w:pStyle w:val="TableParagraph"/>
              <w:spacing w:before="1" w:line="261" w:lineRule="exact"/>
              <w:ind w:left="570"/>
              <w:jc w:val="center"/>
              <w:rPr>
                <w:sz w:val="24"/>
              </w:rPr>
            </w:pPr>
            <w:r>
              <w:fldChar w:fldCharType="begin"/>
            </w:r>
            <w:r>
              <w:instrText xml:space="preserve"> PAGEREF s3_1 \h </w:instrText>
            </w:r>
            <w:r>
              <w:fldChar w:fldCharType="separate"/>
            </w:r>
            <w:r>
              <w:rPr>
                <w:rFonts w:ascii="Times New Roman" w:hAnsi="Times New Roman" w:eastAsia="Times New Roman"/>
                <w:sz w:val="24"/>
              </w:rPr>
              <w:t>1</w:t>
            </w:r>
            <w:r>
              <w:fldChar w:fldCharType="end"/>
            </w:r>
          </w:p>
        </w:tc>
      </w:tr>
      <w:tr w:rsidR="005B55D2" w14:paraId="693D73FC" w14:textId="77777777">
        <w:trPr>
          <w:trHeight w:val="276"/>
        </w:trPr>
        <w:tc>
          <w:tcPr>
            <w:tcW w:w="626" w:type="dxa"/>
          </w:tcPr>
          <w:p w14:paraId="592001D7" w14:textId="77777777" w:rsidR="005B55D2" w:rsidRDefault="005B55D2">
            <w:pPr>
              <w:pStyle w:val="TableParagraph"/>
              <w:ind w:left="0"/>
              <w:rPr>
                <w:sz w:val="20"/>
              </w:rPr>
            </w:pPr>
          </w:p>
        </w:tc>
        <w:tc>
          <w:tcPr>
            <w:tcW w:w="716" w:type="dxa"/>
          </w:tcPr>
          <w:p w14:paraId="3BF38BA5" w14:textId="77777777" w:rsidR="005B55D2" w:rsidRDefault="00B37C9C">
            <w:pPr>
              <w:pStyle w:val="TableParagraph"/>
              <w:spacing w:line="256" w:lineRule="exact"/>
              <w:ind w:left="30"/>
              <w:jc w:val="center"/>
              <w:rPr>
                <w:sz w:val="24"/>
              </w:rPr>
            </w:pPr>
            <w:r>
              <w:rPr>
                <w:spacing w:val="-5"/>
                <w:sz w:val="24"/>
              </w:rPr>
              <w:t>3.2</w:t>
            </w:r>
          </w:p>
        </w:tc>
        <w:tc>
          <w:tcPr>
            <w:tcW w:w="5731" w:type="dxa"/>
          </w:tcPr>
          <w:p w14:paraId="0940FA0F" w14:textId="77777777" w:rsidR="005B55D2" w:rsidRDefault="00B37C9C">
            <w:pPr>
              <w:pStyle w:val="TableParagraph"/>
              <w:spacing w:line="256" w:lineRule="exact"/>
              <w:ind w:left="194"/>
              <w:rPr>
                <w:sz w:val="24"/>
              </w:rPr>
            </w:pPr>
            <w:r>
              <w:rPr>
                <w:sz w:val="24"/>
              </w:rPr>
              <w:t>Model</w:t>
            </w:r>
            <w:r>
              <w:rPr>
                <w:spacing w:val="-3"/>
                <w:sz w:val="24"/>
              </w:rPr>
              <w:t xml:space="preserve"> </w:t>
            </w:r>
            <w:r>
              <w:rPr>
                <w:sz w:val="24"/>
              </w:rPr>
              <w:t xml:space="preserve">Architectures </w:t>
            </w:r>
            <w:r>
              <w:rPr>
                <w:spacing w:val="-2"/>
                <w:sz w:val="24"/>
              </w:rPr>
              <w:t>Implemented</w:t>
            </w:r>
          </w:p>
        </w:tc>
        <w:tc>
          <w:tcPr>
            <w:tcW w:w="1097" w:type="dxa"/>
          </w:tcPr>
          <w:p w14:paraId="1CC5BF02" w14:textId="482D8841" w:rsidR="005B55D2" w:rsidRDefault="005B55D2">
            <w:pPr>
              <w:pStyle w:val="TableParagraph"/>
              <w:spacing w:line="256" w:lineRule="exact"/>
              <w:ind w:left="570"/>
              <w:jc w:val="center"/>
              <w:rPr>
                <w:sz w:val="24"/>
              </w:rPr>
            </w:pPr>
            <w:r>
              <w:fldChar w:fldCharType="begin"/>
            </w:r>
            <w:r>
              <w:instrText xml:space="preserve"> PAGEREF s3_2 \h </w:instrText>
            </w:r>
            <w:r>
              <w:fldChar w:fldCharType="separate"/>
            </w:r>
            <w:r>
              <w:rPr>
                <w:rFonts w:ascii="Times New Roman" w:hAnsi="Times New Roman" w:eastAsia="Times New Roman"/>
                <w:sz w:val="24"/>
              </w:rPr>
              <w:t>1</w:t>
            </w:r>
            <w:r>
              <w:fldChar w:fldCharType="end"/>
            </w:r>
          </w:p>
        </w:tc>
      </w:tr>
      <w:tr w:rsidR="005B55D2" w14:paraId="4923F114" w14:textId="77777777">
        <w:trPr>
          <w:trHeight w:val="275"/>
        </w:trPr>
        <w:tc>
          <w:tcPr>
            <w:tcW w:w="626" w:type="dxa"/>
          </w:tcPr>
          <w:p w14:paraId="75977697" w14:textId="77777777" w:rsidR="005B55D2" w:rsidRDefault="005B55D2">
            <w:pPr>
              <w:pStyle w:val="TableParagraph"/>
              <w:ind w:left="0"/>
              <w:rPr>
                <w:sz w:val="20"/>
              </w:rPr>
            </w:pPr>
          </w:p>
        </w:tc>
        <w:tc>
          <w:tcPr>
            <w:tcW w:w="716" w:type="dxa"/>
          </w:tcPr>
          <w:p w14:paraId="4EAD7C36" w14:textId="77777777" w:rsidR="005B55D2" w:rsidRDefault="00B37C9C">
            <w:pPr>
              <w:pStyle w:val="TableParagraph"/>
              <w:spacing w:line="256" w:lineRule="exact"/>
              <w:ind w:left="30"/>
              <w:jc w:val="center"/>
              <w:rPr>
                <w:sz w:val="24"/>
              </w:rPr>
            </w:pPr>
            <w:r>
              <w:rPr>
                <w:spacing w:val="-5"/>
                <w:sz w:val="24"/>
              </w:rPr>
              <w:t>3.3</w:t>
            </w:r>
          </w:p>
        </w:tc>
        <w:tc>
          <w:tcPr>
            <w:tcW w:w="5731" w:type="dxa"/>
          </w:tcPr>
          <w:p w14:paraId="7082F91C" w14:textId="77777777" w:rsidR="005B55D2" w:rsidRDefault="00B37C9C">
            <w:pPr>
              <w:pStyle w:val="TableParagraph"/>
              <w:spacing w:line="256" w:lineRule="exact"/>
              <w:ind w:left="194"/>
              <w:rPr>
                <w:sz w:val="24"/>
              </w:rPr>
            </w:pPr>
            <w:r>
              <w:rPr>
                <w:sz w:val="24"/>
              </w:rPr>
              <w:t>Flow</w:t>
            </w:r>
            <w:r>
              <w:rPr>
                <w:spacing w:val="-7"/>
                <w:sz w:val="24"/>
              </w:rPr>
              <w:t xml:space="preserve"> </w:t>
            </w:r>
            <w:r>
              <w:rPr>
                <w:spacing w:val="-2"/>
                <w:sz w:val="24"/>
              </w:rPr>
              <w:t>Chart</w:t>
            </w:r>
          </w:p>
        </w:tc>
        <w:tc>
          <w:tcPr>
            <w:tcW w:w="1097" w:type="dxa"/>
          </w:tcPr>
          <w:p w14:paraId="6B9B8AAD" w14:textId="798B24AE" w:rsidR="005B55D2" w:rsidRDefault="005B55D2">
            <w:pPr>
              <w:pStyle w:val="TableParagraph"/>
              <w:spacing w:line="256" w:lineRule="exact"/>
              <w:ind w:left="570"/>
              <w:jc w:val="center"/>
              <w:rPr>
                <w:sz w:val="24"/>
              </w:rPr>
            </w:pPr>
            <w:r>
              <w:fldChar w:fldCharType="begin"/>
            </w:r>
            <w:r>
              <w:instrText xml:space="preserve"> PAGEREF s3_3 \h </w:instrText>
            </w:r>
            <w:r>
              <w:fldChar w:fldCharType="separate"/>
            </w:r>
            <w:r>
              <w:rPr>
                <w:rFonts w:ascii="Times New Roman" w:hAnsi="Times New Roman" w:eastAsia="Times New Roman"/>
                <w:sz w:val="24"/>
              </w:rPr>
              <w:t>1</w:t>
            </w:r>
            <w:r>
              <w:fldChar w:fldCharType="end"/>
            </w:r>
          </w:p>
        </w:tc>
      </w:tr>
      <w:tr w:rsidR="005B55D2" w14:paraId="00EC3522" w14:textId="77777777">
        <w:trPr>
          <w:trHeight w:val="276"/>
        </w:trPr>
        <w:tc>
          <w:tcPr>
            <w:tcW w:w="626" w:type="dxa"/>
          </w:tcPr>
          <w:p w14:paraId="02E46B34" w14:textId="77777777" w:rsidR="005B55D2" w:rsidRDefault="005B55D2">
            <w:pPr>
              <w:pStyle w:val="TableParagraph"/>
              <w:ind w:left="0"/>
              <w:rPr>
                <w:sz w:val="20"/>
              </w:rPr>
            </w:pPr>
          </w:p>
        </w:tc>
        <w:tc>
          <w:tcPr>
            <w:tcW w:w="716" w:type="dxa"/>
          </w:tcPr>
          <w:p w14:paraId="0FF162B1" w14:textId="77777777" w:rsidR="005B55D2" w:rsidRDefault="00B37C9C">
            <w:pPr>
              <w:pStyle w:val="TableParagraph"/>
              <w:spacing w:line="256" w:lineRule="exact"/>
              <w:ind w:left="30"/>
              <w:jc w:val="center"/>
              <w:rPr>
                <w:sz w:val="24"/>
              </w:rPr>
            </w:pPr>
            <w:r>
              <w:rPr>
                <w:spacing w:val="-5"/>
                <w:sz w:val="24"/>
              </w:rPr>
              <w:t>3.4</w:t>
            </w:r>
          </w:p>
        </w:tc>
        <w:tc>
          <w:tcPr>
            <w:tcW w:w="5731" w:type="dxa"/>
          </w:tcPr>
          <w:p w14:paraId="3A63C7A4" w14:textId="77777777" w:rsidR="005B55D2" w:rsidRDefault="00B37C9C">
            <w:pPr>
              <w:pStyle w:val="TableParagraph"/>
              <w:spacing w:line="256" w:lineRule="exact"/>
              <w:ind w:left="194"/>
              <w:rPr>
                <w:sz w:val="24"/>
              </w:rPr>
            </w:pPr>
            <w:r>
              <w:rPr>
                <w:sz w:val="24"/>
              </w:rPr>
              <w:t>Hardware</w:t>
            </w:r>
            <w:r>
              <w:rPr>
                <w:spacing w:val="-7"/>
                <w:sz w:val="24"/>
              </w:rPr>
              <w:t xml:space="preserve"> </w:t>
            </w:r>
            <w:r>
              <w:rPr>
                <w:spacing w:val="-2"/>
                <w:sz w:val="24"/>
              </w:rPr>
              <w:t>description</w:t>
            </w:r>
          </w:p>
        </w:tc>
        <w:tc>
          <w:tcPr>
            <w:tcW w:w="1097" w:type="dxa"/>
          </w:tcPr>
          <w:p w14:paraId="20EEB6EC" w14:textId="746438B0" w:rsidR="005B55D2" w:rsidRDefault="005B55D2">
            <w:pPr>
              <w:pStyle w:val="TableParagraph"/>
              <w:spacing w:line="256" w:lineRule="exact"/>
              <w:ind w:left="570"/>
              <w:jc w:val="center"/>
              <w:rPr>
                <w:sz w:val="24"/>
              </w:rPr>
            </w:pPr>
            <w:r>
              <w:fldChar w:fldCharType="begin"/>
            </w:r>
            <w:r>
              <w:instrText xml:space="preserve"> PAGEREF s3_4 \h </w:instrText>
            </w:r>
            <w:r>
              <w:fldChar w:fldCharType="separate"/>
            </w:r>
            <w:r>
              <w:rPr>
                <w:rFonts w:ascii="Times New Roman" w:hAnsi="Times New Roman" w:eastAsia="Times New Roman"/>
                <w:sz w:val="24"/>
              </w:rPr>
              <w:t>1</w:t>
            </w:r>
            <w:r>
              <w:fldChar w:fldCharType="end"/>
            </w:r>
          </w:p>
        </w:tc>
      </w:tr>
      <w:tr w:rsidR="005B55D2" w14:paraId="6AB96D75" w14:textId="77777777">
        <w:trPr>
          <w:trHeight w:val="275"/>
        </w:trPr>
        <w:tc>
          <w:tcPr>
            <w:tcW w:w="626" w:type="dxa"/>
          </w:tcPr>
          <w:p w14:paraId="00BF1214" w14:textId="77777777" w:rsidR="005B55D2" w:rsidRDefault="005B55D2">
            <w:pPr>
              <w:pStyle w:val="TableParagraph"/>
              <w:ind w:left="0"/>
              <w:rPr>
                <w:sz w:val="20"/>
              </w:rPr>
            </w:pPr>
          </w:p>
        </w:tc>
        <w:tc>
          <w:tcPr>
            <w:tcW w:w="716" w:type="dxa"/>
          </w:tcPr>
          <w:p w14:paraId="3D2529A3" w14:textId="77777777" w:rsidR="005B55D2" w:rsidRDefault="00B37C9C">
            <w:pPr>
              <w:pStyle w:val="TableParagraph"/>
              <w:spacing w:line="256" w:lineRule="exact"/>
              <w:ind w:left="30"/>
              <w:jc w:val="center"/>
              <w:rPr>
                <w:sz w:val="24"/>
              </w:rPr>
            </w:pPr>
            <w:r>
              <w:rPr>
                <w:spacing w:val="-5"/>
                <w:sz w:val="24"/>
              </w:rPr>
              <w:t>3.5</w:t>
            </w:r>
          </w:p>
        </w:tc>
        <w:tc>
          <w:tcPr>
            <w:tcW w:w="5731" w:type="dxa"/>
          </w:tcPr>
          <w:p w14:paraId="55BB232C" w14:textId="77777777" w:rsidR="005B55D2" w:rsidRDefault="00B37C9C">
            <w:pPr>
              <w:pStyle w:val="TableParagraph"/>
              <w:spacing w:line="256" w:lineRule="exact"/>
              <w:ind w:left="194"/>
              <w:rPr>
                <w:sz w:val="24"/>
              </w:rPr>
            </w:pPr>
            <w:r>
              <w:rPr>
                <w:sz w:val="24"/>
              </w:rPr>
              <w:t>Software</w:t>
            </w:r>
            <w:r>
              <w:rPr>
                <w:spacing w:val="-9"/>
                <w:sz w:val="24"/>
              </w:rPr>
              <w:t xml:space="preserve"> </w:t>
            </w:r>
            <w:r>
              <w:rPr>
                <w:spacing w:val="-2"/>
                <w:sz w:val="24"/>
              </w:rPr>
              <w:t>description</w:t>
            </w:r>
          </w:p>
        </w:tc>
        <w:tc>
          <w:tcPr>
            <w:tcW w:w="1097" w:type="dxa"/>
          </w:tcPr>
          <w:p w14:paraId="07412F1F" w14:textId="19862FDD" w:rsidR="005B55D2" w:rsidRDefault="005B55D2">
            <w:pPr>
              <w:pStyle w:val="TableParagraph"/>
              <w:spacing w:line="256" w:lineRule="exact"/>
              <w:ind w:left="570"/>
              <w:jc w:val="center"/>
              <w:rPr>
                <w:sz w:val="24"/>
              </w:rPr>
            </w:pPr>
            <w:r>
              <w:fldChar w:fldCharType="begin"/>
            </w:r>
            <w:r>
              <w:instrText xml:space="preserve"> PAGEREF s3_5 \h </w:instrText>
            </w:r>
            <w:r>
              <w:fldChar w:fldCharType="separate"/>
            </w:r>
            <w:r>
              <w:rPr>
                <w:rFonts w:ascii="Times New Roman" w:hAnsi="Times New Roman" w:eastAsia="Times New Roman"/>
                <w:sz w:val="24"/>
              </w:rPr>
              <w:t>1</w:t>
            </w:r>
            <w:r>
              <w:fldChar w:fldCharType="end"/>
            </w:r>
          </w:p>
        </w:tc>
      </w:tr>
      <w:tr w:rsidR="005B55D2" w14:paraId="0EC98D4B" w14:textId="77777777">
        <w:trPr>
          <w:trHeight w:val="414"/>
        </w:trPr>
        <w:tc>
          <w:tcPr>
            <w:tcW w:w="626" w:type="dxa"/>
          </w:tcPr>
          <w:p w14:paraId="66A9205B" w14:textId="77777777" w:rsidR="005B55D2" w:rsidRDefault="005B55D2">
            <w:pPr>
              <w:pStyle w:val="TableParagraph"/>
              <w:ind w:left="0"/>
              <w:rPr>
                <w:sz w:val="24"/>
              </w:rPr>
            </w:pPr>
          </w:p>
        </w:tc>
        <w:tc>
          <w:tcPr>
            <w:tcW w:w="716" w:type="dxa"/>
          </w:tcPr>
          <w:p w14:paraId="014B30C2" w14:textId="77777777" w:rsidR="005B55D2" w:rsidRDefault="00B37C9C">
            <w:pPr>
              <w:pStyle w:val="TableParagraph"/>
              <w:spacing w:line="271" w:lineRule="exact"/>
              <w:ind w:left="30"/>
              <w:jc w:val="center"/>
              <w:rPr>
                <w:sz w:val="24"/>
              </w:rPr>
            </w:pPr>
            <w:r>
              <w:rPr>
                <w:spacing w:val="-5"/>
                <w:sz w:val="24"/>
              </w:rPr>
              <w:t>3.6</w:t>
            </w:r>
          </w:p>
        </w:tc>
        <w:tc>
          <w:tcPr>
            <w:tcW w:w="5731" w:type="dxa"/>
          </w:tcPr>
          <w:p w14:paraId="3C9A32F5" w14:textId="0DB10BF5" w:rsidR="005B55D2" w:rsidRDefault="00B37C9C">
            <w:pPr>
              <w:pStyle w:val="TableParagraph"/>
              <w:spacing w:line="271" w:lineRule="exact"/>
              <w:ind w:left="194"/>
              <w:rPr>
                <w:sz w:val="24"/>
              </w:rPr>
            </w:pPr>
            <w:r>
              <w:rPr>
                <w:sz w:val="24"/>
              </w:rPr>
              <w:t>Model</w:t>
            </w:r>
            <w:r>
              <w:rPr>
                <w:spacing w:val="-3"/>
                <w:sz w:val="24"/>
              </w:rPr>
              <w:t xml:space="preserve"> </w:t>
            </w:r>
            <w:proofErr w:type="gramStart"/>
            <w:r>
              <w:rPr>
                <w:spacing w:val="-2"/>
                <w:sz w:val="24"/>
              </w:rPr>
              <w:t>Development</w:t>
            </w:r>
            <w:r w:rsidR="00226293">
              <w:rPr>
                <w:spacing w:val="-2"/>
                <w:sz w:val="24"/>
              </w:rPr>
              <w:t>(</w:t>
            </w:r>
            <w:proofErr w:type="gramEnd"/>
            <w:r w:rsidR="00226293">
              <w:rPr>
                <w:spacing w:val="-2"/>
                <w:sz w:val="24"/>
              </w:rPr>
              <w:t>UML Diagram)</w:t>
            </w:r>
          </w:p>
        </w:tc>
        <w:tc>
          <w:tcPr>
            <w:tcW w:w="1097" w:type="dxa"/>
          </w:tcPr>
          <w:p w14:paraId="02A1A87E" w14:textId="4094DD7B" w:rsidR="005B55D2" w:rsidRDefault="005B55D2">
            <w:pPr>
              <w:pStyle w:val="TableParagraph"/>
              <w:spacing w:line="271" w:lineRule="exact"/>
              <w:ind w:left="570"/>
              <w:jc w:val="center"/>
              <w:rPr>
                <w:sz w:val="24"/>
              </w:rPr>
            </w:pPr>
            <w:r>
              <w:fldChar w:fldCharType="begin"/>
            </w:r>
            <w:r>
              <w:instrText xml:space="preserve"> PAGEREF s3_6 \h </w:instrText>
            </w:r>
            <w:r>
              <w:fldChar w:fldCharType="separate"/>
            </w:r>
            <w:r>
              <w:rPr>
                <w:rFonts w:ascii="Times New Roman" w:hAnsi="Times New Roman" w:eastAsia="Times New Roman"/>
                <w:sz w:val="24"/>
              </w:rPr>
              <w:t>1</w:t>
            </w:r>
            <w:r>
              <w:fldChar w:fldCharType="end"/>
            </w:r>
          </w:p>
        </w:tc>
      </w:tr>
      <w:tr w:rsidR="005B55D2" w14:paraId="175EC607" w14:textId="77777777">
        <w:trPr>
          <w:trHeight w:val="690"/>
        </w:trPr>
        <w:tc>
          <w:tcPr>
            <w:tcW w:w="626" w:type="dxa"/>
          </w:tcPr>
          <w:p w14:paraId="653E2D78" w14:textId="77777777" w:rsidR="005B55D2" w:rsidRDefault="00B37C9C">
            <w:pPr>
              <w:pStyle w:val="TableParagraph"/>
              <w:spacing w:before="133"/>
              <w:ind w:left="165"/>
              <w:rPr>
                <w:b/>
                <w:sz w:val="24"/>
              </w:rPr>
            </w:pPr>
            <w:r>
              <w:rPr>
                <w:b/>
                <w:spacing w:val="-10"/>
                <w:sz w:val="24"/>
              </w:rPr>
              <w:t>4</w:t>
            </w:r>
          </w:p>
        </w:tc>
        <w:tc>
          <w:tcPr>
            <w:tcW w:w="716" w:type="dxa"/>
          </w:tcPr>
          <w:p w14:paraId="1D63406B" w14:textId="77777777" w:rsidR="005B55D2" w:rsidRDefault="005B55D2">
            <w:pPr>
              <w:pStyle w:val="TableParagraph"/>
              <w:spacing w:before="133"/>
              <w:ind w:left="0"/>
              <w:rPr>
                <w:sz w:val="24"/>
              </w:rPr>
            </w:pPr>
          </w:p>
          <w:p w14:paraId="03AB0AF6" w14:textId="77777777" w:rsidR="005B55D2" w:rsidRDefault="00B37C9C">
            <w:pPr>
              <w:pStyle w:val="TableParagraph"/>
              <w:spacing w:line="261" w:lineRule="exact"/>
              <w:ind w:left="30"/>
              <w:jc w:val="center"/>
              <w:rPr>
                <w:sz w:val="24"/>
              </w:rPr>
            </w:pPr>
            <w:r>
              <w:rPr>
                <w:spacing w:val="-5"/>
                <w:sz w:val="24"/>
              </w:rPr>
              <w:t>4.1</w:t>
            </w:r>
          </w:p>
        </w:tc>
        <w:tc>
          <w:tcPr>
            <w:tcW w:w="5731" w:type="dxa"/>
          </w:tcPr>
          <w:p w14:paraId="53D03AC9" w14:textId="77777777" w:rsidR="005B55D2" w:rsidRDefault="00B37C9C">
            <w:pPr>
              <w:pStyle w:val="TableParagraph"/>
              <w:spacing w:before="133"/>
              <w:ind w:left="194"/>
              <w:rPr>
                <w:b/>
                <w:sz w:val="24"/>
              </w:rPr>
            </w:pPr>
            <w:r>
              <w:rPr>
                <w:b/>
                <w:sz w:val="24"/>
              </w:rPr>
              <w:t>RESULT</w:t>
            </w:r>
            <w:r>
              <w:rPr>
                <w:b/>
                <w:spacing w:val="-3"/>
                <w:sz w:val="24"/>
              </w:rPr>
              <w:t xml:space="preserve"> </w:t>
            </w:r>
            <w:r>
              <w:rPr>
                <w:b/>
                <w:sz w:val="24"/>
              </w:rPr>
              <w:t>AND</w:t>
            </w:r>
            <w:r>
              <w:rPr>
                <w:b/>
                <w:spacing w:val="-2"/>
                <w:sz w:val="24"/>
              </w:rPr>
              <w:t xml:space="preserve"> ANALYSIS</w:t>
            </w:r>
          </w:p>
          <w:p w14:paraId="766C0C6E" w14:textId="67F079D6" w:rsidR="005B55D2" w:rsidRDefault="00226293" w:rsidP="00226293">
            <w:pPr>
              <w:pStyle w:val="TableParagraph"/>
              <w:spacing w:line="261" w:lineRule="exact"/>
              <w:rPr>
                <w:sz w:val="24"/>
              </w:rPr>
            </w:pPr>
            <w:r>
              <w:rPr>
                <w:sz w:val="24"/>
              </w:rPr>
              <w:t xml:space="preserve">Implementation &amp; Screen Shot </w:t>
            </w:r>
          </w:p>
        </w:tc>
        <w:tc>
          <w:tcPr>
            <w:tcW w:w="1097" w:type="dxa"/>
          </w:tcPr>
          <w:p w14:paraId="2A25C8E1" w14:textId="77777777" w:rsidR="005B55D2" w:rsidRDefault="005B55D2">
            <w:pPr>
              <w:pStyle w:val="TableParagraph"/>
              <w:spacing w:before="133"/>
              <w:ind w:left="0"/>
              <w:jc w:val="center"/>
              <w:rPr>
                <w:sz w:val="24"/>
              </w:rPr>
            </w:pPr>
            <w:r>
              <w:fldChar w:fldCharType="begin"/>
            </w:r>
            <w:r>
              <w:instrText xml:space="preserve"> PAGEREF ch4 \h </w:instrText>
            </w:r>
            <w:r>
              <w:fldChar w:fldCharType="separate"/>
            </w:r>
            <w:r>
              <w:rPr>
                <w:rFonts w:ascii="Times New Roman" w:hAnsi="Times New Roman" w:eastAsia="Times New Roman"/>
                <w:sz w:val="24"/>
              </w:rPr>
              <w:t>1</w:t>
            </w:r>
            <w:r>
              <w:fldChar w:fldCharType="end"/>
            </w:r>
          </w:p>
          <w:p w14:paraId="06982F64" w14:textId="7C65AD73" w:rsidR="005B55D2" w:rsidRDefault="005B55D2" w:rsidP="00226293">
            <w:pPr>
              <w:pStyle w:val="TableParagraph"/>
              <w:spacing w:line="261" w:lineRule="exact"/>
              <w:ind w:left="570"/>
              <w:jc w:val="center"/>
              <w:rPr>
                <w:sz w:val="24"/>
              </w:rPr>
            </w:pPr>
            <w:r>
              <w:fldChar w:fldCharType="begin"/>
            </w:r>
            <w:r>
              <w:instrText xml:space="preserve"> PAGEREF s4_1 \h </w:instrText>
            </w:r>
            <w:r>
              <w:fldChar w:fldCharType="separate"/>
            </w:r>
            <w:r>
              <w:rPr>
                <w:rFonts w:ascii="Times New Roman" w:hAnsi="Times New Roman" w:eastAsia="Times New Roman"/>
                <w:sz w:val="24"/>
              </w:rPr>
              <w:t>1</w:t>
            </w:r>
            <w:r>
              <w:fldChar w:fldCharType="end"/>
            </w:r>
          </w:p>
        </w:tc>
      </w:tr>
      <w:tr w:rsidR="005B55D2" w14:paraId="6469D565" w14:textId="77777777" w:rsidTr="00226293">
        <w:trPr>
          <w:trHeight w:val="1155"/>
        </w:trPr>
        <w:tc>
          <w:tcPr>
            <w:tcW w:w="626" w:type="dxa"/>
          </w:tcPr>
          <w:p w14:paraId="455291B8" w14:textId="77777777" w:rsidR="005B55D2" w:rsidRDefault="00B37C9C">
            <w:pPr>
              <w:pStyle w:val="TableParagraph"/>
              <w:spacing w:before="133"/>
              <w:ind w:left="165"/>
              <w:rPr>
                <w:b/>
                <w:sz w:val="24"/>
              </w:rPr>
            </w:pPr>
            <w:r>
              <w:rPr>
                <w:b/>
                <w:spacing w:val="-10"/>
                <w:sz w:val="24"/>
              </w:rPr>
              <w:t>5</w:t>
            </w:r>
          </w:p>
        </w:tc>
        <w:tc>
          <w:tcPr>
            <w:tcW w:w="716" w:type="dxa"/>
          </w:tcPr>
          <w:p w14:paraId="0BAD07EE" w14:textId="77777777" w:rsidR="005B55D2" w:rsidRDefault="005B55D2">
            <w:pPr>
              <w:pStyle w:val="TableParagraph"/>
              <w:ind w:left="0"/>
              <w:rPr>
                <w:sz w:val="24"/>
              </w:rPr>
            </w:pPr>
          </w:p>
          <w:p w14:paraId="0815DEE6" w14:textId="77777777" w:rsidR="005B55D2" w:rsidRDefault="005B55D2">
            <w:pPr>
              <w:pStyle w:val="TableParagraph"/>
              <w:spacing w:before="132"/>
              <w:ind w:left="0"/>
              <w:rPr>
                <w:sz w:val="24"/>
              </w:rPr>
            </w:pPr>
          </w:p>
          <w:p w14:paraId="4A14E230" w14:textId="77777777" w:rsidR="005B55D2" w:rsidRDefault="00B37C9C">
            <w:pPr>
              <w:pStyle w:val="TableParagraph"/>
              <w:spacing w:before="1" w:line="261" w:lineRule="exact"/>
              <w:ind w:left="30"/>
              <w:jc w:val="center"/>
              <w:rPr>
                <w:sz w:val="24"/>
              </w:rPr>
            </w:pPr>
            <w:r>
              <w:rPr>
                <w:spacing w:val="-5"/>
                <w:sz w:val="24"/>
              </w:rPr>
              <w:t>5.1</w:t>
            </w:r>
          </w:p>
        </w:tc>
        <w:tc>
          <w:tcPr>
            <w:tcW w:w="5731" w:type="dxa"/>
          </w:tcPr>
          <w:p w14:paraId="1E3633F7" w14:textId="77777777" w:rsidR="005B55D2" w:rsidRDefault="00B37C9C">
            <w:pPr>
              <w:pStyle w:val="TableParagraph"/>
              <w:spacing w:before="133"/>
              <w:ind w:left="194"/>
              <w:rPr>
                <w:b/>
                <w:sz w:val="24"/>
              </w:rPr>
            </w:pPr>
            <w:r>
              <w:rPr>
                <w:b/>
                <w:sz w:val="24"/>
              </w:rPr>
              <w:t>ADVANTAGE,</w:t>
            </w:r>
            <w:r>
              <w:rPr>
                <w:b/>
                <w:spacing w:val="-15"/>
                <w:sz w:val="24"/>
              </w:rPr>
              <w:t xml:space="preserve"> </w:t>
            </w:r>
            <w:r>
              <w:rPr>
                <w:b/>
                <w:sz w:val="24"/>
              </w:rPr>
              <w:t>LIMITATIONS</w:t>
            </w:r>
            <w:r>
              <w:rPr>
                <w:b/>
                <w:spacing w:val="-15"/>
                <w:sz w:val="24"/>
              </w:rPr>
              <w:t xml:space="preserve"> </w:t>
            </w:r>
            <w:r>
              <w:rPr>
                <w:b/>
                <w:sz w:val="24"/>
              </w:rPr>
              <w:t xml:space="preserve">AND </w:t>
            </w:r>
            <w:r>
              <w:rPr>
                <w:b/>
                <w:spacing w:val="-2"/>
                <w:sz w:val="24"/>
              </w:rPr>
              <w:t>APPLICATIONS</w:t>
            </w:r>
          </w:p>
          <w:p w14:paraId="20744D1F" w14:textId="77777777" w:rsidR="005B55D2" w:rsidRDefault="00B37C9C">
            <w:pPr>
              <w:pStyle w:val="TableParagraph"/>
              <w:spacing w:line="261" w:lineRule="exact"/>
              <w:ind w:left="194"/>
              <w:rPr>
                <w:sz w:val="24"/>
              </w:rPr>
            </w:pPr>
            <w:r>
              <w:rPr>
                <w:spacing w:val="-2"/>
                <w:sz w:val="24"/>
              </w:rPr>
              <w:t>Advantages</w:t>
            </w:r>
          </w:p>
        </w:tc>
        <w:tc>
          <w:tcPr>
            <w:tcW w:w="1097" w:type="dxa"/>
          </w:tcPr>
          <w:p w14:paraId="28BF4F31" w14:textId="77777777" w:rsidR="005B55D2" w:rsidRDefault="005B55D2">
            <w:pPr>
              <w:pStyle w:val="TableParagraph"/>
              <w:ind w:left="0"/>
              <w:jc w:val="center"/>
              <w:rPr>
                <w:sz w:val="24"/>
              </w:rPr>
            </w:pPr>
            <w:r>
              <w:fldChar w:fldCharType="begin"/>
            </w:r>
            <w:r>
              <w:instrText xml:space="preserve"> PAGEREF ch5 \h </w:instrText>
            </w:r>
            <w:r>
              <w:fldChar w:fldCharType="separate"/>
            </w:r>
            <w:r>
              <w:rPr>
                <w:rFonts w:ascii="Times New Roman" w:hAnsi="Times New Roman" w:eastAsia="Times New Roman"/>
                <w:sz w:val="24"/>
              </w:rPr>
              <w:t>1</w:t>
            </w:r>
            <w:r>
              <w:fldChar w:fldCharType="end"/>
            </w:r>
          </w:p>
          <w:p w14:paraId="4E4DD5BB" w14:textId="77777777" w:rsidR="005B55D2" w:rsidRDefault="005B55D2">
            <w:pPr>
              <w:pStyle w:val="TableParagraph"/>
              <w:spacing w:before="132"/>
              <w:ind w:left="0"/>
              <w:jc w:val="center"/>
              <w:rPr>
                <w:sz w:val="24"/>
              </w:rPr>
            </w:pPr>
            <w:r>
              <w:fldChar w:fldCharType="begin"/>
            </w:r>
            <w:r>
              <w:instrText xml:space="preserve"> PAGEREF s5_1 \h </w:instrText>
            </w:r>
            <w:r>
              <w:fldChar w:fldCharType="separate"/>
            </w:r>
            <w:r>
              <w:rPr>
                <w:rFonts w:ascii="Times New Roman" w:hAnsi="Times New Roman" w:eastAsia="Times New Roman"/>
                <w:sz w:val="24"/>
              </w:rPr>
              <w:t>1</w:t>
            </w:r>
            <w:r>
              <w:fldChar w:fldCharType="end"/>
            </w:r>
          </w:p>
          <w:p w14:paraId="1B0D32FD" w14:textId="6C6FBA21" w:rsidR="005B55D2" w:rsidRDefault="005B55D2">
            <w:pPr>
              <w:pStyle w:val="TableParagraph"/>
              <w:spacing w:before="1" w:line="261" w:lineRule="exact"/>
              <w:ind w:left="570"/>
              <w:jc w:val="center"/>
              <w:rPr>
                <w:sz w:val="24"/>
              </w:rPr>
            </w:pPr>
          </w:p>
        </w:tc>
      </w:tr>
      <w:tr w:rsidR="005B55D2" w14:paraId="0CB31F2A" w14:textId="77777777">
        <w:trPr>
          <w:trHeight w:val="276"/>
        </w:trPr>
        <w:tc>
          <w:tcPr>
            <w:tcW w:w="626" w:type="dxa"/>
          </w:tcPr>
          <w:p w14:paraId="4B2C7A74" w14:textId="77777777" w:rsidR="005B55D2" w:rsidRDefault="005B55D2">
            <w:pPr>
              <w:pStyle w:val="TableParagraph"/>
              <w:ind w:left="0"/>
              <w:rPr>
                <w:sz w:val="20"/>
              </w:rPr>
            </w:pPr>
          </w:p>
        </w:tc>
        <w:tc>
          <w:tcPr>
            <w:tcW w:w="716" w:type="dxa"/>
          </w:tcPr>
          <w:p w14:paraId="04628A2A" w14:textId="77777777" w:rsidR="005B55D2" w:rsidRDefault="00B37C9C">
            <w:pPr>
              <w:pStyle w:val="TableParagraph"/>
              <w:spacing w:line="256" w:lineRule="exact"/>
              <w:ind w:left="30"/>
              <w:jc w:val="center"/>
              <w:rPr>
                <w:sz w:val="24"/>
              </w:rPr>
            </w:pPr>
            <w:r>
              <w:rPr>
                <w:spacing w:val="-5"/>
                <w:sz w:val="24"/>
              </w:rPr>
              <w:t>5.2</w:t>
            </w:r>
          </w:p>
        </w:tc>
        <w:tc>
          <w:tcPr>
            <w:tcW w:w="5731" w:type="dxa"/>
          </w:tcPr>
          <w:p w14:paraId="535B0E73" w14:textId="77777777" w:rsidR="005B55D2" w:rsidRDefault="00B37C9C">
            <w:pPr>
              <w:pStyle w:val="TableParagraph"/>
              <w:spacing w:line="256" w:lineRule="exact"/>
              <w:ind w:left="194"/>
              <w:rPr>
                <w:sz w:val="24"/>
              </w:rPr>
            </w:pPr>
            <w:r>
              <w:rPr>
                <w:spacing w:val="-2"/>
                <w:sz w:val="24"/>
              </w:rPr>
              <w:t>Limitations</w:t>
            </w:r>
          </w:p>
        </w:tc>
        <w:tc>
          <w:tcPr>
            <w:tcW w:w="1097" w:type="dxa"/>
          </w:tcPr>
          <w:p w14:paraId="67463D86" w14:textId="6C9BEF7F" w:rsidR="005B55D2" w:rsidRDefault="005B55D2" w:rsidP="00226293">
            <w:pPr>
              <w:pStyle w:val="TableParagraph"/>
              <w:spacing w:line="256" w:lineRule="exact"/>
              <w:ind w:left="570"/>
              <w:jc w:val="center"/>
              <w:rPr>
                <w:sz w:val="24"/>
              </w:rPr>
            </w:pPr>
            <w:r>
              <w:fldChar w:fldCharType="begin"/>
            </w:r>
            <w:r>
              <w:instrText xml:space="preserve"> PAGEREF s5_2 \h </w:instrText>
            </w:r>
            <w:r>
              <w:fldChar w:fldCharType="separate"/>
            </w:r>
            <w:r>
              <w:rPr>
                <w:rFonts w:ascii="Times New Roman" w:hAnsi="Times New Roman" w:eastAsia="Times New Roman"/>
                <w:sz w:val="24"/>
              </w:rPr>
              <w:t>1</w:t>
            </w:r>
            <w:r>
              <w:fldChar w:fldCharType="end"/>
            </w:r>
          </w:p>
        </w:tc>
      </w:tr>
      <w:tr w:rsidR="005B55D2" w14:paraId="3E930FAA" w14:textId="77777777">
        <w:trPr>
          <w:trHeight w:val="414"/>
        </w:trPr>
        <w:tc>
          <w:tcPr>
            <w:tcW w:w="626" w:type="dxa"/>
          </w:tcPr>
          <w:p w14:paraId="4EBF4DCC" w14:textId="77777777" w:rsidR="005B55D2" w:rsidRDefault="005B55D2">
            <w:pPr>
              <w:pStyle w:val="TableParagraph"/>
              <w:ind w:left="0"/>
              <w:rPr>
                <w:sz w:val="24"/>
              </w:rPr>
            </w:pPr>
          </w:p>
        </w:tc>
        <w:tc>
          <w:tcPr>
            <w:tcW w:w="716" w:type="dxa"/>
          </w:tcPr>
          <w:p w14:paraId="1C186626" w14:textId="77777777" w:rsidR="005B55D2" w:rsidRDefault="00B37C9C">
            <w:pPr>
              <w:pStyle w:val="TableParagraph"/>
              <w:spacing w:line="271" w:lineRule="exact"/>
              <w:ind w:left="30"/>
              <w:jc w:val="center"/>
              <w:rPr>
                <w:sz w:val="24"/>
              </w:rPr>
            </w:pPr>
            <w:r>
              <w:rPr>
                <w:spacing w:val="-5"/>
                <w:sz w:val="24"/>
              </w:rPr>
              <w:t>5.3</w:t>
            </w:r>
          </w:p>
        </w:tc>
        <w:tc>
          <w:tcPr>
            <w:tcW w:w="5731" w:type="dxa"/>
          </w:tcPr>
          <w:p w14:paraId="6F138DE1" w14:textId="77777777" w:rsidR="005B55D2" w:rsidRDefault="00B37C9C">
            <w:pPr>
              <w:pStyle w:val="TableParagraph"/>
              <w:spacing w:line="271" w:lineRule="exact"/>
              <w:ind w:left="194"/>
              <w:rPr>
                <w:sz w:val="24"/>
              </w:rPr>
            </w:pPr>
            <w:r>
              <w:rPr>
                <w:spacing w:val="-2"/>
                <w:sz w:val="24"/>
              </w:rPr>
              <w:t>Applications</w:t>
            </w:r>
          </w:p>
        </w:tc>
        <w:tc>
          <w:tcPr>
            <w:tcW w:w="1097" w:type="dxa"/>
          </w:tcPr>
          <w:p w14:paraId="5C36D4EB" w14:textId="1C3E59DE" w:rsidR="005B55D2" w:rsidRDefault="005B55D2" w:rsidP="00226293">
            <w:pPr>
              <w:pStyle w:val="TableParagraph"/>
              <w:spacing w:line="271" w:lineRule="exact"/>
              <w:ind w:left="570"/>
              <w:jc w:val="center"/>
              <w:rPr>
                <w:sz w:val="24"/>
              </w:rPr>
            </w:pPr>
            <w:r>
              <w:fldChar w:fldCharType="begin"/>
            </w:r>
            <w:r>
              <w:instrText xml:space="preserve"> PAGEREF s5_3 \h </w:instrText>
            </w:r>
            <w:r>
              <w:fldChar w:fldCharType="separate"/>
            </w:r>
            <w:r>
              <w:rPr>
                <w:rFonts w:ascii="Times New Roman" w:hAnsi="Times New Roman" w:eastAsia="Times New Roman"/>
                <w:sz w:val="24"/>
              </w:rPr>
              <w:t>1</w:t>
            </w:r>
            <w:r>
              <w:fldChar w:fldCharType="end"/>
            </w:r>
          </w:p>
        </w:tc>
      </w:tr>
      <w:tr w:rsidR="005B55D2" w14:paraId="023EE8ED" w14:textId="77777777">
        <w:trPr>
          <w:trHeight w:val="552"/>
        </w:trPr>
        <w:tc>
          <w:tcPr>
            <w:tcW w:w="626" w:type="dxa"/>
          </w:tcPr>
          <w:p w14:paraId="2ACCD3DC" w14:textId="77777777" w:rsidR="005B55D2" w:rsidRDefault="00B37C9C">
            <w:pPr>
              <w:pStyle w:val="TableParagraph"/>
              <w:spacing w:before="133"/>
              <w:ind w:left="165"/>
              <w:rPr>
                <w:b/>
                <w:sz w:val="24"/>
              </w:rPr>
            </w:pPr>
            <w:r>
              <w:rPr>
                <w:b/>
                <w:spacing w:val="-10"/>
                <w:sz w:val="24"/>
              </w:rPr>
              <w:t>6</w:t>
            </w:r>
          </w:p>
        </w:tc>
        <w:tc>
          <w:tcPr>
            <w:tcW w:w="716" w:type="dxa"/>
          </w:tcPr>
          <w:p w14:paraId="0EE8765E" w14:textId="77777777" w:rsidR="005B55D2" w:rsidRDefault="005B55D2">
            <w:pPr>
              <w:pStyle w:val="TableParagraph"/>
              <w:ind w:left="0"/>
              <w:rPr>
                <w:sz w:val="24"/>
              </w:rPr>
            </w:pPr>
          </w:p>
        </w:tc>
        <w:tc>
          <w:tcPr>
            <w:tcW w:w="5731" w:type="dxa"/>
          </w:tcPr>
          <w:p w14:paraId="0711A6A7" w14:textId="77777777" w:rsidR="005B55D2" w:rsidRDefault="00B37C9C">
            <w:pPr>
              <w:pStyle w:val="TableParagraph"/>
              <w:spacing w:before="133"/>
              <w:ind w:left="194"/>
              <w:rPr>
                <w:b/>
                <w:sz w:val="24"/>
              </w:rPr>
            </w:pPr>
            <w:r>
              <w:rPr>
                <w:b/>
                <w:sz w:val="24"/>
              </w:rPr>
              <w:t>CONCLUSION</w:t>
            </w:r>
            <w:r>
              <w:rPr>
                <w:b/>
                <w:spacing w:val="-4"/>
                <w:sz w:val="24"/>
              </w:rPr>
              <w:t xml:space="preserve"> </w:t>
            </w:r>
            <w:r>
              <w:rPr>
                <w:b/>
                <w:sz w:val="24"/>
              </w:rPr>
              <w:t>AND</w:t>
            </w:r>
            <w:r>
              <w:rPr>
                <w:b/>
                <w:spacing w:val="-4"/>
                <w:sz w:val="24"/>
              </w:rPr>
              <w:t xml:space="preserve"> </w:t>
            </w:r>
            <w:r>
              <w:rPr>
                <w:b/>
                <w:sz w:val="24"/>
              </w:rPr>
              <w:t>FUTURE</w:t>
            </w:r>
            <w:r>
              <w:rPr>
                <w:b/>
                <w:spacing w:val="-2"/>
                <w:sz w:val="24"/>
              </w:rPr>
              <w:t xml:space="preserve"> SCOPE</w:t>
            </w:r>
          </w:p>
        </w:tc>
        <w:tc>
          <w:tcPr>
            <w:tcW w:w="1097" w:type="dxa"/>
          </w:tcPr>
          <w:p w14:paraId="4B33187A" w14:textId="269D8CBB" w:rsidR="005B55D2" w:rsidRDefault="005B55D2" w:rsidP="00226293">
            <w:pPr>
              <w:pStyle w:val="TableParagraph"/>
              <w:spacing w:before="133"/>
              <w:ind w:left="570"/>
              <w:jc w:val="center"/>
              <w:rPr>
                <w:sz w:val="24"/>
              </w:rPr>
            </w:pPr>
            <w:r>
              <w:fldChar w:fldCharType="begin"/>
            </w:r>
            <w:r>
              <w:instrText xml:space="preserve"> PAGEREF ch6 \h </w:instrText>
            </w:r>
            <w:r>
              <w:fldChar w:fldCharType="separate"/>
            </w:r>
            <w:r>
              <w:rPr>
                <w:rFonts w:ascii="Times New Roman" w:hAnsi="Times New Roman" w:eastAsia="Times New Roman"/>
                <w:sz w:val="24"/>
              </w:rPr>
              <w:t>1</w:t>
            </w:r>
            <w:r>
              <w:fldChar w:fldCharType="end"/>
            </w:r>
          </w:p>
        </w:tc>
      </w:tr>
      <w:tr w:rsidR="005B55D2" w14:paraId="3FC281F7" w14:textId="77777777">
        <w:trPr>
          <w:trHeight w:val="689"/>
        </w:trPr>
        <w:tc>
          <w:tcPr>
            <w:tcW w:w="626" w:type="dxa"/>
          </w:tcPr>
          <w:p w14:paraId="427A6F17" w14:textId="77777777" w:rsidR="005B55D2" w:rsidRDefault="005B55D2">
            <w:pPr>
              <w:pStyle w:val="TableParagraph"/>
              <w:ind w:left="0"/>
              <w:rPr>
                <w:sz w:val="24"/>
              </w:rPr>
            </w:pPr>
          </w:p>
        </w:tc>
        <w:tc>
          <w:tcPr>
            <w:tcW w:w="716" w:type="dxa"/>
          </w:tcPr>
          <w:p w14:paraId="6E049887" w14:textId="77777777" w:rsidR="005B55D2" w:rsidRDefault="005B55D2">
            <w:pPr>
              <w:pStyle w:val="TableParagraph"/>
              <w:ind w:left="0"/>
              <w:rPr>
                <w:sz w:val="24"/>
              </w:rPr>
            </w:pPr>
          </w:p>
        </w:tc>
        <w:tc>
          <w:tcPr>
            <w:tcW w:w="5731" w:type="dxa"/>
          </w:tcPr>
          <w:p w14:paraId="415C5559" w14:textId="77777777" w:rsidR="005B55D2" w:rsidRDefault="00B37C9C">
            <w:pPr>
              <w:pStyle w:val="TableParagraph"/>
              <w:spacing w:before="133"/>
              <w:ind w:left="194"/>
              <w:rPr>
                <w:b/>
                <w:sz w:val="24"/>
              </w:rPr>
            </w:pPr>
            <w:r>
              <w:rPr>
                <w:b/>
                <w:spacing w:val="-2"/>
                <w:sz w:val="24"/>
              </w:rPr>
              <w:t>References</w:t>
            </w:r>
          </w:p>
        </w:tc>
        <w:tc>
          <w:tcPr>
            <w:tcW w:w="1097" w:type="dxa"/>
          </w:tcPr>
          <w:p w14:paraId="0E431D2A" w14:textId="20481173" w:rsidR="005B55D2" w:rsidRDefault="005B55D2" w:rsidP="00226293">
            <w:pPr>
              <w:pStyle w:val="TableParagraph"/>
              <w:spacing w:before="133"/>
              <w:ind w:left="570"/>
              <w:jc w:val="center"/>
              <w:rPr>
                <w:sz w:val="24"/>
              </w:rPr>
            </w:pPr>
            <w:r>
              <w:fldChar w:fldCharType="begin"/>
            </w:r>
            <w:r>
              <w:instrText xml:space="preserve"> PAGEREF refs \h </w:instrText>
            </w:r>
            <w:r>
              <w:fldChar w:fldCharType="separate"/>
            </w:r>
            <w:r>
              <w:rPr>
                <w:rFonts w:ascii="Times New Roman" w:hAnsi="Times New Roman" w:eastAsia="Times New Roman"/>
                <w:sz w:val="24"/>
              </w:rPr>
              <w:t>1</w:t>
            </w:r>
            <w:r>
              <w:fldChar w:fldCharType="end"/>
            </w:r>
          </w:p>
        </w:tc>
      </w:tr>
      <w:tr w:rsidR="005B55D2" w14:paraId="77278E41" w14:textId="77777777">
        <w:trPr>
          <w:trHeight w:val="822"/>
        </w:trPr>
        <w:tc>
          <w:tcPr>
            <w:tcW w:w="626" w:type="dxa"/>
          </w:tcPr>
          <w:p w14:paraId="2400B2EE" w14:textId="77777777" w:rsidR="005B55D2" w:rsidRDefault="005B55D2">
            <w:pPr>
              <w:pStyle w:val="TableParagraph"/>
              <w:ind w:left="0"/>
              <w:rPr>
                <w:sz w:val="24"/>
              </w:rPr>
            </w:pPr>
          </w:p>
        </w:tc>
        <w:tc>
          <w:tcPr>
            <w:tcW w:w="716" w:type="dxa"/>
          </w:tcPr>
          <w:p w14:paraId="49DD11E7" w14:textId="77777777" w:rsidR="005B55D2" w:rsidRDefault="005B55D2">
            <w:pPr>
              <w:pStyle w:val="TableParagraph"/>
              <w:ind w:left="0"/>
              <w:rPr>
                <w:sz w:val="24"/>
              </w:rPr>
            </w:pPr>
          </w:p>
        </w:tc>
        <w:tc>
          <w:tcPr>
            <w:tcW w:w="5731" w:type="dxa"/>
          </w:tcPr>
          <w:p w14:paraId="4104A2A9" w14:textId="5C246AFA" w:rsidR="005B55D2" w:rsidRDefault="005B55D2">
            <w:pPr>
              <w:pStyle w:val="TableParagraph"/>
              <w:spacing w:before="251" w:line="270" w:lineRule="atLeast"/>
              <w:ind w:left="194" w:right="1935"/>
              <w:rPr>
                <w:b/>
                <w:sz w:val="24"/>
              </w:rPr>
            </w:pPr>
          </w:p>
        </w:tc>
        <w:tc>
          <w:tcPr>
            <w:tcW w:w="1097" w:type="dxa"/>
          </w:tcPr>
          <w:p w14:paraId="69E0FBC4" w14:textId="33E9D5DE" w:rsidR="005B55D2" w:rsidRDefault="005B55D2">
            <w:pPr>
              <w:pStyle w:val="TableParagraph"/>
              <w:spacing w:before="251" w:line="270" w:lineRule="atLeast"/>
              <w:ind w:left="713" w:hanging="94"/>
              <w:rPr>
                <w:sz w:val="24"/>
              </w:rPr>
            </w:pPr>
          </w:p>
        </w:tc>
      </w:tr>
    </w:tbl>
    <w:p w14:paraId="43893DB6" w14:textId="77777777" w:rsidR="005B55D2" w:rsidRDefault="005B55D2" w:rsidP="00226293">
      <w:pPr>
        <w:pStyle w:val="TableParagraph"/>
        <w:spacing w:line="270" w:lineRule="atLeast"/>
        <w:ind w:left="0"/>
        <w:rPr>
          <w:sz w:val="24"/>
        </w:rPr>
        <w:sectPr w:rsidR="005B55D2">
          <w:pgSz w:w="11910" w:h="16840"/>
          <w:pgMar w:top="1820" w:right="850" w:bottom="1260" w:left="1700" w:header="0" w:footer="1060" w:gutter="0"/>
          <w:cols w:space="720"/>
        </w:sectPr>
      </w:pPr>
    </w:p>
    <w:p w14:paraId="363E6968" w14:textId="30BBD29B" w:rsidR="005B55D2" w:rsidRDefault="005B55D2" w:rsidP="00226293">
      <w:pPr>
        <w:pStyle w:val="TableParagraph"/>
        <w:spacing w:line="256" w:lineRule="exact"/>
        <w:ind w:left="0"/>
      </w:pPr>
    </w:p>
    <w:p>
      <w:pPr>
        <w:pStyle w:val="Heading1"/>
        <w:spacing w:after="280"/>
      </w:pPr>
      <w:bookmarkStart w:id="101" w:name="ch1"/>
      <w:r>
        <w:rPr>
          <w:rFonts w:ascii="Times New Roman" w:hAnsi="Times New Roman" w:eastAsia="Times New Roman"/>
          <w:b/>
          <w:sz w:val="36"/>
        </w:rPr>
        <w:t>CHAPTER 1</w:t>
        <w:br/>
      </w:r>
      <w:r>
        <w:rPr>
          <w:rFonts w:ascii="Times New Roman" w:hAnsi="Times New Roman" w:eastAsia="Times New Roman"/>
          <w:b/>
          <w:sz w:val="36"/>
        </w:rPr>
        <w:t>INTRODUCTION</w:t>
      </w:r>
      <w:bookmarkEnd w:id="101"/>
    </w:p>
    <w:p>
      <w:pPr>
        <w:pStyle w:val="Heading3"/>
        <w:keepNext/>
        <w:spacing w:before="200" w:after="120"/>
      </w:pPr>
      <w:bookmarkStart w:id="102" w:name="s1_1"/>
      <w:r>
        <w:rPr>
          <w:rFonts w:ascii="Times New Roman" w:hAnsi="Times New Roman" w:eastAsia="Times New Roman"/>
          <w:b/>
          <w:sz w:val="28"/>
        </w:rPr>
        <w:t>1.1  Background of the Project Topic</w:t>
      </w:r>
      <w:bookmarkEnd w:id="102"/>
    </w:p>
    <w:p>
      <w:pPr>
        <w:pStyle w:val="BodyText"/>
        <w:spacing w:after="120" w:before="0" w:line="276" w:lineRule="auto"/>
        <w:jc w:val="both"/>
      </w:pPr>
      <w:r>
        <w:rPr>
          <w:rFonts w:ascii="Times New Roman" w:hAnsi="Times New Roman" w:eastAsia="Times New Roman"/>
          <w:b w:val="0"/>
          <w:i w:val="0"/>
          <w:sz w:val="24"/>
        </w:rPr>
        <w:t xml:space="preserve">Manufacturing has entered the era of Industry 4.0, in which machines are instrumented, connected and continuously observed. The most widely used indicator of how productively an asset is used is </w:t>
      </w:r>
      <w:r>
        <w:rPr>
          <w:rFonts w:ascii="Times New Roman" w:hAnsi="Times New Roman" w:eastAsia="Times New Roman"/>
          <w:b/>
          <w:i w:val="0"/>
          <w:sz w:val="24"/>
        </w:rPr>
        <w:t>Overall Equipment Effectiveness (OEE)</w:t>
      </w:r>
      <w:r>
        <w:rPr>
          <w:rFonts w:ascii="Times New Roman" w:hAnsi="Times New Roman" w:eastAsia="Times New Roman"/>
          <w:b w:val="0"/>
          <w:i w:val="0"/>
          <w:sz w:val="24"/>
        </w:rPr>
        <w:t xml:space="preserve">, introduced in the Total Productive Maintenance literature and standardised in ISO 22400-2 as a key performance indicator for manufacturing operations. OEE multiplies three factors: </w:t>
      </w:r>
      <w:r>
        <w:rPr>
          <w:rFonts w:ascii="Times New Roman" w:hAnsi="Times New Roman" w:eastAsia="Times New Roman"/>
          <w:b/>
          <w:i w:val="0"/>
          <w:sz w:val="24"/>
        </w:rPr>
        <w:t>Availability</w:t>
      </w:r>
      <w:r>
        <w:rPr>
          <w:rFonts w:ascii="Times New Roman" w:hAnsi="Times New Roman" w:eastAsia="Times New Roman"/>
          <w:b w:val="0"/>
          <w:i w:val="0"/>
          <w:sz w:val="24"/>
        </w:rPr>
        <w:t xml:space="preserve"> (the share of planned time the machine actually runs), </w:t>
      </w:r>
      <w:r>
        <w:rPr>
          <w:rFonts w:ascii="Times New Roman" w:hAnsi="Times New Roman" w:eastAsia="Times New Roman"/>
          <w:b/>
          <w:i w:val="0"/>
          <w:sz w:val="24"/>
        </w:rPr>
        <w:t>Performance</w:t>
      </w:r>
      <w:r>
        <w:rPr>
          <w:rFonts w:ascii="Times New Roman" w:hAnsi="Times New Roman" w:eastAsia="Times New Roman"/>
          <w:b w:val="0"/>
          <w:i w:val="0"/>
          <w:sz w:val="24"/>
        </w:rPr>
        <w:t xml:space="preserve"> (how close the machine runs to its rated speed) and </w:t>
      </w:r>
      <w:r>
        <w:rPr>
          <w:rFonts w:ascii="Times New Roman" w:hAnsi="Times New Roman" w:eastAsia="Times New Roman"/>
          <w:b/>
          <w:i w:val="0"/>
          <w:sz w:val="24"/>
        </w:rPr>
        <w:t>Quality</w:t>
      </w:r>
      <w:r>
        <w:rPr>
          <w:rFonts w:ascii="Times New Roman" w:hAnsi="Times New Roman" w:eastAsia="Times New Roman"/>
          <w:b w:val="0"/>
          <w:i w:val="0"/>
          <w:sz w:val="24"/>
        </w:rPr>
        <w:t xml:space="preserve"> (the share of products that are good first time).</w:t>
      </w:r>
    </w:p>
    <w:p>
      <w:pPr>
        <w:pStyle w:val="BodyText"/>
        <w:spacing w:after="120" w:before="0" w:line="276" w:lineRule="auto"/>
        <w:jc w:val="both"/>
      </w:pPr>
      <w:r>
        <w:rPr>
          <w:rFonts w:ascii="Times New Roman" w:hAnsi="Times New Roman" w:eastAsia="Times New Roman"/>
          <w:b w:val="0"/>
          <w:i w:val="0"/>
          <w:sz w:val="24"/>
        </w:rPr>
        <w:t>At the same time, maintenance is moving from reactive repair to predictive maintenance. A hard alarm limit, for example “temperature above 85 °C”, only fires when damage may already be under way. Two techniques can warn earlier: unsupervised machine learning, which flags behaviour that is unusual compared with healthy operation, and trend extrapolation, which predicts when a limit will be crossed if the present drift continues.</w:t>
      </w:r>
    </w:p>
    <w:p>
      <w:pPr>
        <w:pStyle w:val="BodyText"/>
        <w:spacing w:after="120" w:before="0" w:line="276" w:lineRule="auto"/>
        <w:jc w:val="both"/>
      </w:pPr>
      <w:r>
        <w:rPr>
          <w:rFonts w:ascii="Times New Roman" w:hAnsi="Times New Roman" w:eastAsia="Times New Roman"/>
          <w:b w:val="0"/>
          <w:i w:val="0"/>
          <w:sz w:val="24"/>
        </w:rPr>
        <w:t xml:space="preserve">This project builds a complete software platform, the </w:t>
      </w:r>
      <w:r>
        <w:rPr>
          <w:rFonts w:ascii="Times New Roman" w:hAnsi="Times New Roman" w:eastAsia="Times New Roman"/>
          <w:b/>
          <w:i w:val="0"/>
          <w:sz w:val="24"/>
        </w:rPr>
        <w:t>AI-Enhanced Real-Time OEE and Anomaly Dashboard for a Smart Factory System</w:t>
      </w:r>
      <w:r>
        <w:rPr>
          <w:rFonts w:ascii="Times New Roman" w:hAnsi="Times New Roman" w:eastAsia="Times New Roman"/>
          <w:b w:val="0"/>
          <w:i w:val="0"/>
          <w:sz w:val="24"/>
        </w:rPr>
        <w:t>, that combines both ideas with live OEE reporting. Because no physical plant is required, a Python simulator produces realistic telemetry and lets the user inject faults on demand, which makes every feature demonstrable and testable.</w:t>
      </w:r>
    </w:p>
    <w:p>
      <w:pPr>
        <w:pStyle w:val="Heading3"/>
        <w:keepNext/>
        <w:spacing w:before="200" w:after="120"/>
      </w:pPr>
      <w:bookmarkStart w:id="103" w:name="s1_2"/>
      <w:r>
        <w:rPr>
          <w:rFonts w:ascii="Times New Roman" w:hAnsi="Times New Roman" w:eastAsia="Times New Roman"/>
          <w:b/>
          <w:sz w:val="28"/>
        </w:rPr>
        <w:t>1.2  Motivation and Scope of the Report</w:t>
      </w:r>
      <w:bookmarkEnd w:id="103"/>
    </w:p>
    <w:p>
      <w:pPr>
        <w:pStyle w:val="BodyText"/>
        <w:spacing w:after="120" w:before="0" w:line="276" w:lineRule="auto"/>
        <w:jc w:val="both"/>
      </w:pPr>
      <w:r>
        <w:rPr>
          <w:rFonts w:ascii="Times New Roman" w:hAnsi="Times New Roman" w:eastAsia="Times New Roman"/>
          <w:b w:val="0"/>
          <w:i w:val="0"/>
          <w:sz w:val="24"/>
        </w:rPr>
        <w:t>Students rarely get access to a live production line, and commercial manufacturing-execution systems are closed and expensive. The motivation was to build an open, end-to-end, reproducible system that exercises the full software-engineering life cycle: requirements (SRS), design (UML), implementation, testing and deployment, while touching real industrial technologies such as MQTT, time-series databases and machine learning.</w:t>
      </w:r>
    </w:p>
    <w:p>
      <w:pPr>
        <w:pStyle w:val="BodyText"/>
        <w:spacing w:after="120" w:before="0" w:line="276" w:lineRule="auto"/>
        <w:jc w:val="both"/>
      </w:pPr>
      <w:r>
        <w:rPr>
          <w:rFonts w:ascii="Times New Roman" w:hAnsi="Times New Roman" w:eastAsia="Times New Roman"/>
          <w:b/>
          <w:i w:val="0"/>
          <w:sz w:val="24"/>
        </w:rPr>
        <w:t>Scope.</w:t>
      </w:r>
      <w:r>
        <w:rPr>
          <w:rFonts w:ascii="Times New Roman" w:hAnsi="Times New Roman" w:eastAsia="Times New Roman"/>
          <w:b w:val="0"/>
          <w:i w:val="0"/>
          <w:sz w:val="24"/>
        </w:rPr>
        <w:t xml:space="preserve"> The system is 100 % software-based and uses 2D visualisation only. Machine learning is limited to a pre-trained Isolation Forest (no deep learning, no online retraining). The product is a desktop-responsive web application with single-tenant HTTP Basic authentication. These constraints (C-01 to C-07) come directly from the Software Requirements Specification (SRS) prepared earlier in this project, which is the source of truth for this report.</w:t>
      </w:r>
    </w:p>
    <w:p>
      <w:pPr>
        <w:pStyle w:val="Heading3"/>
        <w:keepNext/>
        <w:spacing w:before="200" w:after="120"/>
      </w:pPr>
      <w:bookmarkStart w:id="104" w:name="s1_3"/>
      <w:r>
        <w:rPr>
          <w:rFonts w:ascii="Times New Roman" w:hAnsi="Times New Roman" w:eastAsia="Times New Roman"/>
          <w:b/>
          <w:sz w:val="28"/>
        </w:rPr>
        <w:t>1.3  Problem Statement</w:t>
      </w:r>
      <w:bookmarkEnd w:id="104"/>
    </w:p>
    <w:p>
      <w:pPr>
        <w:pStyle w:val="BodyText"/>
        <w:spacing w:after="120" w:before="0" w:line="276" w:lineRule="auto"/>
        <w:jc w:val="both"/>
      </w:pPr>
      <w:r>
        <w:rPr>
          <w:rFonts w:ascii="Times New Roman" w:hAnsi="Times New Roman" w:eastAsia="Times New Roman"/>
          <w:b w:val="0"/>
          <w:i w:val="0"/>
          <w:sz w:val="24"/>
        </w:rPr>
        <w:t>Floor managers and maintenance engineers lack a single, live view that (a) shows the productivity of every machine as OEE, (b) warns about hard faults immediately, (c) detects subtle abnormal behaviour that fixed limits miss, and (d) predicts a limit breach early enough to act. The problem addressed is to design and implement such a system that updates within one second, scores anomalies within 200 ms, recovers from broker failures within five seconds, supports at least 50 concurrent dashboard clients, and keeps working when its databases are unavailable.</w:t>
      </w:r>
    </w:p>
    <w:p>
      <w:pPr>
        <w:pStyle w:val="Heading3"/>
        <w:keepNext/>
        <w:spacing w:before="200" w:after="120"/>
      </w:pPr>
      <w:bookmarkStart w:id="105" w:name="s1_4"/>
      <w:r>
        <w:rPr>
          <w:rFonts w:ascii="Times New Roman" w:hAnsi="Times New Roman" w:eastAsia="Times New Roman"/>
          <w:b/>
          <w:sz w:val="28"/>
        </w:rPr>
        <w:t>1.4  Salient Contribution</w:t>
      </w:r>
      <w:bookmarkEnd w:id="105"/>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 xml:space="preserve">A configurable </w:t>
      </w:r>
      <w:r>
        <w:rPr>
          <w:rFonts w:ascii="Times New Roman" w:hAnsi="Times New Roman" w:eastAsia="Times New Roman"/>
          <w:b/>
          <w:sz w:val="24"/>
        </w:rPr>
        <w:t>virtual factory</w:t>
      </w:r>
      <w:r>
        <w:rPr>
          <w:rFonts w:ascii="Times New Roman" w:hAnsi="Times New Roman" w:eastAsia="Times New Roman"/>
          <w:b w:val="0"/>
          <w:sz w:val="24"/>
        </w:rPr>
        <w:t xml:space="preserve"> (5 to 20 machines) with realistic signals, micro-stops, scrap, and four injectable faults.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 xml:space="preserve">A </w:t>
      </w:r>
      <w:r>
        <w:rPr>
          <w:rFonts w:ascii="Times New Roman" w:hAnsi="Times New Roman" w:eastAsia="Times New Roman"/>
          <w:b/>
          <w:sz w:val="24"/>
        </w:rPr>
        <w:t>four-colour alert model</w:t>
      </w:r>
      <w:r>
        <w:rPr>
          <w:rFonts w:ascii="Times New Roman" w:hAnsi="Times New Roman" w:eastAsia="Times New Roman"/>
          <w:b w:val="0"/>
          <w:sz w:val="24"/>
        </w:rPr>
        <w:t>: Green normal, Yellow ML caution (score &gt; 85 %), Orange projected fault (least-squares What-If), Red rule-based hard fault.</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Rolling 1 h / 8 h OEE</w:t>
      </w:r>
      <w:r>
        <w:rPr>
          <w:rFonts w:ascii="Times New Roman" w:hAnsi="Times New Roman" w:eastAsia="Times New Roman"/>
          <w:b w:val="0"/>
          <w:sz w:val="24"/>
        </w:rPr>
        <w:t xml:space="preserve"> for every machine and for the plant, computed from O(1) running sums.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 xml:space="preserve">A single </w:t>
      </w:r>
      <w:r>
        <w:rPr>
          <w:rFonts w:ascii="Times New Roman" w:hAnsi="Times New Roman" w:eastAsia="Times New Roman"/>
          <w:b/>
          <w:sz w:val="24"/>
        </w:rPr>
        <w:t>Isolation Forest</w:t>
      </w:r>
      <w:r>
        <w:rPr>
          <w:rFonts w:ascii="Times New Roman" w:hAnsi="Times New Roman" w:eastAsia="Times New Roman"/>
          <w:b w:val="0"/>
          <w:sz w:val="24"/>
        </w:rPr>
        <w:t xml:space="preserve"> serving all machines through per-machine normalised features, with a calibrated 0–100 % score and offline validation.</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 xml:space="preserve">A </w:t>
      </w:r>
      <w:r>
        <w:rPr>
          <w:rFonts w:ascii="Times New Roman" w:hAnsi="Times New Roman" w:eastAsia="Times New Roman"/>
          <w:b/>
          <w:sz w:val="24"/>
        </w:rPr>
        <w:t>storage abstraction</w:t>
      </w:r>
      <w:r>
        <w:rPr>
          <w:rFonts w:ascii="Times New Roman" w:hAnsi="Times New Roman" w:eastAsia="Times New Roman"/>
          <w:b w:val="0"/>
          <w:sz w:val="24"/>
        </w:rPr>
        <w:t xml:space="preserve"> that works fully in memory and switches to InfluxDB + PostgreSQL through configuration only, degrading gracefully if a database is down.</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 xml:space="preserve">An accessible, responsive </w:t>
      </w:r>
      <w:r>
        <w:rPr>
          <w:rFonts w:ascii="Times New Roman" w:hAnsi="Times New Roman" w:eastAsia="Times New Roman"/>
          <w:b/>
          <w:sz w:val="24"/>
        </w:rPr>
        <w:t>React dashboard</w:t>
      </w:r>
      <w:r>
        <w:rPr>
          <w:rFonts w:ascii="Times New Roman" w:hAnsi="Times New Roman" w:eastAsia="Times New Roman"/>
          <w:b w:val="0"/>
          <w:sz w:val="24"/>
        </w:rPr>
        <w:t xml:space="preserve"> (dark and light themes) with live charts, alert centre, maintenance log, reports and a demo control panel.</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 reproducible verification suite: 28 backend tests, 7 frontend tests, an end-to-end smoke test and an MQTT reconnect test.</w:t>
      </w:r>
    </w:p>
    <w:p>
      <w:pPr>
        <w:pStyle w:val="Heading3"/>
        <w:keepNext/>
        <w:spacing w:before="200" w:after="120"/>
      </w:pPr>
      <w:bookmarkStart w:id="106" w:name="s1_5"/>
      <w:r>
        <w:rPr>
          <w:rFonts w:ascii="Times New Roman" w:hAnsi="Times New Roman" w:eastAsia="Times New Roman"/>
          <w:b/>
          <w:sz w:val="28"/>
        </w:rPr>
        <w:t>1.5  Organization of the Report</w:t>
      </w:r>
      <w:bookmarkEnd w:id="106"/>
    </w:p>
    <w:p>
      <w:pPr>
        <w:pStyle w:val="BodyText"/>
        <w:keepNext/>
        <w:spacing w:after="60" w:before="0" w:line="276" w:lineRule="auto"/>
        <w:jc w:val="center"/>
      </w:pPr>
      <w:r>
        <w:rPr>
          <w:rFonts w:ascii="Times New Roman" w:hAnsi="Times New Roman" w:eastAsia="Times New Roman"/>
          <w:b w:val="0"/>
          <w:i/>
          <w:sz w:val="21"/>
        </w:rPr>
        <w:t>Table 1: Organisation of the report</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4680"/>
        <w:gridCol w:w="4680"/>
      </w:tblGrid>
      <w:tr>
        <w:trPr>
          <w:cantSplit/>
        </w:trPr>
        <w:tc>
          <w:tcPr>
            <w:tcW w:type="dxa" w:w="1247"/>
            <w:shd w:val="clear" w:color="auto" w:fill="DBEAFE"/>
          </w:tcPr>
          <w:p>
            <w:r/>
            <w:r>
              <w:rPr>
                <w:rFonts w:ascii="Times New Roman" w:hAnsi="Times New Roman" w:eastAsia="Times New Roman"/>
                <w:b/>
                <w:sz w:val="20"/>
              </w:rPr>
              <w:t>Chapter</w:t>
            </w:r>
          </w:p>
        </w:tc>
        <w:tc>
          <w:tcPr>
            <w:tcW w:type="dxa" w:w="7540"/>
            <w:shd w:val="clear" w:color="auto" w:fill="DBEAFE"/>
          </w:tcPr>
          <w:p>
            <w:r/>
            <w:r>
              <w:rPr>
                <w:rFonts w:ascii="Times New Roman" w:hAnsi="Times New Roman" w:eastAsia="Times New Roman"/>
                <w:b/>
                <w:sz w:val="20"/>
              </w:rPr>
              <w:t>Content</w:t>
            </w:r>
          </w:p>
        </w:tc>
      </w:tr>
      <w:tr>
        <w:trPr>
          <w:cantSplit/>
        </w:trPr>
        <w:tc>
          <w:tcPr>
            <w:tcW w:type="dxa" w:w="1247"/>
          </w:tcPr>
          <w:p>
            <w:pPr>
              <w:spacing w:after="0"/>
            </w:pPr>
            <w:r/>
            <w:r>
              <w:rPr>
                <w:rFonts w:ascii="Times New Roman" w:hAnsi="Times New Roman" w:eastAsia="Times New Roman"/>
                <w:b w:val="0"/>
                <w:sz w:val="20"/>
              </w:rPr>
              <w:t>1</w:t>
            </w:r>
          </w:p>
        </w:tc>
        <w:tc>
          <w:tcPr>
            <w:tcW w:type="dxa" w:w="7540"/>
          </w:tcPr>
          <w:p>
            <w:pPr>
              <w:spacing w:after="0"/>
            </w:pPr>
            <w:r/>
            <w:r>
              <w:rPr>
                <w:rFonts w:ascii="Times New Roman" w:hAnsi="Times New Roman" w:eastAsia="Times New Roman"/>
                <w:b w:val="0"/>
                <w:sz w:val="20"/>
              </w:rPr>
              <w:t>Introduction: background, motivation, problem statement, contribution.</w:t>
            </w:r>
          </w:p>
        </w:tc>
      </w:tr>
      <w:tr>
        <w:trPr>
          <w:cantSplit/>
        </w:trPr>
        <w:tc>
          <w:tcPr>
            <w:tcW w:type="dxa" w:w="1247"/>
          </w:tcPr>
          <w:p>
            <w:pPr>
              <w:spacing w:after="0"/>
            </w:pPr>
            <w:r/>
            <w:r>
              <w:rPr>
                <w:rFonts w:ascii="Times New Roman" w:hAnsi="Times New Roman" w:eastAsia="Times New Roman"/>
                <w:b w:val="0"/>
                <w:sz w:val="20"/>
              </w:rPr>
              <w:t>2</w:t>
            </w:r>
          </w:p>
        </w:tc>
        <w:tc>
          <w:tcPr>
            <w:tcW w:type="dxa" w:w="7540"/>
          </w:tcPr>
          <w:p>
            <w:pPr>
              <w:spacing w:after="0"/>
            </w:pPr>
            <w:r/>
            <w:r>
              <w:rPr>
                <w:rFonts w:ascii="Times New Roman" w:hAnsi="Times New Roman" w:eastAsia="Times New Roman"/>
                <w:b w:val="0"/>
                <w:sz w:val="20"/>
              </w:rPr>
              <w:t>Literature survey on OEE, anomaly detection, MQTT-based industrial IoT and related tools.</w:t>
            </w:r>
          </w:p>
        </w:tc>
      </w:tr>
      <w:tr>
        <w:trPr>
          <w:cantSplit/>
        </w:trPr>
        <w:tc>
          <w:tcPr>
            <w:tcW w:type="dxa" w:w="1247"/>
          </w:tcPr>
          <w:p>
            <w:pPr>
              <w:spacing w:after="0"/>
            </w:pPr>
            <w:r/>
            <w:r>
              <w:rPr>
                <w:rFonts w:ascii="Times New Roman" w:hAnsi="Times New Roman" w:eastAsia="Times New Roman"/>
                <w:b w:val="0"/>
                <w:sz w:val="20"/>
              </w:rPr>
              <w:t>3</w:t>
            </w:r>
          </w:p>
        </w:tc>
        <w:tc>
          <w:tcPr>
            <w:tcW w:type="dxa" w:w="7540"/>
          </w:tcPr>
          <w:p>
            <w:pPr>
              <w:spacing w:after="0"/>
            </w:pPr>
            <w:r/>
            <w:r>
              <w:rPr>
                <w:rFonts w:ascii="Times New Roman" w:hAnsi="Times New Roman" w:eastAsia="Times New Roman"/>
                <w:b w:val="0"/>
                <w:sz w:val="20"/>
              </w:rPr>
              <w:t>Methodology and implementation: requirements, architecture, algorithms, flow chart, software description and UML models.</w:t>
            </w:r>
          </w:p>
        </w:tc>
      </w:tr>
      <w:tr>
        <w:trPr>
          <w:cantSplit/>
        </w:trPr>
        <w:tc>
          <w:tcPr>
            <w:tcW w:type="dxa" w:w="1247"/>
          </w:tcPr>
          <w:p>
            <w:pPr>
              <w:spacing w:after="0"/>
            </w:pPr>
            <w:r/>
            <w:r>
              <w:rPr>
                <w:rFonts w:ascii="Times New Roman" w:hAnsi="Times New Roman" w:eastAsia="Times New Roman"/>
                <w:b w:val="0"/>
                <w:sz w:val="20"/>
              </w:rPr>
              <w:t>4</w:t>
            </w:r>
          </w:p>
        </w:tc>
        <w:tc>
          <w:tcPr>
            <w:tcW w:type="dxa" w:w="7540"/>
          </w:tcPr>
          <w:p>
            <w:pPr>
              <w:spacing w:after="0"/>
            </w:pPr>
            <w:r/>
            <w:r>
              <w:rPr>
                <w:rFonts w:ascii="Times New Roman" w:hAnsi="Times New Roman" w:eastAsia="Times New Roman"/>
                <w:b w:val="0"/>
                <w:sz w:val="20"/>
              </w:rPr>
              <w:t>Results and analysis: screenshots of the running system, test results and performance measurements.</w:t>
            </w:r>
          </w:p>
        </w:tc>
      </w:tr>
      <w:tr>
        <w:trPr>
          <w:cantSplit/>
        </w:trPr>
        <w:tc>
          <w:tcPr>
            <w:tcW w:type="dxa" w:w="1247"/>
          </w:tcPr>
          <w:p>
            <w:pPr>
              <w:spacing w:after="0"/>
            </w:pPr>
            <w:r/>
            <w:r>
              <w:rPr>
                <w:rFonts w:ascii="Times New Roman" w:hAnsi="Times New Roman" w:eastAsia="Times New Roman"/>
                <w:b w:val="0"/>
                <w:sz w:val="20"/>
              </w:rPr>
              <w:t>5</w:t>
            </w:r>
          </w:p>
        </w:tc>
        <w:tc>
          <w:tcPr>
            <w:tcW w:type="dxa" w:w="7540"/>
          </w:tcPr>
          <w:p>
            <w:pPr>
              <w:spacing w:after="0"/>
            </w:pPr>
            <w:r/>
            <w:r>
              <w:rPr>
                <w:rFonts w:ascii="Times New Roman" w:hAnsi="Times New Roman" w:eastAsia="Times New Roman"/>
                <w:b w:val="0"/>
                <w:sz w:val="20"/>
              </w:rPr>
              <w:t>Advantages, limitations and applications.</w:t>
            </w:r>
          </w:p>
        </w:tc>
      </w:tr>
      <w:tr>
        <w:trPr>
          <w:cantSplit/>
        </w:trPr>
        <w:tc>
          <w:tcPr>
            <w:tcW w:type="dxa" w:w="1247"/>
          </w:tcPr>
          <w:p>
            <w:pPr>
              <w:spacing w:after="0"/>
            </w:pPr>
            <w:r/>
            <w:r>
              <w:rPr>
                <w:rFonts w:ascii="Times New Roman" w:hAnsi="Times New Roman" w:eastAsia="Times New Roman"/>
                <w:b w:val="0"/>
                <w:sz w:val="20"/>
              </w:rPr>
              <w:t>6</w:t>
            </w:r>
          </w:p>
        </w:tc>
        <w:tc>
          <w:tcPr>
            <w:tcW w:type="dxa" w:w="7540"/>
          </w:tcPr>
          <w:p>
            <w:pPr>
              <w:spacing w:after="0"/>
            </w:pPr>
            <w:r/>
            <w:r>
              <w:rPr>
                <w:rFonts w:ascii="Times New Roman" w:hAnsi="Times New Roman" w:eastAsia="Times New Roman"/>
                <w:b w:val="0"/>
                <w:sz w:val="20"/>
              </w:rPr>
              <w:t>Conclusion and future scope, followed by references.</w:t>
            </w:r>
          </w:p>
        </w:tc>
      </w:tr>
    </w:tbl>
    <w:p>
      <w:pPr>
        <w:pStyle w:val="BodyText"/>
        <w:spacing w:after="120" w:before="0" w:line="276" w:lineRule="auto"/>
        <w:jc w:val="both"/>
      </w:pPr>
    </w:p>
    <w:p>
      <w:pPr>
        <w:pStyle w:val="Heading1"/>
        <w:pageBreakBefore/>
        <w:spacing w:after="280"/>
      </w:pPr>
      <w:bookmarkStart w:id="107" w:name="ch2"/>
      <w:r>
        <w:rPr>
          <w:rFonts w:ascii="Times New Roman" w:hAnsi="Times New Roman" w:eastAsia="Times New Roman"/>
          <w:b/>
          <w:sz w:val="36"/>
        </w:rPr>
        <w:t>CHAPTER 2</w:t>
        <w:br/>
      </w:r>
      <w:r>
        <w:rPr>
          <w:rFonts w:ascii="Times New Roman" w:hAnsi="Times New Roman" w:eastAsia="Times New Roman"/>
          <w:b/>
          <w:sz w:val="36"/>
        </w:rPr>
        <w:t>LITERATURE SURVEY</w:t>
      </w:r>
      <w:bookmarkEnd w:id="107"/>
    </w:p>
    <w:p>
      <w:pPr>
        <w:pStyle w:val="Heading3"/>
        <w:keepNext/>
        <w:spacing w:before="200" w:after="120"/>
      </w:pPr>
      <w:bookmarkStart w:id="108" w:name="s2_1"/>
      <w:r>
        <w:rPr>
          <w:rFonts w:ascii="Times New Roman" w:hAnsi="Times New Roman" w:eastAsia="Times New Roman"/>
          <w:b/>
          <w:sz w:val="28"/>
        </w:rPr>
        <w:t>2.1  Introduction to the Overall Topic</w:t>
      </w:r>
      <w:bookmarkEnd w:id="108"/>
    </w:p>
    <w:p>
      <w:pPr>
        <w:pStyle w:val="BodyText"/>
        <w:spacing w:after="120" w:before="0" w:line="276" w:lineRule="auto"/>
        <w:jc w:val="both"/>
      </w:pPr>
      <w:r>
        <w:rPr>
          <w:rFonts w:ascii="Times New Roman" w:hAnsi="Times New Roman" w:eastAsia="Times New Roman"/>
          <w:b w:val="0"/>
          <w:i w:val="0"/>
          <w:sz w:val="24"/>
        </w:rPr>
        <w:t>The survey covers four areas that the project combines: (i) OEE as a productivity measure, (ii) anomaly detection for condition monitoring, (iii) lightweight messaging for industrial IoT, and (iv) the web and database technologies used to build real-time dashboards.</w:t>
      </w:r>
    </w:p>
    <w:p>
      <w:pPr>
        <w:pStyle w:val="BodyText"/>
        <w:spacing w:after="120" w:before="0" w:line="276" w:lineRule="auto"/>
        <w:jc w:val="both"/>
      </w:pPr>
      <w:r>
        <w:rPr>
          <w:rFonts w:ascii="Times New Roman" w:hAnsi="Times New Roman" w:eastAsia="Times New Roman"/>
          <w:b/>
          <w:i w:val="0"/>
          <w:sz w:val="24"/>
        </w:rPr>
        <w:t>OEE.</w:t>
      </w:r>
      <w:r>
        <w:rPr>
          <w:rFonts w:ascii="Times New Roman" w:hAnsi="Times New Roman" w:eastAsia="Times New Roman"/>
          <w:b w:val="0"/>
          <w:i w:val="0"/>
          <w:sz w:val="24"/>
        </w:rPr>
        <w:t xml:space="preserve"> Nakajima introduced OEE within Total Productive Maintenance to expose the “six big losses” of equipment. Muchiri and Pintelon reviewed its use and showed that the Availability × Performance × Quality decomposition is valuable mainly because it points to where losses occur, which is why this project always displays the three factors next to the final figure. ISO 22400-2 later standardised OEE-related indicators.</w:t>
      </w:r>
    </w:p>
    <w:p>
      <w:pPr>
        <w:pStyle w:val="BodyText"/>
        <w:spacing w:after="120" w:before="0" w:line="276" w:lineRule="auto"/>
        <w:jc w:val="both"/>
      </w:pPr>
      <w:r>
        <w:rPr>
          <w:rFonts w:ascii="Times New Roman" w:hAnsi="Times New Roman" w:eastAsia="Times New Roman"/>
          <w:b/>
          <w:i w:val="0"/>
          <w:sz w:val="24"/>
        </w:rPr>
        <w:t>Anomaly detection.</w:t>
      </w:r>
      <w:r>
        <w:rPr>
          <w:rFonts w:ascii="Times New Roman" w:hAnsi="Times New Roman" w:eastAsia="Times New Roman"/>
          <w:b w:val="0"/>
          <w:i w:val="0"/>
          <w:sz w:val="24"/>
        </w:rPr>
        <w:t xml:space="preserve"> Chandola, Banerjee and Kumar survey anomaly detection and distinguish point, contextual and collective anomalies, a classification that fits machine telemetry. The Isolation Forest of Liu, Ting and Zhou isolates observations with random splits: anomalies need fewer splits, so their average path length is short. It is unsupervised, needs no fault labels, has linear time complexity and is cheap at inference, which matches the SRS requirement of a pre-trained model and a 200 ms response.</w:t>
      </w:r>
    </w:p>
    <w:p>
      <w:pPr>
        <w:pStyle w:val="BodyText"/>
        <w:spacing w:after="120" w:before="0" w:line="276" w:lineRule="auto"/>
        <w:jc w:val="both"/>
      </w:pPr>
      <w:r>
        <w:rPr>
          <w:rFonts w:ascii="Times New Roman" w:hAnsi="Times New Roman" w:eastAsia="Times New Roman"/>
          <w:b/>
          <w:i w:val="0"/>
          <w:sz w:val="24"/>
        </w:rPr>
        <w:t>Industrial messaging.</w:t>
      </w:r>
      <w:r>
        <w:rPr>
          <w:rFonts w:ascii="Times New Roman" w:hAnsi="Times New Roman" w:eastAsia="Times New Roman"/>
          <w:b w:val="0"/>
          <w:i w:val="0"/>
          <w:sz w:val="24"/>
        </w:rPr>
        <w:t xml:space="preserve"> MQTT, an OASIS standard, is a publish/subscribe protocol with a tiny header that is widespread in industrial IoT and also runs over WebSockets so that browsers and proxies can take part. Eclipse Mosquitto is its reference open-source broker.</w:t>
      </w:r>
    </w:p>
    <w:p>
      <w:pPr>
        <w:pStyle w:val="Heading3"/>
        <w:keepNext/>
        <w:spacing w:before="200" w:after="120"/>
      </w:pPr>
      <w:bookmarkStart w:id="109" w:name="s2_2"/>
      <w:r>
        <w:rPr>
          <w:rFonts w:ascii="Times New Roman" w:hAnsi="Times New Roman" w:eastAsia="Times New Roman"/>
          <w:b/>
          <w:sz w:val="28"/>
        </w:rPr>
        <w:t>2.2  Exhaustive Literature Survey</w:t>
      </w:r>
      <w:bookmarkEnd w:id="109"/>
    </w:p>
    <w:p>
      <w:pPr>
        <w:pStyle w:val="BodyText"/>
        <w:keepNext/>
        <w:spacing w:after="60" w:before="0" w:line="276" w:lineRule="auto"/>
        <w:jc w:val="center"/>
      </w:pPr>
      <w:r>
        <w:rPr>
          <w:rFonts w:ascii="Times New Roman" w:hAnsi="Times New Roman" w:eastAsia="Times New Roman"/>
          <w:b w:val="0"/>
          <w:i/>
          <w:sz w:val="21"/>
        </w:rPr>
        <w:t>Table 2: Summary of the literature reviewed</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2340"/>
        <w:gridCol w:w="2340"/>
        <w:gridCol w:w="2340"/>
        <w:gridCol w:w="2340"/>
      </w:tblGrid>
      <w:tr>
        <w:trPr>
          <w:cantSplit/>
        </w:trPr>
        <w:tc>
          <w:tcPr>
            <w:tcW w:type="dxa" w:w="454"/>
            <w:shd w:val="clear" w:color="auto" w:fill="DBEAFE"/>
          </w:tcPr>
          <w:p>
            <w:r/>
            <w:r>
              <w:rPr>
                <w:rFonts w:ascii="Times New Roman" w:hAnsi="Times New Roman" w:eastAsia="Times New Roman"/>
                <w:b/>
                <w:sz w:val="18"/>
              </w:rPr>
              <w:t>#</w:t>
            </w:r>
          </w:p>
        </w:tc>
        <w:tc>
          <w:tcPr>
            <w:tcW w:type="dxa" w:w="3175"/>
            <w:shd w:val="clear" w:color="auto" w:fill="DBEAFE"/>
          </w:tcPr>
          <w:p>
            <w:r/>
            <w:r>
              <w:rPr>
                <w:rFonts w:ascii="Times New Roman" w:hAnsi="Times New Roman" w:eastAsia="Times New Roman"/>
                <w:b/>
                <w:sz w:val="18"/>
              </w:rPr>
              <w:t>Work</w:t>
            </w:r>
          </w:p>
        </w:tc>
        <w:tc>
          <w:tcPr>
            <w:tcW w:type="dxa" w:w="2494"/>
            <w:shd w:val="clear" w:color="auto" w:fill="DBEAFE"/>
          </w:tcPr>
          <w:p>
            <w:r/>
            <w:r>
              <w:rPr>
                <w:rFonts w:ascii="Times New Roman" w:hAnsi="Times New Roman" w:eastAsia="Times New Roman"/>
                <w:b/>
                <w:sz w:val="18"/>
              </w:rPr>
              <w:t>Contribution</w:t>
            </w:r>
          </w:p>
        </w:tc>
        <w:tc>
          <w:tcPr>
            <w:tcW w:type="dxa" w:w="2665"/>
            <w:shd w:val="clear" w:color="auto" w:fill="DBEAFE"/>
          </w:tcPr>
          <w:p>
            <w:r/>
            <w:r>
              <w:rPr>
                <w:rFonts w:ascii="Times New Roman" w:hAnsi="Times New Roman" w:eastAsia="Times New Roman"/>
                <w:b/>
                <w:sz w:val="18"/>
              </w:rPr>
              <w:t>Relevance to this project</w:t>
            </w:r>
          </w:p>
        </w:tc>
      </w:tr>
      <w:tr>
        <w:trPr>
          <w:cantSplit/>
        </w:trPr>
        <w:tc>
          <w:tcPr>
            <w:tcW w:type="dxa" w:w="454"/>
          </w:tcPr>
          <w:p>
            <w:pPr>
              <w:spacing w:after="0"/>
            </w:pPr>
            <w:r/>
            <w:r>
              <w:rPr>
                <w:rFonts w:ascii="Times New Roman" w:hAnsi="Times New Roman" w:eastAsia="Times New Roman"/>
                <w:b w:val="0"/>
                <w:sz w:val="18"/>
              </w:rPr>
              <w:t>1</w:t>
            </w:r>
          </w:p>
        </w:tc>
        <w:tc>
          <w:tcPr>
            <w:tcW w:type="dxa" w:w="3175"/>
          </w:tcPr>
          <w:p>
            <w:pPr>
              <w:spacing w:after="0"/>
            </w:pPr>
            <w:r/>
            <w:r>
              <w:rPr>
                <w:rFonts w:ascii="Times New Roman" w:hAnsi="Times New Roman" w:eastAsia="Times New Roman"/>
                <w:b w:val="0"/>
                <w:sz w:val="18"/>
              </w:rPr>
              <w:t>Nakajima, S. (1988). Introduction to TPM. Productivity Press.</w:t>
            </w:r>
          </w:p>
        </w:tc>
        <w:tc>
          <w:tcPr>
            <w:tcW w:type="dxa" w:w="2494"/>
          </w:tcPr>
          <w:p>
            <w:pPr>
              <w:spacing w:after="0"/>
            </w:pPr>
            <w:r/>
            <w:r>
              <w:rPr>
                <w:rFonts w:ascii="Times New Roman" w:hAnsi="Times New Roman" w:eastAsia="Times New Roman"/>
                <w:b w:val="0"/>
                <w:sz w:val="18"/>
              </w:rPr>
              <w:t>Origin of OEE and the six big losses.</w:t>
            </w:r>
          </w:p>
        </w:tc>
        <w:tc>
          <w:tcPr>
            <w:tcW w:type="dxa" w:w="2665"/>
          </w:tcPr>
          <w:p>
            <w:pPr>
              <w:spacing w:after="0"/>
            </w:pPr>
            <w:r/>
            <w:r>
              <w:rPr>
                <w:rFonts w:ascii="Times New Roman" w:hAnsi="Times New Roman" w:eastAsia="Times New Roman"/>
                <w:b w:val="0"/>
                <w:sz w:val="18"/>
              </w:rPr>
              <w:t>Defines the OEE concept implemented in the OEE engine.</w:t>
            </w:r>
          </w:p>
        </w:tc>
      </w:tr>
      <w:tr>
        <w:trPr>
          <w:cantSplit/>
        </w:trPr>
        <w:tc>
          <w:tcPr>
            <w:tcW w:type="dxa" w:w="454"/>
          </w:tcPr>
          <w:p>
            <w:pPr>
              <w:spacing w:after="0"/>
            </w:pPr>
            <w:r/>
            <w:r>
              <w:rPr>
                <w:rFonts w:ascii="Times New Roman" w:hAnsi="Times New Roman" w:eastAsia="Times New Roman"/>
                <w:b w:val="0"/>
                <w:sz w:val="18"/>
              </w:rPr>
              <w:t>2</w:t>
            </w:r>
          </w:p>
        </w:tc>
        <w:tc>
          <w:tcPr>
            <w:tcW w:type="dxa" w:w="3175"/>
          </w:tcPr>
          <w:p>
            <w:pPr>
              <w:spacing w:after="0"/>
            </w:pPr>
            <w:r/>
            <w:r>
              <w:rPr>
                <w:rFonts w:ascii="Times New Roman" w:hAnsi="Times New Roman" w:eastAsia="Times New Roman"/>
                <w:b w:val="0"/>
                <w:sz w:val="18"/>
              </w:rPr>
              <w:t>Muchiri, P., Pintelon, L. (2008). Int. J. Production Research 46(13).</w:t>
            </w:r>
          </w:p>
        </w:tc>
        <w:tc>
          <w:tcPr>
            <w:tcW w:type="dxa" w:w="2494"/>
          </w:tcPr>
          <w:p>
            <w:pPr>
              <w:spacing w:after="0"/>
            </w:pPr>
            <w:r/>
            <w:r>
              <w:rPr>
                <w:rFonts w:ascii="Times New Roman" w:hAnsi="Times New Roman" w:eastAsia="Times New Roman"/>
                <w:b w:val="0"/>
                <w:sz w:val="18"/>
              </w:rPr>
              <w:t>Review of OEE measurement and practice.</w:t>
            </w:r>
          </w:p>
        </w:tc>
        <w:tc>
          <w:tcPr>
            <w:tcW w:type="dxa" w:w="2665"/>
          </w:tcPr>
          <w:p>
            <w:pPr>
              <w:spacing w:after="0"/>
            </w:pPr>
            <w:r/>
            <w:r>
              <w:rPr>
                <w:rFonts w:ascii="Times New Roman" w:hAnsi="Times New Roman" w:eastAsia="Times New Roman"/>
                <w:b w:val="0"/>
                <w:sz w:val="18"/>
              </w:rPr>
              <w:t>Justifies showing A, P and Q separately.</w:t>
            </w:r>
          </w:p>
        </w:tc>
      </w:tr>
      <w:tr>
        <w:trPr>
          <w:cantSplit/>
        </w:trPr>
        <w:tc>
          <w:tcPr>
            <w:tcW w:type="dxa" w:w="454"/>
          </w:tcPr>
          <w:p>
            <w:pPr>
              <w:spacing w:after="0"/>
            </w:pPr>
            <w:r/>
            <w:r>
              <w:rPr>
                <w:rFonts w:ascii="Times New Roman" w:hAnsi="Times New Roman" w:eastAsia="Times New Roman"/>
                <w:b w:val="0"/>
                <w:sz w:val="18"/>
              </w:rPr>
              <w:t>3</w:t>
            </w:r>
          </w:p>
        </w:tc>
        <w:tc>
          <w:tcPr>
            <w:tcW w:type="dxa" w:w="3175"/>
          </w:tcPr>
          <w:p>
            <w:pPr>
              <w:spacing w:after="0"/>
            </w:pPr>
            <w:r/>
            <w:r>
              <w:rPr>
                <w:rFonts w:ascii="Times New Roman" w:hAnsi="Times New Roman" w:eastAsia="Times New Roman"/>
                <w:b w:val="0"/>
                <w:sz w:val="18"/>
              </w:rPr>
              <w:t>ISO 22400-2:2014. Automation systems and integration - KPIs for manufacturing operations management.</w:t>
            </w:r>
          </w:p>
        </w:tc>
        <w:tc>
          <w:tcPr>
            <w:tcW w:type="dxa" w:w="2494"/>
          </w:tcPr>
          <w:p>
            <w:pPr>
              <w:spacing w:after="0"/>
            </w:pPr>
            <w:r/>
            <w:r>
              <w:rPr>
                <w:rFonts w:ascii="Times New Roman" w:hAnsi="Times New Roman" w:eastAsia="Times New Roman"/>
                <w:b w:val="0"/>
                <w:sz w:val="18"/>
              </w:rPr>
              <w:t>Standard definitions of manufacturing KPIs.</w:t>
            </w:r>
          </w:p>
        </w:tc>
        <w:tc>
          <w:tcPr>
            <w:tcW w:type="dxa" w:w="2665"/>
          </w:tcPr>
          <w:p>
            <w:pPr>
              <w:spacing w:after="0"/>
            </w:pPr>
            <w:r/>
            <w:r>
              <w:rPr>
                <w:rFonts w:ascii="Times New Roman" w:hAnsi="Times New Roman" w:eastAsia="Times New Roman"/>
                <w:b w:val="0"/>
                <w:sz w:val="18"/>
              </w:rPr>
              <w:t>Formal basis for the OEE and downtime reports.</w:t>
            </w:r>
          </w:p>
        </w:tc>
      </w:tr>
      <w:tr>
        <w:trPr>
          <w:cantSplit/>
        </w:trPr>
        <w:tc>
          <w:tcPr>
            <w:tcW w:type="dxa" w:w="454"/>
          </w:tcPr>
          <w:p>
            <w:pPr>
              <w:spacing w:after="0"/>
            </w:pPr>
            <w:r/>
            <w:r>
              <w:rPr>
                <w:rFonts w:ascii="Times New Roman" w:hAnsi="Times New Roman" w:eastAsia="Times New Roman"/>
                <w:b w:val="0"/>
                <w:sz w:val="18"/>
              </w:rPr>
              <w:t>4</w:t>
            </w:r>
          </w:p>
        </w:tc>
        <w:tc>
          <w:tcPr>
            <w:tcW w:type="dxa" w:w="3175"/>
          </w:tcPr>
          <w:p>
            <w:pPr>
              <w:spacing w:after="0"/>
            </w:pPr>
            <w:r/>
            <w:r>
              <w:rPr>
                <w:rFonts w:ascii="Times New Roman" w:hAnsi="Times New Roman" w:eastAsia="Times New Roman"/>
                <w:b w:val="0"/>
                <w:sz w:val="18"/>
              </w:rPr>
              <w:t>Liu, F. T., Ting, K. M., Zhou, Z.-H. (2008). Isolation Forest. IEEE ICDM, 413-422.</w:t>
            </w:r>
          </w:p>
        </w:tc>
        <w:tc>
          <w:tcPr>
            <w:tcW w:type="dxa" w:w="2494"/>
          </w:tcPr>
          <w:p>
            <w:pPr>
              <w:spacing w:after="0"/>
            </w:pPr>
            <w:r/>
            <w:r>
              <w:rPr>
                <w:rFonts w:ascii="Times New Roman" w:hAnsi="Times New Roman" w:eastAsia="Times New Roman"/>
                <w:b w:val="0"/>
                <w:sz w:val="18"/>
              </w:rPr>
              <w:t>Tree-based unsupervised anomaly detector.</w:t>
            </w:r>
          </w:p>
        </w:tc>
        <w:tc>
          <w:tcPr>
            <w:tcW w:type="dxa" w:w="2665"/>
          </w:tcPr>
          <w:p>
            <w:pPr>
              <w:spacing w:after="0"/>
            </w:pPr>
            <w:r/>
            <w:r>
              <w:rPr>
                <w:rFonts w:ascii="Times New Roman" w:hAnsi="Times New Roman" w:eastAsia="Times New Roman"/>
                <w:b w:val="0"/>
                <w:sz w:val="18"/>
              </w:rPr>
              <w:t>The ML model used for YELLOW cautions.</w:t>
            </w:r>
          </w:p>
        </w:tc>
      </w:tr>
      <w:tr>
        <w:trPr>
          <w:cantSplit/>
        </w:trPr>
        <w:tc>
          <w:tcPr>
            <w:tcW w:type="dxa" w:w="454"/>
          </w:tcPr>
          <w:p>
            <w:pPr>
              <w:spacing w:after="0"/>
            </w:pPr>
            <w:r/>
            <w:r>
              <w:rPr>
                <w:rFonts w:ascii="Times New Roman" w:hAnsi="Times New Roman" w:eastAsia="Times New Roman"/>
                <w:b w:val="0"/>
                <w:sz w:val="18"/>
              </w:rPr>
              <w:t>5</w:t>
            </w:r>
          </w:p>
        </w:tc>
        <w:tc>
          <w:tcPr>
            <w:tcW w:type="dxa" w:w="3175"/>
          </w:tcPr>
          <w:p>
            <w:pPr>
              <w:spacing w:after="0"/>
            </w:pPr>
            <w:r/>
            <w:r>
              <w:rPr>
                <w:rFonts w:ascii="Times New Roman" w:hAnsi="Times New Roman" w:eastAsia="Times New Roman"/>
                <w:b w:val="0"/>
                <w:sz w:val="18"/>
              </w:rPr>
              <w:t>Liu, F. T., Ting, K. M., Zhou, Z.-H. (2012). Isolation-based anomaly detection. ACM TKDD 6(1).</w:t>
            </w:r>
          </w:p>
        </w:tc>
        <w:tc>
          <w:tcPr>
            <w:tcW w:type="dxa" w:w="2494"/>
          </w:tcPr>
          <w:p>
            <w:pPr>
              <w:spacing w:after="0"/>
            </w:pPr>
            <w:r/>
            <w:r>
              <w:rPr>
                <w:rFonts w:ascii="Times New Roman" w:hAnsi="Times New Roman" w:eastAsia="Times New Roman"/>
                <w:b w:val="0"/>
                <w:sz w:val="18"/>
              </w:rPr>
              <w:t>Extended analysis, sub-sampling, complexity.</w:t>
            </w:r>
          </w:p>
        </w:tc>
        <w:tc>
          <w:tcPr>
            <w:tcW w:type="dxa" w:w="2665"/>
          </w:tcPr>
          <w:p>
            <w:pPr>
              <w:spacing w:after="0"/>
            </w:pPr>
            <w:r/>
            <w:r>
              <w:rPr>
                <w:rFonts w:ascii="Times New Roman" w:hAnsi="Times New Roman" w:eastAsia="Times New Roman"/>
                <w:b w:val="0"/>
                <w:sz w:val="18"/>
              </w:rPr>
              <w:t>Guides the choice of max_samples and trimmed training.</w:t>
            </w:r>
          </w:p>
        </w:tc>
      </w:tr>
      <w:tr>
        <w:trPr>
          <w:cantSplit/>
        </w:trPr>
        <w:tc>
          <w:tcPr>
            <w:tcW w:type="dxa" w:w="454"/>
          </w:tcPr>
          <w:p>
            <w:pPr>
              <w:spacing w:after="0"/>
            </w:pPr>
            <w:r/>
            <w:r>
              <w:rPr>
                <w:rFonts w:ascii="Times New Roman" w:hAnsi="Times New Roman" w:eastAsia="Times New Roman"/>
                <w:b w:val="0"/>
                <w:sz w:val="18"/>
              </w:rPr>
              <w:t>6</w:t>
            </w:r>
          </w:p>
        </w:tc>
        <w:tc>
          <w:tcPr>
            <w:tcW w:type="dxa" w:w="3175"/>
          </w:tcPr>
          <w:p>
            <w:pPr>
              <w:spacing w:after="0"/>
            </w:pPr>
            <w:r/>
            <w:r>
              <w:rPr>
                <w:rFonts w:ascii="Times New Roman" w:hAnsi="Times New Roman" w:eastAsia="Times New Roman"/>
                <w:b w:val="0"/>
                <w:sz w:val="18"/>
              </w:rPr>
              <w:t>Chandola, V., Banerjee, A., Kumar, V. (2009). Anomaly detection: a survey. ACM Computing Surveys 41(3).</w:t>
            </w:r>
          </w:p>
        </w:tc>
        <w:tc>
          <w:tcPr>
            <w:tcW w:type="dxa" w:w="2494"/>
          </w:tcPr>
          <w:p>
            <w:pPr>
              <w:spacing w:after="0"/>
            </w:pPr>
            <w:r/>
            <w:r>
              <w:rPr>
                <w:rFonts w:ascii="Times New Roman" w:hAnsi="Times New Roman" w:eastAsia="Times New Roman"/>
                <w:b w:val="0"/>
                <w:sz w:val="18"/>
              </w:rPr>
              <w:t>Taxonomy of anomaly types and methods.</w:t>
            </w:r>
          </w:p>
        </w:tc>
        <w:tc>
          <w:tcPr>
            <w:tcW w:type="dxa" w:w="2665"/>
          </w:tcPr>
          <w:p>
            <w:pPr>
              <w:spacing w:after="0"/>
            </w:pPr>
            <w:r/>
            <w:r>
              <w:rPr>
                <w:rFonts w:ascii="Times New Roman" w:hAnsi="Times New Roman" w:eastAsia="Times New Roman"/>
                <w:b w:val="0"/>
                <w:sz w:val="18"/>
              </w:rPr>
              <w:t>Frames hard-fault rules versus subtle ML anomalies.</w:t>
            </w:r>
          </w:p>
        </w:tc>
      </w:tr>
      <w:tr>
        <w:trPr>
          <w:cantSplit/>
        </w:trPr>
        <w:tc>
          <w:tcPr>
            <w:tcW w:type="dxa" w:w="454"/>
          </w:tcPr>
          <w:p>
            <w:pPr>
              <w:spacing w:after="0"/>
            </w:pPr>
            <w:r/>
            <w:r>
              <w:rPr>
                <w:rFonts w:ascii="Times New Roman" w:hAnsi="Times New Roman" w:eastAsia="Times New Roman"/>
                <w:b w:val="0"/>
                <w:sz w:val="18"/>
              </w:rPr>
              <w:t>7</w:t>
            </w:r>
          </w:p>
        </w:tc>
        <w:tc>
          <w:tcPr>
            <w:tcW w:type="dxa" w:w="3175"/>
          </w:tcPr>
          <w:p>
            <w:pPr>
              <w:spacing w:after="0"/>
            </w:pPr>
            <w:r/>
            <w:r>
              <w:rPr>
                <w:rFonts w:ascii="Times New Roman" w:hAnsi="Times New Roman" w:eastAsia="Times New Roman"/>
                <w:b w:val="0"/>
                <w:sz w:val="18"/>
              </w:rPr>
              <w:t>Pedregosa, F. et al. (2011). Scikit-learn: Machine learning in Python. JMLR 12.</w:t>
            </w:r>
          </w:p>
        </w:tc>
        <w:tc>
          <w:tcPr>
            <w:tcW w:type="dxa" w:w="2494"/>
          </w:tcPr>
          <w:p>
            <w:pPr>
              <w:spacing w:after="0"/>
            </w:pPr>
            <w:r/>
            <w:r>
              <w:rPr>
                <w:rFonts w:ascii="Times New Roman" w:hAnsi="Times New Roman" w:eastAsia="Times New Roman"/>
                <w:b w:val="0"/>
                <w:sz w:val="18"/>
              </w:rPr>
              <w:t>The library implementing IsolationForest.</w:t>
            </w:r>
          </w:p>
        </w:tc>
        <w:tc>
          <w:tcPr>
            <w:tcW w:type="dxa" w:w="2665"/>
          </w:tcPr>
          <w:p>
            <w:pPr>
              <w:spacing w:after="0"/>
            </w:pPr>
            <w:r/>
            <w:r>
              <w:rPr>
                <w:rFonts w:ascii="Times New Roman" w:hAnsi="Times New Roman" w:eastAsia="Times New Roman"/>
                <w:b w:val="0"/>
                <w:sz w:val="18"/>
              </w:rPr>
              <w:t>Training and inference (model.pkl).</w:t>
            </w:r>
          </w:p>
        </w:tc>
      </w:tr>
      <w:tr>
        <w:trPr>
          <w:cantSplit/>
        </w:trPr>
        <w:tc>
          <w:tcPr>
            <w:tcW w:type="dxa" w:w="454"/>
          </w:tcPr>
          <w:p>
            <w:pPr>
              <w:spacing w:after="0"/>
            </w:pPr>
            <w:r/>
            <w:r>
              <w:rPr>
                <w:rFonts w:ascii="Times New Roman" w:hAnsi="Times New Roman" w:eastAsia="Times New Roman"/>
                <w:b w:val="0"/>
                <w:sz w:val="18"/>
              </w:rPr>
              <w:t>8</w:t>
            </w:r>
          </w:p>
        </w:tc>
        <w:tc>
          <w:tcPr>
            <w:tcW w:type="dxa" w:w="3175"/>
          </w:tcPr>
          <w:p>
            <w:pPr>
              <w:spacing w:after="0"/>
            </w:pPr>
            <w:r/>
            <w:r>
              <w:rPr>
                <w:rFonts w:ascii="Times New Roman" w:hAnsi="Times New Roman" w:eastAsia="Times New Roman"/>
                <w:b w:val="0"/>
                <w:sz w:val="18"/>
              </w:rPr>
              <w:t>Banks, A., Gupta, R. (2014). MQTT Version 3.1.1. OASIS Standard.</w:t>
            </w:r>
          </w:p>
        </w:tc>
        <w:tc>
          <w:tcPr>
            <w:tcW w:type="dxa" w:w="2494"/>
          </w:tcPr>
          <w:p>
            <w:pPr>
              <w:spacing w:after="0"/>
            </w:pPr>
            <w:r/>
            <w:r>
              <w:rPr>
                <w:rFonts w:ascii="Times New Roman" w:hAnsi="Times New Roman" w:eastAsia="Times New Roman"/>
                <w:b w:val="0"/>
                <w:sz w:val="18"/>
              </w:rPr>
              <w:t>Lightweight publish/subscribe protocol.</w:t>
            </w:r>
          </w:p>
        </w:tc>
        <w:tc>
          <w:tcPr>
            <w:tcW w:type="dxa" w:w="2665"/>
          </w:tcPr>
          <w:p>
            <w:pPr>
              <w:spacing w:after="0"/>
            </w:pPr>
            <w:r/>
            <w:r>
              <w:rPr>
                <w:rFonts w:ascii="Times New Roman" w:hAnsi="Times New Roman" w:eastAsia="Times New Roman"/>
                <w:b w:val="0"/>
                <w:sz w:val="18"/>
              </w:rPr>
              <w:t>Telemetry transport between simulator and backend.</w:t>
            </w:r>
          </w:p>
        </w:tc>
      </w:tr>
      <w:tr>
        <w:trPr>
          <w:cantSplit/>
        </w:trPr>
        <w:tc>
          <w:tcPr>
            <w:tcW w:type="dxa" w:w="454"/>
          </w:tcPr>
          <w:p>
            <w:pPr>
              <w:spacing w:after="0"/>
            </w:pPr>
            <w:r/>
            <w:r>
              <w:rPr>
                <w:rFonts w:ascii="Times New Roman" w:hAnsi="Times New Roman" w:eastAsia="Times New Roman"/>
                <w:b w:val="0"/>
                <w:sz w:val="18"/>
              </w:rPr>
              <w:t>9</w:t>
            </w:r>
          </w:p>
        </w:tc>
        <w:tc>
          <w:tcPr>
            <w:tcW w:type="dxa" w:w="3175"/>
          </w:tcPr>
          <w:p>
            <w:pPr>
              <w:spacing w:after="0"/>
            </w:pPr>
            <w:r/>
            <w:r>
              <w:rPr>
                <w:rFonts w:ascii="Times New Roman" w:hAnsi="Times New Roman" w:eastAsia="Times New Roman"/>
                <w:b w:val="0"/>
                <w:sz w:val="18"/>
              </w:rPr>
              <w:t>Lee, J., Bagheri, B., Kao, H.-A. (2015). A cyber-physical systems architecture for Industry 4.0-based manufacturing systems. Manufacturing Letters 3.</w:t>
            </w:r>
          </w:p>
        </w:tc>
        <w:tc>
          <w:tcPr>
            <w:tcW w:type="dxa" w:w="2494"/>
          </w:tcPr>
          <w:p>
            <w:pPr>
              <w:spacing w:after="0"/>
            </w:pPr>
            <w:r/>
            <w:r>
              <w:rPr>
                <w:rFonts w:ascii="Times New Roman" w:hAnsi="Times New Roman" w:eastAsia="Times New Roman"/>
                <w:b w:val="0"/>
                <w:sz w:val="18"/>
              </w:rPr>
              <w:t>5C architecture: connection, conversion, cyber, cognition, configuration.</w:t>
            </w:r>
          </w:p>
        </w:tc>
        <w:tc>
          <w:tcPr>
            <w:tcW w:type="dxa" w:w="2665"/>
          </w:tcPr>
          <w:p>
            <w:pPr>
              <w:spacing w:after="0"/>
            </w:pPr>
            <w:r/>
            <w:r>
              <w:rPr>
                <w:rFonts w:ascii="Times New Roman" w:hAnsi="Times New Roman" w:eastAsia="Times New Roman"/>
                <w:b w:val="0"/>
                <w:sz w:val="18"/>
              </w:rPr>
              <w:t>The pipeline maps onto connection (MQTT), conversion (OEE), cognition (ML).</w:t>
            </w:r>
          </w:p>
        </w:tc>
      </w:tr>
    </w:tbl>
    <w:p>
      <w:pPr>
        <w:pStyle w:val="BodyText"/>
        <w:spacing w:after="120" w:before="0" w:line="276" w:lineRule="auto"/>
        <w:jc w:val="both"/>
      </w:pPr>
    </w:p>
    <w:p>
      <w:pPr>
        <w:pStyle w:val="BodyText"/>
        <w:spacing w:after="120" w:before="0" w:line="276" w:lineRule="auto"/>
        <w:jc w:val="both"/>
      </w:pPr>
      <w:r>
        <w:rPr>
          <w:rFonts w:ascii="Times New Roman" w:hAnsi="Times New Roman" w:eastAsia="Times New Roman"/>
          <w:b/>
          <w:i w:val="0"/>
          <w:sz w:val="24"/>
        </w:rPr>
        <w:t>Gap addressed.</w:t>
      </w:r>
      <w:r>
        <w:rPr>
          <w:rFonts w:ascii="Times New Roman" w:hAnsi="Times New Roman" w:eastAsia="Times New Roman"/>
          <w:b w:val="0"/>
          <w:i w:val="0"/>
          <w:sz w:val="24"/>
        </w:rPr>
        <w:t xml:space="preserve"> The surveyed works treat OEE, anomaly detection and messaging separately. This project integrates them in one runnable, tested system with an operator workflow (acknowledge, assign, resolve, feedback), and adds a transparent early-warning layer based on linear extrapolation that complements the black-box ML score.</w:t>
      </w:r>
    </w:p>
    <w:p>
      <w:pPr>
        <w:pStyle w:val="Heading1"/>
        <w:pageBreakBefore/>
        <w:spacing w:after="280"/>
      </w:pPr>
      <w:bookmarkStart w:id="110" w:name="ch3"/>
      <w:r>
        <w:rPr>
          <w:rFonts w:ascii="Times New Roman" w:hAnsi="Times New Roman" w:eastAsia="Times New Roman"/>
          <w:b/>
          <w:sz w:val="36"/>
        </w:rPr>
        <w:t>CHAPTER 3</w:t>
        <w:br/>
      </w:r>
      <w:r>
        <w:rPr>
          <w:rFonts w:ascii="Times New Roman" w:hAnsi="Times New Roman" w:eastAsia="Times New Roman"/>
          <w:b/>
          <w:sz w:val="36"/>
        </w:rPr>
        <w:t>METHODOLOGY AND IMPLEMENTATION</w:t>
      </w:r>
      <w:bookmarkEnd w:id="110"/>
    </w:p>
    <w:p>
      <w:pPr>
        <w:pStyle w:val="Heading3"/>
        <w:keepNext/>
        <w:spacing w:before="200" w:after="120"/>
      </w:pPr>
      <w:bookmarkStart w:id="111" w:name="s3_1"/>
      <w:r>
        <w:rPr>
          <w:rFonts w:ascii="Times New Roman" w:hAnsi="Times New Roman" w:eastAsia="Times New Roman"/>
          <w:b/>
          <w:sz w:val="28"/>
        </w:rPr>
        <w:t>3.1  Overview of Methodology</w:t>
      </w:r>
      <w:bookmarkEnd w:id="111"/>
    </w:p>
    <w:p>
      <w:pPr>
        <w:pStyle w:val="BodyText"/>
        <w:spacing w:after="120" w:before="0" w:line="276" w:lineRule="auto"/>
        <w:jc w:val="both"/>
      </w:pPr>
      <w:r>
        <w:rPr>
          <w:rFonts w:ascii="Times New Roman" w:hAnsi="Times New Roman" w:eastAsia="Times New Roman"/>
          <w:b w:val="0"/>
          <w:i w:val="0"/>
          <w:sz w:val="24"/>
        </w:rPr>
        <w:t>The work followed an iterative, requirements-driven process. The SRS fixed twelve functional requirements (FR-01 to FR-12) and non-functional targets (NFR-P, R, M, S, SC, U). The system was then built in milestones, each ending with tests and a commit:</w:t>
      </w:r>
    </w:p>
    <w:p>
      <w:pPr>
        <w:pStyle w:val="BodyText"/>
        <w:keepNext/>
        <w:spacing w:after="60" w:before="0" w:line="276" w:lineRule="auto"/>
        <w:jc w:val="center"/>
      </w:pPr>
      <w:r>
        <w:rPr>
          <w:rFonts w:ascii="Times New Roman" w:hAnsi="Times New Roman" w:eastAsia="Times New Roman"/>
          <w:b w:val="0"/>
          <w:i/>
          <w:sz w:val="21"/>
        </w:rPr>
        <w:t>Table 3: Development milestones</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3120"/>
        <w:gridCol w:w="3120"/>
        <w:gridCol w:w="3120"/>
      </w:tblGrid>
      <w:tr>
        <w:trPr>
          <w:cantSplit/>
        </w:trPr>
        <w:tc>
          <w:tcPr>
            <w:tcW w:type="dxa" w:w="1134"/>
            <w:shd w:val="clear" w:color="auto" w:fill="DBEAFE"/>
          </w:tcPr>
          <w:p>
            <w:r/>
            <w:r>
              <w:rPr>
                <w:rFonts w:ascii="Times New Roman" w:hAnsi="Times New Roman" w:eastAsia="Times New Roman"/>
                <w:b/>
                <w:sz w:val="20"/>
              </w:rPr>
              <w:t>Milestone</w:t>
            </w:r>
          </w:p>
        </w:tc>
        <w:tc>
          <w:tcPr>
            <w:tcW w:type="dxa" w:w="4535"/>
            <w:shd w:val="clear" w:color="auto" w:fill="DBEAFE"/>
          </w:tcPr>
          <w:p>
            <w:r/>
            <w:r>
              <w:rPr>
                <w:rFonts w:ascii="Times New Roman" w:hAnsi="Times New Roman" w:eastAsia="Times New Roman"/>
                <w:b/>
                <w:sz w:val="20"/>
              </w:rPr>
              <w:t>Deliverable</w:t>
            </w:r>
          </w:p>
        </w:tc>
        <w:tc>
          <w:tcPr>
            <w:tcW w:type="dxa" w:w="3118"/>
            <w:shd w:val="clear" w:color="auto" w:fill="DBEAFE"/>
          </w:tcPr>
          <w:p>
            <w:r/>
            <w:r>
              <w:rPr>
                <w:rFonts w:ascii="Times New Roman" w:hAnsi="Times New Roman" w:eastAsia="Times New Roman"/>
                <w:b/>
                <w:sz w:val="20"/>
              </w:rPr>
              <w:t>Verified by</w:t>
            </w:r>
          </w:p>
        </w:tc>
      </w:tr>
      <w:tr>
        <w:trPr>
          <w:cantSplit/>
        </w:trPr>
        <w:tc>
          <w:tcPr>
            <w:tcW w:type="dxa" w:w="1134"/>
          </w:tcPr>
          <w:p>
            <w:pPr>
              <w:spacing w:after="0"/>
            </w:pPr>
            <w:r/>
            <w:r>
              <w:rPr>
                <w:rFonts w:ascii="Times New Roman" w:hAnsi="Times New Roman" w:eastAsia="Times New Roman"/>
                <w:b w:val="0"/>
                <w:sz w:val="20"/>
              </w:rPr>
              <w:t>M1</w:t>
            </w:r>
          </w:p>
        </w:tc>
        <w:tc>
          <w:tcPr>
            <w:tcW w:type="dxa" w:w="4535"/>
          </w:tcPr>
          <w:p>
            <w:pPr>
              <w:spacing w:after="0"/>
            </w:pPr>
            <w:r/>
            <w:r>
              <w:rPr>
                <w:rFonts w:ascii="Times New Roman" w:hAnsi="Times New Roman" w:eastAsia="Times New Roman"/>
                <w:b w:val="0"/>
                <w:sz w:val="20"/>
              </w:rPr>
              <w:t>Repository, virtual factory simulator, Mosquitto configuration</w:t>
            </w:r>
          </w:p>
        </w:tc>
        <w:tc>
          <w:tcPr>
            <w:tcW w:type="dxa" w:w="3118"/>
          </w:tcPr>
          <w:p>
            <w:pPr>
              <w:spacing w:after="0"/>
            </w:pPr>
            <w:r/>
            <w:r>
              <w:rPr>
                <w:rFonts w:ascii="Times New Roman" w:hAnsi="Times New Roman" w:eastAsia="Times New Roman"/>
                <w:b w:val="0"/>
                <w:sz w:val="20"/>
              </w:rPr>
              <w:t>Statistics check of 8 h of simulated data</w:t>
            </w:r>
          </w:p>
        </w:tc>
      </w:tr>
      <w:tr>
        <w:trPr>
          <w:cantSplit/>
        </w:trPr>
        <w:tc>
          <w:tcPr>
            <w:tcW w:type="dxa" w:w="1134"/>
          </w:tcPr>
          <w:p>
            <w:pPr>
              <w:spacing w:after="0"/>
            </w:pPr>
            <w:r/>
            <w:r>
              <w:rPr>
                <w:rFonts w:ascii="Times New Roman" w:hAnsi="Times New Roman" w:eastAsia="Times New Roman"/>
                <w:b w:val="0"/>
                <w:sz w:val="20"/>
              </w:rPr>
              <w:t>M2</w:t>
            </w:r>
          </w:p>
        </w:tc>
        <w:tc>
          <w:tcPr>
            <w:tcW w:type="dxa" w:w="4535"/>
          </w:tcPr>
          <w:p>
            <w:pPr>
              <w:spacing w:after="0"/>
            </w:pPr>
            <w:r/>
            <w:r>
              <w:rPr>
                <w:rFonts w:ascii="Times New Roman" w:hAnsi="Times New Roman" w:eastAsia="Times New Roman"/>
                <w:b w:val="0"/>
                <w:sz w:val="20"/>
              </w:rPr>
              <w:t>FastAPI ingest, validation, WebSocket fan-out (memory store)</w:t>
            </w:r>
          </w:p>
        </w:tc>
        <w:tc>
          <w:tcPr>
            <w:tcW w:type="dxa" w:w="3118"/>
          </w:tcPr>
          <w:p>
            <w:pPr>
              <w:spacing w:after="0"/>
            </w:pPr>
            <w:r/>
            <w:r>
              <w:rPr>
                <w:rFonts w:ascii="Times New Roman" w:hAnsi="Times New Roman" w:eastAsia="Times New Roman"/>
                <w:b w:val="0"/>
                <w:sz w:val="20"/>
              </w:rPr>
              <w:t>pytest API tests, smoke test</w:t>
            </w:r>
          </w:p>
        </w:tc>
      </w:tr>
      <w:tr>
        <w:trPr>
          <w:cantSplit/>
        </w:trPr>
        <w:tc>
          <w:tcPr>
            <w:tcW w:type="dxa" w:w="1134"/>
          </w:tcPr>
          <w:p>
            <w:pPr>
              <w:spacing w:after="0"/>
            </w:pPr>
            <w:r/>
            <w:r>
              <w:rPr>
                <w:rFonts w:ascii="Times New Roman" w:hAnsi="Times New Roman" w:eastAsia="Times New Roman"/>
                <w:b w:val="0"/>
                <w:sz w:val="20"/>
              </w:rPr>
              <w:t>M3</w:t>
            </w:r>
          </w:p>
        </w:tc>
        <w:tc>
          <w:tcPr>
            <w:tcW w:type="dxa" w:w="4535"/>
          </w:tcPr>
          <w:p>
            <w:pPr>
              <w:spacing w:after="0"/>
            </w:pPr>
            <w:r/>
            <w:r>
              <w:rPr>
                <w:rFonts w:ascii="Times New Roman" w:hAnsi="Times New Roman" w:eastAsia="Times New Roman"/>
                <w:b w:val="0"/>
                <w:sz w:val="20"/>
              </w:rPr>
              <w:t>OEE engine, rule engine, What-If regression</w:t>
            </w:r>
          </w:p>
        </w:tc>
        <w:tc>
          <w:tcPr>
            <w:tcW w:type="dxa" w:w="3118"/>
          </w:tcPr>
          <w:p>
            <w:pPr>
              <w:spacing w:after="0"/>
            </w:pPr>
            <w:r/>
            <w:r>
              <w:rPr>
                <w:rFonts w:ascii="Times New Roman" w:hAnsi="Times New Roman" w:eastAsia="Times New Roman"/>
                <w:b w:val="0"/>
                <w:sz w:val="20"/>
              </w:rPr>
              <w:t>Unit tests with exact OEE arithmetic</w:t>
            </w:r>
          </w:p>
        </w:tc>
      </w:tr>
      <w:tr>
        <w:trPr>
          <w:cantSplit/>
        </w:trPr>
        <w:tc>
          <w:tcPr>
            <w:tcW w:type="dxa" w:w="1134"/>
          </w:tcPr>
          <w:p>
            <w:pPr>
              <w:spacing w:after="0"/>
            </w:pPr>
            <w:r/>
            <w:r>
              <w:rPr>
                <w:rFonts w:ascii="Times New Roman" w:hAnsi="Times New Roman" w:eastAsia="Times New Roman"/>
                <w:b w:val="0"/>
                <w:sz w:val="20"/>
              </w:rPr>
              <w:t>M4</w:t>
            </w:r>
          </w:p>
        </w:tc>
        <w:tc>
          <w:tcPr>
            <w:tcW w:type="dxa" w:w="4535"/>
          </w:tcPr>
          <w:p>
            <w:pPr>
              <w:spacing w:after="0"/>
            </w:pPr>
            <w:r/>
            <w:r>
              <w:rPr>
                <w:rFonts w:ascii="Times New Roman" w:hAnsi="Times New Roman" w:eastAsia="Times New Roman"/>
                <w:b w:val="0"/>
                <w:sz w:val="20"/>
              </w:rPr>
              <w:t>Isolation Forest training, calibration, batched scoring</w:t>
            </w:r>
          </w:p>
        </w:tc>
        <w:tc>
          <w:tcPr>
            <w:tcW w:type="dxa" w:w="3118"/>
          </w:tcPr>
          <w:p>
            <w:pPr>
              <w:spacing w:after="0"/>
            </w:pPr>
            <w:r/>
            <w:r>
              <w:rPr>
                <w:rFonts w:ascii="Times New Roman" w:hAnsi="Times New Roman" w:eastAsia="Times New Roman"/>
                <w:b w:val="0"/>
                <w:sz w:val="20"/>
              </w:rPr>
              <w:t>Offline fault-injection validation</w:t>
            </w:r>
          </w:p>
        </w:tc>
      </w:tr>
      <w:tr>
        <w:trPr>
          <w:cantSplit/>
        </w:trPr>
        <w:tc>
          <w:tcPr>
            <w:tcW w:type="dxa" w:w="1134"/>
          </w:tcPr>
          <w:p>
            <w:pPr>
              <w:spacing w:after="0"/>
            </w:pPr>
            <w:r/>
            <w:r>
              <w:rPr>
                <w:rFonts w:ascii="Times New Roman" w:hAnsi="Times New Roman" w:eastAsia="Times New Roman"/>
                <w:b w:val="0"/>
                <w:sz w:val="20"/>
              </w:rPr>
              <w:t>M5</w:t>
            </w:r>
          </w:p>
        </w:tc>
        <w:tc>
          <w:tcPr>
            <w:tcW w:type="dxa" w:w="4535"/>
          </w:tcPr>
          <w:p>
            <w:pPr>
              <w:spacing w:after="0"/>
            </w:pPr>
            <w:r/>
            <w:r>
              <w:rPr>
                <w:rFonts w:ascii="Times New Roman" w:hAnsi="Times New Roman" w:eastAsia="Times New Roman"/>
                <w:b w:val="0"/>
                <w:sz w:val="20"/>
              </w:rPr>
              <w:t>Alerts, maintenance, feedback, HTTP Basic auth</w:t>
            </w:r>
          </w:p>
        </w:tc>
        <w:tc>
          <w:tcPr>
            <w:tcW w:type="dxa" w:w="3118"/>
          </w:tcPr>
          <w:p>
            <w:pPr>
              <w:spacing w:after="0"/>
            </w:pPr>
            <w:r/>
            <w:r>
              <w:rPr>
                <w:rFonts w:ascii="Times New Roman" w:hAnsi="Times New Roman" w:eastAsia="Times New Roman"/>
                <w:b w:val="0"/>
                <w:sz w:val="20"/>
              </w:rPr>
              <w:t>API tests (401 / 422 / 404 paths)</w:t>
            </w:r>
          </w:p>
        </w:tc>
      </w:tr>
      <w:tr>
        <w:trPr>
          <w:cantSplit/>
        </w:trPr>
        <w:tc>
          <w:tcPr>
            <w:tcW w:type="dxa" w:w="1134"/>
          </w:tcPr>
          <w:p>
            <w:pPr>
              <w:spacing w:after="0"/>
            </w:pPr>
            <w:r/>
            <w:r>
              <w:rPr>
                <w:rFonts w:ascii="Times New Roman" w:hAnsi="Times New Roman" w:eastAsia="Times New Roman"/>
                <w:b w:val="0"/>
                <w:sz w:val="20"/>
              </w:rPr>
              <w:t>M6</w:t>
            </w:r>
          </w:p>
        </w:tc>
        <w:tc>
          <w:tcPr>
            <w:tcW w:type="dxa" w:w="4535"/>
          </w:tcPr>
          <w:p>
            <w:pPr>
              <w:spacing w:after="0"/>
            </w:pPr>
            <w:r/>
            <w:r>
              <w:rPr>
                <w:rFonts w:ascii="Times New Roman" w:hAnsi="Times New Roman" w:eastAsia="Times New Roman"/>
                <w:b w:val="0"/>
                <w:sz w:val="20"/>
              </w:rPr>
              <w:t>React dashboard, six screens, visual QA at 1440 px and 390 px</w:t>
            </w:r>
          </w:p>
        </w:tc>
        <w:tc>
          <w:tcPr>
            <w:tcW w:type="dxa" w:w="3118"/>
          </w:tcPr>
          <w:p>
            <w:pPr>
              <w:spacing w:after="0"/>
            </w:pPr>
            <w:r/>
            <w:r>
              <w:rPr>
                <w:rFonts w:ascii="Times New Roman" w:hAnsi="Times New Roman" w:eastAsia="Times New Roman"/>
                <w:b w:val="0"/>
                <w:sz w:val="20"/>
              </w:rPr>
              <w:t>Type-check, build, Playwright screenshots</w:t>
            </w:r>
          </w:p>
        </w:tc>
      </w:tr>
      <w:tr>
        <w:trPr>
          <w:cantSplit/>
        </w:trPr>
        <w:tc>
          <w:tcPr>
            <w:tcW w:type="dxa" w:w="1134"/>
          </w:tcPr>
          <w:p>
            <w:pPr>
              <w:spacing w:after="0"/>
            </w:pPr>
            <w:r/>
            <w:r>
              <w:rPr>
                <w:rFonts w:ascii="Times New Roman" w:hAnsi="Times New Roman" w:eastAsia="Times New Roman"/>
                <w:b w:val="0"/>
                <w:sz w:val="20"/>
              </w:rPr>
              <w:t>M7</w:t>
            </w:r>
          </w:p>
        </w:tc>
        <w:tc>
          <w:tcPr>
            <w:tcW w:type="dxa" w:w="4535"/>
          </w:tcPr>
          <w:p>
            <w:pPr>
              <w:spacing w:after="0"/>
            </w:pPr>
            <w:r/>
            <w:r>
              <w:rPr>
                <w:rFonts w:ascii="Times New Roman" w:hAnsi="Times New Roman" w:eastAsia="Times New Roman"/>
                <w:b w:val="0"/>
                <w:sz w:val="20"/>
              </w:rPr>
              <w:t>Storage db mode (InfluxDB + PostgreSQL), verification tool</w:t>
            </w:r>
          </w:p>
        </w:tc>
        <w:tc>
          <w:tcPr>
            <w:tcW w:type="dxa" w:w="3118"/>
          </w:tcPr>
          <w:p>
            <w:pPr>
              <w:spacing w:after="0"/>
            </w:pPr>
            <w:r/>
            <w:r>
              <w:rPr>
                <w:rFonts w:ascii="Times New Roman" w:hAnsi="Times New Roman" w:eastAsia="Times New Roman"/>
                <w:b w:val="0"/>
                <w:sz w:val="20"/>
              </w:rPr>
              <w:t>SQL parsed with the PostgreSQL grammar; outage test</w:t>
            </w:r>
          </w:p>
        </w:tc>
      </w:tr>
      <w:tr>
        <w:trPr>
          <w:cantSplit/>
        </w:trPr>
        <w:tc>
          <w:tcPr>
            <w:tcW w:type="dxa" w:w="1134"/>
          </w:tcPr>
          <w:p>
            <w:pPr>
              <w:spacing w:after="0"/>
            </w:pPr>
            <w:r/>
            <w:r>
              <w:rPr>
                <w:rFonts w:ascii="Times New Roman" w:hAnsi="Times New Roman" w:eastAsia="Times New Roman"/>
                <w:b w:val="0"/>
                <w:sz w:val="20"/>
              </w:rPr>
              <w:t>M8</w:t>
            </w:r>
          </w:p>
        </w:tc>
        <w:tc>
          <w:tcPr>
            <w:tcW w:type="dxa" w:w="4535"/>
          </w:tcPr>
          <w:p>
            <w:pPr>
              <w:spacing w:after="0"/>
            </w:pPr>
            <w:r/>
            <w:r>
              <w:rPr>
                <w:rFonts w:ascii="Times New Roman" w:hAnsi="Times New Roman" w:eastAsia="Times New Roman"/>
                <w:b w:val="0"/>
                <w:sz w:val="20"/>
              </w:rPr>
              <w:t>Docker Compose, Dockerfiles, nginx, scripts</w:t>
            </w:r>
          </w:p>
        </w:tc>
        <w:tc>
          <w:tcPr>
            <w:tcW w:type="dxa" w:w="3118"/>
          </w:tcPr>
          <w:p>
            <w:pPr>
              <w:spacing w:after="0"/>
            </w:pPr>
            <w:r/>
            <w:r>
              <w:rPr>
                <w:rFonts w:ascii="Times New Roman" w:hAnsi="Times New Roman" w:eastAsia="Times New Roman"/>
                <w:b w:val="0"/>
                <w:sz w:val="20"/>
              </w:rPr>
              <w:t>Compose file validation</w:t>
            </w:r>
          </w:p>
        </w:tc>
      </w:tr>
      <w:tr>
        <w:trPr>
          <w:cantSplit/>
        </w:trPr>
        <w:tc>
          <w:tcPr>
            <w:tcW w:type="dxa" w:w="1134"/>
          </w:tcPr>
          <w:p>
            <w:pPr>
              <w:spacing w:after="0"/>
            </w:pPr>
            <w:r/>
            <w:r>
              <w:rPr>
                <w:rFonts w:ascii="Times New Roman" w:hAnsi="Times New Roman" w:eastAsia="Times New Roman"/>
                <w:b w:val="0"/>
                <w:sz w:val="20"/>
              </w:rPr>
              <w:t>M9</w:t>
            </w:r>
          </w:p>
        </w:tc>
        <w:tc>
          <w:tcPr>
            <w:tcW w:type="dxa" w:w="4535"/>
          </w:tcPr>
          <w:p>
            <w:pPr>
              <w:spacing w:after="0"/>
            </w:pPr>
            <w:r/>
            <w:r>
              <w:rPr>
                <w:rFonts w:ascii="Times New Roman" w:hAnsi="Times New Roman" w:eastAsia="Times New Roman"/>
                <w:b w:val="0"/>
                <w:sz w:val="20"/>
              </w:rPr>
              <w:t>Test suites, smoke test, MQTT reconnect test</w:t>
            </w:r>
          </w:p>
        </w:tc>
        <w:tc>
          <w:tcPr>
            <w:tcW w:type="dxa" w:w="3118"/>
          </w:tcPr>
          <w:p>
            <w:pPr>
              <w:spacing w:after="0"/>
            </w:pPr>
            <w:r/>
            <w:r>
              <w:rPr>
                <w:rFonts w:ascii="Times New Roman" w:hAnsi="Times New Roman" w:eastAsia="Times New Roman"/>
                <w:b w:val="0"/>
                <w:sz w:val="20"/>
              </w:rPr>
              <w:t>28 + 7 tests, 13 + 6 end-to-end checks</w:t>
            </w:r>
          </w:p>
        </w:tc>
      </w:tr>
    </w:tbl>
    <w:p>
      <w:pPr>
        <w:pStyle w:val="BodyText"/>
        <w:spacing w:after="120" w:before="0" w:line="276" w:lineRule="auto"/>
        <w:jc w:val="both"/>
      </w:pPr>
    </w:p>
    <w:p>
      <w:pPr>
        <w:pStyle w:val="BodyText"/>
        <w:keepNext/>
        <w:spacing w:after="60" w:before="0" w:line="276" w:lineRule="auto"/>
        <w:jc w:val="left"/>
      </w:pPr>
      <w:r>
        <w:rPr>
          <w:rFonts w:ascii="Times New Roman" w:hAnsi="Times New Roman" w:eastAsia="Times New Roman"/>
          <w:b/>
          <w:i w:val="0"/>
          <w:sz w:val="24"/>
        </w:rPr>
        <w:t>Requirements implemented</w:t>
      </w:r>
    </w:p>
    <w:p>
      <w:pPr>
        <w:pStyle w:val="BodyText"/>
        <w:keepNext/>
        <w:spacing w:after="60" w:before="0" w:line="276" w:lineRule="auto"/>
        <w:jc w:val="center"/>
      </w:pPr>
      <w:r>
        <w:rPr>
          <w:rFonts w:ascii="Times New Roman" w:hAnsi="Times New Roman" w:eastAsia="Times New Roman"/>
          <w:b w:val="0"/>
          <w:i/>
          <w:sz w:val="21"/>
        </w:rPr>
        <w:t>Table 4: Mapping of functional requirements to the implementation</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3120"/>
        <w:gridCol w:w="3120"/>
        <w:gridCol w:w="3120"/>
      </w:tblGrid>
      <w:tr>
        <w:trPr>
          <w:cantSplit/>
        </w:trPr>
        <w:tc>
          <w:tcPr>
            <w:tcW w:type="dxa" w:w="907"/>
            <w:shd w:val="clear" w:color="auto" w:fill="DBEAFE"/>
          </w:tcPr>
          <w:p>
            <w:r/>
            <w:r>
              <w:rPr>
                <w:rFonts w:ascii="Times New Roman" w:hAnsi="Times New Roman" w:eastAsia="Times New Roman"/>
                <w:b/>
                <w:sz w:val="19"/>
              </w:rPr>
              <w:t>ID</w:t>
            </w:r>
          </w:p>
        </w:tc>
        <w:tc>
          <w:tcPr>
            <w:tcW w:type="dxa" w:w="4082"/>
            <w:shd w:val="clear" w:color="auto" w:fill="DBEAFE"/>
          </w:tcPr>
          <w:p>
            <w:r/>
            <w:r>
              <w:rPr>
                <w:rFonts w:ascii="Times New Roman" w:hAnsi="Times New Roman" w:eastAsia="Times New Roman"/>
                <w:b/>
                <w:sz w:val="19"/>
              </w:rPr>
              <w:t>Requirement (abridged)</w:t>
            </w:r>
          </w:p>
        </w:tc>
        <w:tc>
          <w:tcPr>
            <w:tcW w:type="dxa" w:w="3798"/>
            <w:shd w:val="clear" w:color="auto" w:fill="DBEAFE"/>
          </w:tcPr>
          <w:p>
            <w:r/>
            <w:r>
              <w:rPr>
                <w:rFonts w:ascii="Times New Roman" w:hAnsi="Times New Roman" w:eastAsia="Times New Roman"/>
                <w:b/>
                <w:sz w:val="19"/>
              </w:rPr>
              <w:t>Implementation</w:t>
            </w:r>
          </w:p>
        </w:tc>
      </w:tr>
      <w:tr>
        <w:trPr>
          <w:cantSplit/>
        </w:trPr>
        <w:tc>
          <w:tcPr>
            <w:tcW w:type="dxa" w:w="907"/>
          </w:tcPr>
          <w:p>
            <w:pPr>
              <w:spacing w:after="0"/>
            </w:pPr>
            <w:r/>
            <w:r>
              <w:rPr>
                <w:rFonts w:ascii="Times New Roman" w:hAnsi="Times New Roman" w:eastAsia="Times New Roman"/>
                <w:b w:val="0"/>
                <w:sz w:val="19"/>
              </w:rPr>
              <w:t>FR-01</w:t>
            </w:r>
          </w:p>
        </w:tc>
        <w:tc>
          <w:tcPr>
            <w:tcW w:type="dxa" w:w="4082"/>
          </w:tcPr>
          <w:p>
            <w:pPr>
              <w:spacing w:after="0"/>
            </w:pPr>
            <w:r/>
            <w:r>
              <w:rPr>
                <w:rFonts w:ascii="Times New Roman" w:hAnsi="Times New Roman" w:eastAsia="Times New Roman"/>
                <w:b w:val="0"/>
                <w:sz w:val="19"/>
              </w:rPr>
              <w:t>5 machines, 500 ms telemetry over MQTT/WebSockets</w:t>
            </w:r>
          </w:p>
        </w:tc>
        <w:tc>
          <w:tcPr>
            <w:tcW w:type="dxa" w:w="3798"/>
          </w:tcPr>
          <w:p>
            <w:pPr>
              <w:spacing w:after="0"/>
            </w:pPr>
            <w:r/>
            <w:r>
              <w:rPr>
                <w:rFonts w:ascii="Times New Roman" w:hAnsi="Times New Roman" w:eastAsia="Times New Roman"/>
                <w:b w:val="0"/>
                <w:sz w:val="19"/>
              </w:rPr>
              <w:t>simulator/run.py, paho-mqtt with websockets transport</w:t>
            </w:r>
          </w:p>
        </w:tc>
      </w:tr>
      <w:tr>
        <w:trPr>
          <w:cantSplit/>
        </w:trPr>
        <w:tc>
          <w:tcPr>
            <w:tcW w:type="dxa" w:w="907"/>
          </w:tcPr>
          <w:p>
            <w:pPr>
              <w:spacing w:after="0"/>
            </w:pPr>
            <w:r/>
            <w:r>
              <w:rPr>
                <w:rFonts w:ascii="Times New Roman" w:hAnsi="Times New Roman" w:eastAsia="Times New Roman"/>
                <w:b w:val="0"/>
                <w:sz w:val="19"/>
              </w:rPr>
              <w:t>FR-02</w:t>
            </w:r>
          </w:p>
        </w:tc>
        <w:tc>
          <w:tcPr>
            <w:tcW w:type="dxa" w:w="4082"/>
          </w:tcPr>
          <w:p>
            <w:pPr>
              <w:spacing w:after="0"/>
            </w:pPr>
            <w:r/>
            <w:r>
              <w:rPr>
                <w:rFonts w:ascii="Times New Roman" w:hAnsi="Times New Roman" w:eastAsia="Times New Roman"/>
                <w:b w:val="0"/>
                <w:sz w:val="19"/>
              </w:rPr>
              <w:t>OEE = A × P × Q, rolling 1 h and 8 h</w:t>
            </w:r>
          </w:p>
        </w:tc>
        <w:tc>
          <w:tcPr>
            <w:tcW w:type="dxa" w:w="3798"/>
          </w:tcPr>
          <w:p>
            <w:pPr>
              <w:spacing w:after="0"/>
            </w:pPr>
            <w:r/>
            <w:r>
              <w:rPr>
                <w:rFonts w:ascii="Times New Roman" w:hAnsi="Times New Roman" w:eastAsia="Times New Roman"/>
                <w:b w:val="0"/>
                <w:sz w:val="19"/>
              </w:rPr>
              <w:t>services/oee.py (5 s buckets, running sums)</w:t>
            </w:r>
          </w:p>
        </w:tc>
      </w:tr>
      <w:tr>
        <w:trPr>
          <w:cantSplit/>
        </w:trPr>
        <w:tc>
          <w:tcPr>
            <w:tcW w:type="dxa" w:w="907"/>
          </w:tcPr>
          <w:p>
            <w:pPr>
              <w:spacing w:after="0"/>
            </w:pPr>
            <w:r/>
            <w:r>
              <w:rPr>
                <w:rFonts w:ascii="Times New Roman" w:hAnsi="Times New Roman" w:eastAsia="Times New Roman"/>
                <w:b w:val="0"/>
                <w:sz w:val="19"/>
              </w:rPr>
              <w:t>FR-03</w:t>
            </w:r>
          </w:p>
        </w:tc>
        <w:tc>
          <w:tcPr>
            <w:tcW w:type="dxa" w:w="4082"/>
          </w:tcPr>
          <w:p>
            <w:pPr>
              <w:spacing w:after="0"/>
            </w:pPr>
            <w:r/>
            <w:r>
              <w:rPr>
                <w:rFonts w:ascii="Times New Roman" w:hAnsi="Times New Roman" w:eastAsia="Times New Roman"/>
                <w:b w:val="0"/>
                <w:sz w:val="19"/>
              </w:rPr>
              <w:t>Hard rule alerts (e.g. temperature &gt; 85 °C)</w:t>
            </w:r>
          </w:p>
        </w:tc>
        <w:tc>
          <w:tcPr>
            <w:tcW w:type="dxa" w:w="3798"/>
          </w:tcPr>
          <w:p>
            <w:pPr>
              <w:spacing w:after="0"/>
            </w:pPr>
            <w:r/>
            <w:r>
              <w:rPr>
                <w:rFonts w:ascii="Times New Roman" w:hAnsi="Times New Roman" w:eastAsia="Times New Roman"/>
                <w:b w:val="0"/>
                <w:sz w:val="19"/>
              </w:rPr>
              <w:t>services/rules.py, per-machine limits</w:t>
            </w:r>
          </w:p>
        </w:tc>
      </w:tr>
      <w:tr>
        <w:trPr>
          <w:cantSplit/>
        </w:trPr>
        <w:tc>
          <w:tcPr>
            <w:tcW w:type="dxa" w:w="907"/>
          </w:tcPr>
          <w:p>
            <w:pPr>
              <w:spacing w:after="0"/>
            </w:pPr>
            <w:r/>
            <w:r>
              <w:rPr>
                <w:rFonts w:ascii="Times New Roman" w:hAnsi="Times New Roman" w:eastAsia="Times New Roman"/>
                <w:b w:val="0"/>
                <w:sz w:val="19"/>
              </w:rPr>
              <w:t>FR-04</w:t>
            </w:r>
          </w:p>
        </w:tc>
        <w:tc>
          <w:tcPr>
            <w:tcW w:type="dxa" w:w="4082"/>
          </w:tcPr>
          <w:p>
            <w:pPr>
              <w:spacing w:after="0"/>
            </w:pPr>
            <w:r/>
            <w:r>
              <w:rPr>
                <w:rFonts w:ascii="Times New Roman" w:hAnsi="Times New Roman" w:eastAsia="Times New Roman"/>
                <w:b w:val="0"/>
                <w:sz w:val="19"/>
              </w:rPr>
              <w:t>Isolation Forest score 0-100 %, Yellow above 85 %</w:t>
            </w:r>
          </w:p>
        </w:tc>
        <w:tc>
          <w:tcPr>
            <w:tcW w:type="dxa" w:w="3798"/>
          </w:tcPr>
          <w:p>
            <w:pPr>
              <w:spacing w:after="0"/>
            </w:pPr>
            <w:r/>
            <w:r>
              <w:rPr>
                <w:rFonts w:ascii="Times New Roman" w:hAnsi="Times New Roman" w:eastAsia="Times New Roman"/>
                <w:b w:val="0"/>
                <w:sz w:val="19"/>
              </w:rPr>
              <w:t>ml/ (train.py, scorer.py, features.py)</w:t>
            </w:r>
          </w:p>
        </w:tc>
      </w:tr>
      <w:tr>
        <w:trPr>
          <w:cantSplit/>
        </w:trPr>
        <w:tc>
          <w:tcPr>
            <w:tcW w:type="dxa" w:w="907"/>
          </w:tcPr>
          <w:p>
            <w:pPr>
              <w:spacing w:after="0"/>
            </w:pPr>
            <w:r/>
            <w:r>
              <w:rPr>
                <w:rFonts w:ascii="Times New Roman" w:hAnsi="Times New Roman" w:eastAsia="Times New Roman"/>
                <w:b w:val="0"/>
                <w:sz w:val="19"/>
              </w:rPr>
              <w:t>FR-05</w:t>
            </w:r>
          </w:p>
        </w:tc>
        <w:tc>
          <w:tcPr>
            <w:tcW w:type="dxa" w:w="4082"/>
          </w:tcPr>
          <w:p>
            <w:pPr>
              <w:spacing w:after="0"/>
            </w:pPr>
            <w:r/>
            <w:r>
              <w:rPr>
                <w:rFonts w:ascii="Times New Roman" w:hAnsi="Times New Roman" w:eastAsia="Times New Roman"/>
                <w:b w:val="0"/>
                <w:sz w:val="19"/>
              </w:rPr>
              <w:t>React 2D dashboard, four colours, Chart.js, alert feed, gauge</w:t>
            </w:r>
          </w:p>
        </w:tc>
        <w:tc>
          <w:tcPr>
            <w:tcW w:type="dxa" w:w="3798"/>
          </w:tcPr>
          <w:p>
            <w:pPr>
              <w:spacing w:after="0"/>
            </w:pPr>
            <w:r/>
            <w:r>
              <w:rPr>
                <w:rFonts w:ascii="Times New Roman" w:hAnsi="Times New Roman" w:eastAsia="Times New Roman"/>
                <w:b w:val="0"/>
                <w:sz w:val="19"/>
              </w:rPr>
              <w:t>frontend/src (6 pages)</w:t>
            </w:r>
          </w:p>
        </w:tc>
      </w:tr>
      <w:tr>
        <w:trPr>
          <w:cantSplit/>
        </w:trPr>
        <w:tc>
          <w:tcPr>
            <w:tcW w:type="dxa" w:w="907"/>
          </w:tcPr>
          <w:p>
            <w:pPr>
              <w:spacing w:after="0"/>
            </w:pPr>
            <w:r/>
            <w:r>
              <w:rPr>
                <w:rFonts w:ascii="Times New Roman" w:hAnsi="Times New Roman" w:eastAsia="Times New Roman"/>
                <w:b w:val="0"/>
                <w:sz w:val="19"/>
              </w:rPr>
              <w:t>FR-06</w:t>
            </w:r>
          </w:p>
        </w:tc>
        <w:tc>
          <w:tcPr>
            <w:tcW w:type="dxa" w:w="4082"/>
          </w:tcPr>
          <w:p>
            <w:pPr>
              <w:spacing w:after="0"/>
            </w:pPr>
            <w:r/>
            <w:r>
              <w:rPr>
                <w:rFonts w:ascii="Times New Roman" w:hAnsi="Times New Roman" w:eastAsia="Times New Roman"/>
                <w:b w:val="0"/>
                <w:sz w:val="19"/>
              </w:rPr>
              <w:t>Maintenance CRUD, acknowledge, technician, feedback</w:t>
            </w:r>
          </w:p>
        </w:tc>
        <w:tc>
          <w:tcPr>
            <w:tcW w:type="dxa" w:w="3798"/>
          </w:tcPr>
          <w:p>
            <w:pPr>
              <w:spacing w:after="0"/>
            </w:pPr>
            <w:r/>
            <w:r>
              <w:rPr>
                <w:rFonts w:ascii="Times New Roman" w:hAnsi="Times New Roman" w:eastAsia="Times New Roman"/>
                <w:b w:val="0"/>
                <w:sz w:val="19"/>
              </w:rPr>
              <w:t>api/routes.py, services/alerts.py</w:t>
            </w:r>
          </w:p>
        </w:tc>
      </w:tr>
      <w:tr>
        <w:trPr>
          <w:cantSplit/>
        </w:trPr>
        <w:tc>
          <w:tcPr>
            <w:tcW w:type="dxa" w:w="907"/>
          </w:tcPr>
          <w:p>
            <w:pPr>
              <w:spacing w:after="0"/>
            </w:pPr>
            <w:r/>
            <w:r>
              <w:rPr>
                <w:rFonts w:ascii="Times New Roman" w:hAnsi="Times New Roman" w:eastAsia="Times New Roman"/>
                <w:b w:val="0"/>
                <w:sz w:val="19"/>
              </w:rPr>
              <w:t>FR-07</w:t>
            </w:r>
          </w:p>
        </w:tc>
        <w:tc>
          <w:tcPr>
            <w:tcW w:type="dxa" w:w="4082"/>
          </w:tcPr>
          <w:p>
            <w:pPr>
              <w:spacing w:after="0"/>
            </w:pPr>
            <w:r/>
            <w:r>
              <w:rPr>
                <w:rFonts w:ascii="Times New Roman" w:hAnsi="Times New Roman" w:eastAsia="Times New Roman"/>
                <w:b w:val="0"/>
                <w:sz w:val="19"/>
              </w:rPr>
              <w:t>What-If: 3-minute temperature rise, y = mx + c, Orange at 60 s</w:t>
            </w:r>
          </w:p>
        </w:tc>
        <w:tc>
          <w:tcPr>
            <w:tcW w:type="dxa" w:w="3798"/>
          </w:tcPr>
          <w:p>
            <w:pPr>
              <w:spacing w:after="0"/>
            </w:pPr>
            <w:r/>
            <w:r>
              <w:rPr>
                <w:rFonts w:ascii="Times New Roman" w:hAnsi="Times New Roman" w:eastAsia="Times New Roman"/>
                <w:b w:val="0"/>
                <w:sz w:val="19"/>
              </w:rPr>
              <w:t>services/whatif.py, simulator temp_ramp fault</w:t>
            </w:r>
          </w:p>
        </w:tc>
      </w:tr>
      <w:tr>
        <w:trPr>
          <w:cantSplit/>
        </w:trPr>
        <w:tc>
          <w:tcPr>
            <w:tcW w:type="dxa" w:w="907"/>
          </w:tcPr>
          <w:p>
            <w:pPr>
              <w:spacing w:after="0"/>
            </w:pPr>
            <w:r/>
            <w:r>
              <w:rPr>
                <w:rFonts w:ascii="Times New Roman" w:hAnsi="Times New Roman" w:eastAsia="Times New Roman"/>
                <w:b w:val="0"/>
                <w:sz w:val="19"/>
              </w:rPr>
              <w:t>FR-08</w:t>
            </w:r>
          </w:p>
        </w:tc>
        <w:tc>
          <w:tcPr>
            <w:tcW w:type="dxa" w:w="4082"/>
          </w:tcPr>
          <w:p>
            <w:pPr>
              <w:spacing w:after="0"/>
            </w:pPr>
            <w:r/>
            <w:r>
              <w:rPr>
                <w:rFonts w:ascii="Times New Roman" w:hAnsi="Times New Roman" w:eastAsia="Times New Roman"/>
                <w:b w:val="0"/>
                <w:sz w:val="19"/>
              </w:rPr>
              <w:t>7-day OEE, downtime per shift, ML accuracy reports</w:t>
            </w:r>
          </w:p>
        </w:tc>
        <w:tc>
          <w:tcPr>
            <w:tcW w:type="dxa" w:w="3798"/>
          </w:tcPr>
          <w:p>
            <w:pPr>
              <w:spacing w:after="0"/>
            </w:pPr>
            <w:r/>
            <w:r>
              <w:rPr>
                <w:rFonts w:ascii="Times New Roman" w:hAnsi="Times New Roman" w:eastAsia="Times New Roman"/>
                <w:b w:val="0"/>
                <w:sz w:val="19"/>
              </w:rPr>
              <w:t>/reports/* endpoints, Reports page</w:t>
            </w:r>
          </w:p>
        </w:tc>
      </w:tr>
      <w:tr>
        <w:trPr>
          <w:cantSplit/>
        </w:trPr>
        <w:tc>
          <w:tcPr>
            <w:tcW w:type="dxa" w:w="907"/>
          </w:tcPr>
          <w:p>
            <w:pPr>
              <w:spacing w:after="0"/>
            </w:pPr>
            <w:r/>
            <w:r>
              <w:rPr>
                <w:rFonts w:ascii="Times New Roman" w:hAnsi="Times New Roman" w:eastAsia="Times New Roman"/>
                <w:b w:val="0"/>
                <w:sz w:val="19"/>
              </w:rPr>
              <w:t>FR-09</w:t>
            </w:r>
          </w:p>
        </w:tc>
        <w:tc>
          <w:tcPr>
            <w:tcW w:type="dxa" w:w="4082"/>
          </w:tcPr>
          <w:p>
            <w:pPr>
              <w:spacing w:after="0"/>
            </w:pPr>
            <w:r/>
            <w:r>
              <w:rPr>
                <w:rFonts w:ascii="Times New Roman" w:hAnsi="Times New Roman" w:eastAsia="Times New Roman"/>
                <w:b w:val="0"/>
                <w:sz w:val="19"/>
              </w:rPr>
              <w:t>Reject invalid telemetry</w:t>
            </w:r>
          </w:p>
        </w:tc>
        <w:tc>
          <w:tcPr>
            <w:tcW w:type="dxa" w:w="3798"/>
          </w:tcPr>
          <w:p>
            <w:pPr>
              <w:spacing w:after="0"/>
            </w:pPr>
            <w:r/>
            <w:r>
              <w:rPr>
                <w:rFonts w:ascii="Times New Roman" w:hAnsi="Times New Roman" w:eastAsia="Times New Roman"/>
                <w:b w:val="0"/>
                <w:sz w:val="19"/>
              </w:rPr>
              <w:t>Pydantic TelemetryIn model; POST /telemetry gateway</w:t>
            </w:r>
          </w:p>
        </w:tc>
      </w:tr>
      <w:tr>
        <w:trPr>
          <w:cantSplit/>
        </w:trPr>
        <w:tc>
          <w:tcPr>
            <w:tcW w:type="dxa" w:w="907"/>
          </w:tcPr>
          <w:p>
            <w:pPr>
              <w:spacing w:after="0"/>
            </w:pPr>
            <w:r/>
            <w:r>
              <w:rPr>
                <w:rFonts w:ascii="Times New Roman" w:hAnsi="Times New Roman" w:eastAsia="Times New Roman"/>
                <w:b w:val="0"/>
                <w:sz w:val="19"/>
              </w:rPr>
              <w:t>FR-10</w:t>
            </w:r>
          </w:p>
        </w:tc>
        <w:tc>
          <w:tcPr>
            <w:tcW w:type="dxa" w:w="4082"/>
          </w:tcPr>
          <w:p>
            <w:pPr>
              <w:spacing w:after="0"/>
            </w:pPr>
            <w:r/>
            <w:r>
              <w:rPr>
                <w:rFonts w:ascii="Times New Roman" w:hAnsi="Times New Roman" w:eastAsia="Times New Roman"/>
                <w:b w:val="0"/>
                <w:sz w:val="19"/>
              </w:rPr>
              <w:t>Basic authentication for write operations</w:t>
            </w:r>
          </w:p>
        </w:tc>
        <w:tc>
          <w:tcPr>
            <w:tcW w:type="dxa" w:w="3798"/>
          </w:tcPr>
          <w:p>
            <w:pPr>
              <w:spacing w:after="0"/>
            </w:pPr>
            <w:r/>
            <w:r>
              <w:rPr>
                <w:rFonts w:ascii="Times New Roman" w:hAnsi="Times New Roman" w:eastAsia="Times New Roman"/>
                <w:b w:val="0"/>
                <w:sz w:val="19"/>
              </w:rPr>
              <w:t>core/auth.py (PBKDF2 hashes), login dialog</w:t>
            </w:r>
          </w:p>
        </w:tc>
      </w:tr>
      <w:tr>
        <w:trPr>
          <w:cantSplit/>
        </w:trPr>
        <w:tc>
          <w:tcPr>
            <w:tcW w:type="dxa" w:w="907"/>
          </w:tcPr>
          <w:p>
            <w:pPr>
              <w:spacing w:after="0"/>
            </w:pPr>
            <w:r/>
            <w:r>
              <w:rPr>
                <w:rFonts w:ascii="Times New Roman" w:hAnsi="Times New Roman" w:eastAsia="Times New Roman"/>
                <w:b w:val="0"/>
                <w:sz w:val="19"/>
              </w:rPr>
              <w:t>FR-11</w:t>
            </w:r>
          </w:p>
        </w:tc>
        <w:tc>
          <w:tcPr>
            <w:tcW w:type="dxa" w:w="4082"/>
          </w:tcPr>
          <w:p>
            <w:pPr>
              <w:spacing w:after="0"/>
            </w:pPr>
            <w:r/>
            <w:r>
              <w:rPr>
                <w:rFonts w:ascii="Times New Roman" w:hAnsi="Times New Roman" w:eastAsia="Times New Roman"/>
                <w:b w:val="0"/>
                <w:sz w:val="19"/>
              </w:rPr>
              <w:t>Scale from 5 to 20 machines by configuration</w:t>
            </w:r>
          </w:p>
        </w:tc>
        <w:tc>
          <w:tcPr>
            <w:tcW w:type="dxa" w:w="3798"/>
          </w:tcPr>
          <w:p>
            <w:pPr>
              <w:spacing w:after="0"/>
            </w:pPr>
            <w:r/>
            <w:r>
              <w:rPr>
                <w:rFonts w:ascii="Times New Roman" w:hAnsi="Times New Roman" w:eastAsia="Times New Roman"/>
                <w:b w:val="0"/>
                <w:sz w:val="19"/>
              </w:rPr>
              <w:t>MACHINE_COUNT, simulator/profiles.py</w:t>
            </w:r>
          </w:p>
        </w:tc>
      </w:tr>
      <w:tr>
        <w:trPr>
          <w:cantSplit/>
        </w:trPr>
        <w:tc>
          <w:tcPr>
            <w:tcW w:type="dxa" w:w="907"/>
          </w:tcPr>
          <w:p>
            <w:pPr>
              <w:spacing w:after="0"/>
            </w:pPr>
            <w:r/>
            <w:r>
              <w:rPr>
                <w:rFonts w:ascii="Times New Roman" w:hAnsi="Times New Roman" w:eastAsia="Times New Roman"/>
                <w:b w:val="0"/>
                <w:sz w:val="19"/>
              </w:rPr>
              <w:t>FR-12</w:t>
            </w:r>
          </w:p>
        </w:tc>
        <w:tc>
          <w:tcPr>
            <w:tcW w:type="dxa" w:w="4082"/>
          </w:tcPr>
          <w:p>
            <w:pPr>
              <w:spacing w:after="0"/>
            </w:pPr>
            <w:r/>
            <w:r>
              <w:rPr>
                <w:rFonts w:ascii="Times New Roman" w:hAnsi="Times New Roman" w:eastAsia="Times New Roman"/>
                <w:b w:val="0"/>
                <w:sz w:val="19"/>
              </w:rPr>
              <w:t>OpenAPI documentation at /docs</w:t>
            </w:r>
          </w:p>
        </w:tc>
        <w:tc>
          <w:tcPr>
            <w:tcW w:type="dxa" w:w="3798"/>
          </w:tcPr>
          <w:p>
            <w:pPr>
              <w:spacing w:after="0"/>
            </w:pPr>
            <w:r/>
            <w:r>
              <w:rPr>
                <w:rFonts w:ascii="Times New Roman" w:hAnsi="Times New Roman" w:eastAsia="Times New Roman"/>
                <w:b w:val="0"/>
                <w:sz w:val="19"/>
              </w:rPr>
              <w:t>FastAPI automatic documentation</w:t>
            </w:r>
          </w:p>
        </w:tc>
      </w:tr>
    </w:tbl>
    <w:p>
      <w:pPr>
        <w:pStyle w:val="BodyText"/>
        <w:spacing w:after="120" w:before="0" w:line="276" w:lineRule="auto"/>
        <w:jc w:val="both"/>
      </w:pPr>
    </w:p>
    <w:p>
      <w:pPr>
        <w:pStyle w:val="Heading3"/>
        <w:keepNext/>
        <w:spacing w:before="200" w:after="120"/>
      </w:pPr>
      <w:bookmarkStart w:id="112" w:name="s3_2"/>
      <w:r>
        <w:rPr>
          <w:rFonts w:ascii="Times New Roman" w:hAnsi="Times New Roman" w:eastAsia="Times New Roman"/>
          <w:b/>
          <w:sz w:val="28"/>
        </w:rPr>
        <w:t>3.2  Model Architectures Implemented</w:t>
      </w:r>
      <w:bookmarkEnd w:id="112"/>
    </w:p>
    <w:p>
      <w:pPr>
        <w:pStyle w:val="BodyText"/>
        <w:spacing w:after="120" w:before="0" w:line="276" w:lineRule="auto"/>
        <w:jc w:val="both"/>
      </w:pPr>
      <w:r>
        <w:rPr>
          <w:rFonts w:ascii="Times New Roman" w:hAnsi="Times New Roman" w:eastAsia="Times New Roman"/>
          <w:b w:val="0"/>
          <w:i w:val="0"/>
          <w:sz w:val="24"/>
        </w:rPr>
        <w:t>The system is organised as five cooperating components (Figure 1): the simulator, the MQTT broker, the FastAPI backend, the data stores and the React dashboard. The backend is a single asyncio process; all engine logic runs on the event-loop thread, so no locks are needed. A 500 ms tick performs batched ML inference, What-If projection, alert evaluation and snapshot broadcast.</w:t>
      </w:r>
    </w:p>
    <w:p>
      <w:pPr>
        <w:pStyle w:val="BodyText"/>
        <w:keepNext/>
        <w:spacing w:after="40" w:before="0" w:line="276" w:lineRule="auto"/>
        <w:jc w:val="center"/>
      </w:pPr>
      <w:r>
        <w:drawing>
          <wp:inline xmlns:a="http://schemas.openxmlformats.org/drawingml/2006/main" xmlns:pic="http://schemas.openxmlformats.org/drawingml/2006/picture">
            <wp:extent cx="5760000" cy="3328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760000" cy="3328000"/>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1: System architecture</w:t>
      </w:r>
    </w:p>
    <w:p>
      <w:pPr>
        <w:pStyle w:val="BodyText"/>
        <w:keepNext/>
        <w:spacing w:after="60" w:before="0" w:line="276" w:lineRule="auto"/>
        <w:jc w:val="left"/>
      </w:pPr>
      <w:r>
        <w:rPr>
          <w:rFonts w:ascii="Times New Roman" w:hAnsi="Times New Roman" w:eastAsia="Times New Roman"/>
          <w:b/>
          <w:i w:val="0"/>
          <w:sz w:val="24"/>
        </w:rPr>
        <w:t>(a) OEE engine</w:t>
      </w:r>
    </w:p>
    <w:p>
      <w:pPr>
        <w:pStyle w:val="BodyText"/>
        <w:spacing w:after="120" w:before="0" w:line="276" w:lineRule="auto"/>
        <w:jc w:val="both"/>
      </w:pPr>
      <w:r>
        <w:rPr>
          <w:rFonts w:ascii="Times New Roman" w:hAnsi="Times New Roman" w:eastAsia="Times New Roman"/>
          <w:b w:val="0"/>
          <w:i w:val="0"/>
          <w:sz w:val="24"/>
        </w:rPr>
        <w:t>Samples are folded into 5-second buckets, and a rolling window keeps running sums over the buckets that fall inside it. Reading the 1 h or 8 h OEE is therefore O(1) irrespective of the number of samples. With Δt the time between samples:</w:t>
      </w:r>
    </w:p>
    <w:p>
      <w:pPr>
        <w:shd w:val="clear" w:fill="F1F5F9"/>
        <w:spacing w:after="0" w:line="240" w:lineRule="auto"/>
        <w:ind w:left="340"/>
      </w:pPr>
      <w:r>
        <w:rPr>
          <w:rFonts w:ascii="Consolas" w:hAnsi="Consolas" w:eastAsia="Consolas"/>
          <w:sz w:val="17"/>
        </w:rPr>
        <w:t>Availability = run_time / planned_time                  (planned_time = observed time)</w:t>
      </w:r>
    </w:p>
    <w:p>
      <w:pPr>
        <w:shd w:val="clear" w:fill="F1F5F9"/>
        <w:spacing w:after="0" w:line="240" w:lineRule="auto"/>
        <w:ind w:left="340"/>
      </w:pPr>
      <w:r>
        <w:rPr>
          <w:rFonts w:ascii="Consolas" w:hAnsi="Consolas" w:eastAsia="Consolas"/>
          <w:sz w:val="17"/>
        </w:rPr>
        <w:t>Performance  = (cycles x ideal_cycle_time) / run_time    (capped at 100 %)</w:t>
      </w:r>
    </w:p>
    <w:p>
      <w:pPr>
        <w:shd w:val="clear" w:fill="F1F5F9"/>
        <w:spacing w:after="0" w:line="240" w:lineRule="auto"/>
        <w:ind w:left="340"/>
      </w:pPr>
      <w:r>
        <w:rPr>
          <w:rFonts w:ascii="Consolas" w:hAnsi="Consolas" w:eastAsia="Consolas"/>
          <w:sz w:val="17"/>
        </w:rPr>
        <w:t>Quality      = good_cycles / total_cycles</w:t>
      </w:r>
    </w:p>
    <w:p>
      <w:pPr>
        <w:shd w:val="clear" w:fill="F1F5F9"/>
        <w:spacing w:after="0" w:line="240" w:lineRule="auto"/>
        <w:ind w:left="340"/>
      </w:pPr>
      <w:r>
        <w:rPr>
          <w:rFonts w:ascii="Consolas" w:hAnsi="Consolas" w:eastAsia="Consolas"/>
          <w:sz w:val="17"/>
        </w:rPr>
        <w:t>OEE          = Availability x Performance x Quality</w:t>
      </w:r>
    </w:p>
    <w:p>
      <w:pPr>
        <w:pStyle w:val="BodyText"/>
        <w:spacing w:after="80" w:before="0" w:line="276" w:lineRule="auto"/>
        <w:jc w:val="both"/>
      </w:pPr>
    </w:p>
    <w:p>
      <w:pPr>
        <w:pStyle w:val="BodyText"/>
        <w:spacing w:after="120" w:before="0" w:line="276" w:lineRule="auto"/>
        <w:jc w:val="both"/>
      </w:pPr>
      <w:r>
        <w:rPr>
          <w:rFonts w:ascii="Times New Roman" w:hAnsi="Times New Roman" w:eastAsia="Times New Roman"/>
          <w:b w:val="0"/>
          <w:i w:val="0"/>
          <w:sz w:val="24"/>
        </w:rPr>
        <w:t>Cycle counters are cumulative, so deltas are used and a counter reset (simulator restart) is treated as a re-baseline. Gaps longer than 30 s are treated as missing data rather than downtime. Plant OEE is computed from the summed components of all machines, not by averaging percentages.</w:t>
      </w:r>
    </w:p>
    <w:p>
      <w:pPr>
        <w:pStyle w:val="BodyText"/>
        <w:keepNext/>
        <w:spacing w:after="60" w:before="0" w:line="276" w:lineRule="auto"/>
        <w:jc w:val="left"/>
      </w:pPr>
      <w:r>
        <w:rPr>
          <w:rFonts w:ascii="Times New Roman" w:hAnsi="Times New Roman" w:eastAsia="Times New Roman"/>
          <w:b/>
          <w:i w:val="0"/>
          <w:sz w:val="24"/>
        </w:rPr>
        <w:t>(b) Rule engine (RED)</w:t>
      </w:r>
    </w:p>
    <w:p>
      <w:pPr>
        <w:pStyle w:val="BodyText"/>
        <w:spacing w:after="120" w:before="0" w:line="276" w:lineRule="auto"/>
        <w:jc w:val="both"/>
      </w:pPr>
      <w:r>
        <w:rPr>
          <w:rFonts w:ascii="Times New Roman" w:hAnsi="Times New Roman" w:eastAsia="Times New Roman"/>
          <w:b w:val="0"/>
          <w:i w:val="0"/>
          <w:sz w:val="24"/>
        </w:rPr>
        <w:t>A deterministic IF-THEN-ELSE evaluator raises RED when temperature or vibration exceeds the machine’s configurable hard limit, or when the machine reports STOPPED. Limits are held per machine (for example 85 °C for the CNC mill and 90 °C for the welder) and can be changed from the dashboard.</w:t>
      </w:r>
    </w:p>
    <w:p>
      <w:pPr>
        <w:pStyle w:val="BodyText"/>
        <w:keepNext/>
        <w:spacing w:after="60" w:before="0" w:line="276" w:lineRule="auto"/>
        <w:jc w:val="left"/>
      </w:pPr>
      <w:r>
        <w:rPr>
          <w:rFonts w:ascii="Times New Roman" w:hAnsi="Times New Roman" w:eastAsia="Times New Roman"/>
          <w:b/>
          <w:i w:val="0"/>
          <w:sz w:val="24"/>
        </w:rPr>
        <w:t>(c) Isolation Forest (YELLOW)</w:t>
      </w:r>
    </w:p>
    <w:p>
      <w:pPr>
        <w:pStyle w:val="BodyText"/>
        <w:spacing w:after="120" w:before="0" w:line="276" w:lineRule="auto"/>
        <w:jc w:val="both"/>
      </w:pPr>
      <w:r>
        <w:rPr>
          <w:rFonts w:ascii="Times New Roman" w:hAnsi="Times New Roman" w:eastAsia="Times New Roman"/>
          <w:b w:val="0"/>
          <w:i w:val="0"/>
          <w:sz w:val="24"/>
        </w:rPr>
        <w:t>One model serves every machine because inputs are normalised per machine. Six features are used: the temperature and vibration deviations from the machine’s nominal operating point (z_temp, z_vib), the 10-second temperature change (z_dtemp), the 10-second vibration standard deviation (z_vstd), and two joint-magnitude features (z_level, z_dyn). Training data are generated synthetically by running the simulator without faults (1.5 h of normal telemetry for 20 machine profiles, 68 687 rows). The 0.3 % most extreme rows are trimmed and the forest (200 trees, max_samples = 1024) is refitted.</w:t>
      </w:r>
    </w:p>
    <w:p>
      <w:pPr>
        <w:pStyle w:val="BodyText"/>
        <w:spacing w:after="120" w:before="0" w:line="276" w:lineRule="auto"/>
        <w:jc w:val="both"/>
      </w:pPr>
      <w:r>
        <w:rPr>
          <w:rFonts w:ascii="Times New Roman" w:hAnsi="Times New Roman" w:eastAsia="Times New Roman"/>
          <w:b w:val="0"/>
          <w:i w:val="0"/>
          <w:sz w:val="24"/>
        </w:rPr>
        <w:t>A raw Isolation Forest score s lies in (0, 1). It is converted to a 0–100 % Anomaly Score by piecewise-linear calibration with three anchors: the median normal score maps to 8 %, the 99.9th percentile of normal scores to 70 %, and the median score of injected anomalies to 95 %. The threshold of 85 % therefore lies between the tail of healthy data and the typical fault. A caution is raised after two consecutive ticks above 85 %. Windows that include a status transition (for example idle to running) are not scored, because start-up transients are normal but look unusual to the model.</w:t>
      </w:r>
    </w:p>
    <w:p>
      <w:pPr>
        <w:pStyle w:val="BodyText"/>
        <w:spacing w:after="120" w:before="0" w:line="276" w:lineRule="auto"/>
        <w:jc w:val="both"/>
      </w:pPr>
      <w:r>
        <w:rPr>
          <w:rFonts w:ascii="Times New Roman" w:hAnsi="Times New Roman" w:eastAsia="Times New Roman"/>
          <w:b w:val="0"/>
          <w:i w:val="0"/>
          <w:sz w:val="24"/>
        </w:rPr>
        <w:t>A notable design lesson is that an Isolation Forest does not extrapolate: points far outside the training range receive scores similar to the most extreme training points. Adding the two joint-magnitude features and trimming the training tail restored a clear gap between healthy and faulty data (Section 4.3).</w:t>
      </w:r>
    </w:p>
    <w:p>
      <w:pPr>
        <w:pStyle w:val="BodyText"/>
        <w:keepNext/>
        <w:spacing w:after="60" w:before="0" w:line="276" w:lineRule="auto"/>
        <w:jc w:val="left"/>
      </w:pPr>
      <w:r>
        <w:rPr>
          <w:rFonts w:ascii="Times New Roman" w:hAnsi="Times New Roman" w:eastAsia="Times New Roman"/>
          <w:b/>
          <w:i w:val="0"/>
          <w:sz w:val="24"/>
        </w:rPr>
        <w:t>(d) What-If projection (ORANGE)</w:t>
      </w:r>
    </w:p>
    <w:p>
      <w:pPr>
        <w:pStyle w:val="BodyText"/>
        <w:spacing w:after="120" w:before="0" w:line="276" w:lineRule="auto"/>
        <w:jc w:val="both"/>
      </w:pPr>
      <w:r>
        <w:rPr>
          <w:rFonts w:ascii="Times New Roman" w:hAnsi="Times New Roman" w:eastAsia="Times New Roman"/>
          <w:b w:val="0"/>
          <w:i w:val="0"/>
          <w:sz w:val="24"/>
        </w:rPr>
        <w:t>The temperature of each running machine is sampled once per second into a 180-point buffer. Ordinary least squares gives the line y = m·x + c, where x is the time in seconds since the start of the window:</w:t>
      </w:r>
    </w:p>
    <w:p>
      <w:pPr>
        <w:shd w:val="clear" w:fill="F1F5F9"/>
        <w:spacing w:after="0" w:line="240" w:lineRule="auto"/>
        <w:ind w:left="340"/>
      </w:pPr>
      <w:r>
        <w:rPr>
          <w:rFonts w:ascii="Consolas" w:hAnsi="Consolas" w:eastAsia="Consolas"/>
          <w:sz w:val="17"/>
        </w:rPr>
        <w:t>m = (n·Σxy − Σx·Σy) / (n·Σx² − (Σx)²)        c = (Σy − m·Σx) / n</w:t>
      </w:r>
    </w:p>
    <w:p>
      <w:pPr>
        <w:shd w:val="clear" w:fill="F1F5F9"/>
        <w:spacing w:after="0" w:line="240" w:lineRule="auto"/>
        <w:ind w:left="340"/>
      </w:pPr>
      <w:r>
        <w:rPr>
          <w:rFonts w:ascii="Consolas" w:hAnsi="Consolas" w:eastAsia="Consolas"/>
          <w:sz w:val="17"/>
        </w:rPr>
        <w:t>ETA = (limit − (m·x_now + c)) / m             R² = 1 − SS_res / SS_tot</w:t>
      </w:r>
    </w:p>
    <w:p>
      <w:pPr>
        <w:pStyle w:val="BodyText"/>
        <w:spacing w:after="80" w:before="0" w:line="276" w:lineRule="auto"/>
        <w:jc w:val="both"/>
      </w:pPr>
    </w:p>
    <w:p>
      <w:pPr>
        <w:pStyle w:val="BodyText"/>
        <w:spacing w:after="120" w:before="0" w:line="276" w:lineRule="auto"/>
        <w:jc w:val="both"/>
      </w:pPr>
      <w:r>
        <w:rPr>
          <w:rFonts w:ascii="Times New Roman" w:hAnsi="Times New Roman" w:eastAsia="Times New Roman"/>
          <w:b w:val="0"/>
          <w:i w:val="0"/>
          <w:sz w:val="24"/>
        </w:rPr>
        <w:t>ORANGE is raised when 0 &lt; ETA ≤ 60 s, subject to guards that suppress noise: at least 30 samples, slope m ≥ 0.03 °C/s and R² ≥ 0.6. The dashboard draws the points, the fitted line extended 60 s into the future, the hard limit and the ETA.</w:t>
      </w:r>
    </w:p>
    <w:p>
      <w:pPr>
        <w:pStyle w:val="BodyText"/>
        <w:keepNext/>
        <w:spacing w:after="60" w:before="0" w:line="276" w:lineRule="auto"/>
        <w:jc w:val="left"/>
      </w:pPr>
      <w:r>
        <w:rPr>
          <w:rFonts w:ascii="Times New Roman" w:hAnsi="Times New Roman" w:eastAsia="Times New Roman"/>
          <w:b/>
          <w:i w:val="0"/>
          <w:sz w:val="24"/>
        </w:rPr>
        <w:t>(e) Alert manager</w:t>
      </w:r>
    </w:p>
    <w:p>
      <w:pPr>
        <w:pStyle w:val="BodyText"/>
        <w:spacing w:after="120" w:before="0" w:line="276" w:lineRule="auto"/>
        <w:jc w:val="both"/>
      </w:pPr>
      <w:r>
        <w:rPr>
          <w:rFonts w:ascii="Times New Roman" w:hAnsi="Times New Roman" w:eastAsia="Times New Roman"/>
          <w:b w:val="0"/>
          <w:i w:val="0"/>
          <w:sz w:val="24"/>
        </w:rPr>
        <w:t>Priority is RED &gt; ORANGE &gt; YELLOW &gt; GREEN. RED opens immediately; ORANGE and YELLOW need two consecutive ticks (debounce). A lower-level alert is closed only after a higher one has opened, which avoids a flash of green while escalating, and each alert clears after its condition has been absent for 3–4 s. An alert moves through open, acknowledged, resolved (or auto-cleared), and operators can assign a virtual technician and mark it a true or false positive.</w:t>
      </w:r>
    </w:p>
    <w:p>
      <w:pPr>
        <w:pStyle w:val="Heading3"/>
        <w:keepNext/>
        <w:spacing w:before="200" w:after="120"/>
      </w:pPr>
      <w:bookmarkStart w:id="113" w:name="s3_3"/>
      <w:r>
        <w:rPr>
          <w:rFonts w:ascii="Times New Roman" w:hAnsi="Times New Roman" w:eastAsia="Times New Roman"/>
          <w:b/>
          <w:sz w:val="28"/>
        </w:rPr>
        <w:t>3.3  Flow Chart</w:t>
      </w:r>
      <w:bookmarkEnd w:id="113"/>
    </w:p>
    <w:p>
      <w:pPr>
        <w:pStyle w:val="BodyText"/>
        <w:spacing w:after="120" w:before="0" w:line="276" w:lineRule="auto"/>
        <w:jc w:val="both"/>
      </w:pPr>
      <w:r>
        <w:rPr>
          <w:rFonts w:ascii="Times New Roman" w:hAnsi="Times New Roman" w:eastAsia="Times New Roman"/>
          <w:b w:val="0"/>
          <w:i w:val="0"/>
          <w:sz w:val="24"/>
        </w:rPr>
        <w:t>Figure 2 shows the decision flow executed for every machine on every tick. Hard rules are evaluated first because they are the most reliable and urgent; the projection and the ML score follow.</w:t>
      </w:r>
    </w:p>
    <w:p>
      <w:pPr>
        <w:pStyle w:val="BodyText"/>
        <w:keepNext/>
        <w:spacing w:after="40" w:before="0" w:line="276" w:lineRule="auto"/>
        <w:jc w:val="center"/>
      </w:pPr>
      <w:r>
        <w:drawing>
          <wp:inline xmlns:a="http://schemas.openxmlformats.org/drawingml/2006/main" xmlns:pic="http://schemas.openxmlformats.org/drawingml/2006/picture">
            <wp:extent cx="5220000" cy="3487357"/>
            <wp:docPr id="4" name="Picture 4"/>
            <wp:cNvGraphicFramePr>
              <a:graphicFrameLocks noChangeAspect="1"/>
            </wp:cNvGraphicFramePr>
            <a:graphic>
              <a:graphicData uri="http://schemas.openxmlformats.org/drawingml/2006/picture">
                <pic:pic>
                  <pic:nvPicPr>
                    <pic:cNvPr id="0" name="alert_flow.png"/>
                    <pic:cNvPicPr/>
                  </pic:nvPicPr>
                  <pic:blipFill>
                    <a:blip r:embed="rId17"/>
                    <a:stretch>
                      <a:fillRect/>
                    </a:stretch>
                  </pic:blipFill>
                  <pic:spPr>
                    <a:xfrm>
                      <a:off x="0" y="0"/>
                      <a:ext cx="5220000" cy="3487357"/>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2: Alert decision flow</w:t>
      </w:r>
    </w:p>
    <w:p>
      <w:pPr>
        <w:pStyle w:val="Heading3"/>
        <w:keepNext/>
        <w:spacing w:before="200" w:after="120"/>
      </w:pPr>
      <w:bookmarkStart w:id="114" w:name="s3_4"/>
      <w:r>
        <w:rPr>
          <w:rFonts w:ascii="Times New Roman" w:hAnsi="Times New Roman" w:eastAsia="Times New Roman"/>
          <w:b/>
          <w:sz w:val="28"/>
        </w:rPr>
        <w:t>3.4  Hardware description</w:t>
      </w:r>
      <w:bookmarkEnd w:id="114"/>
    </w:p>
    <w:p>
      <w:pPr>
        <w:pStyle w:val="BodyText"/>
        <w:spacing w:after="120" w:before="0" w:line="276" w:lineRule="auto"/>
        <w:jc w:val="both"/>
      </w:pPr>
      <w:r>
        <w:rPr>
          <w:rFonts w:ascii="Times New Roman" w:hAnsi="Times New Roman" w:eastAsia="Times New Roman"/>
          <w:b w:val="0"/>
          <w:i w:val="0"/>
          <w:sz w:val="24"/>
        </w:rPr>
        <w:t>The platform is deliberately hardware-free (constraint C-01): the machines are simulated and no PLC, sensor or gateway is required. The development and test machine used for all measurements in this report was an ordinary Windows 11 laptop. The SRS minimum is a dual-core 2.0 GHz processor, 8 GB RAM, 20 GB of free storage and a 1366 × 768 display; a quad-core CPU with 16 GB RAM is recommended when the databases run alongside the application.</w:t>
      </w:r>
    </w:p>
    <w:p>
      <w:pPr>
        <w:pStyle w:val="BodyText"/>
        <w:spacing w:after="120" w:before="0" w:line="276" w:lineRule="auto"/>
        <w:jc w:val="both"/>
      </w:pPr>
      <w:r>
        <w:rPr>
          <w:rFonts w:ascii="Times New Roman" w:hAnsi="Times New Roman" w:eastAsia="Times New Roman"/>
          <w:b w:val="0"/>
          <w:i w:val="0"/>
          <w:sz w:val="24"/>
        </w:rPr>
        <w:t>In a real deployment the simulator would be replaced by a gateway publishing the same JSON payload to the same MQTT topics (factory/telemetry/&lt;machine_id&gt;), so no other component would need to change.</w:t>
      </w:r>
    </w:p>
    <w:p>
      <w:pPr>
        <w:pStyle w:val="Heading3"/>
        <w:keepNext/>
        <w:spacing w:before="200" w:after="120"/>
      </w:pPr>
      <w:bookmarkStart w:id="115" w:name="s3_5"/>
      <w:r>
        <w:rPr>
          <w:rFonts w:ascii="Times New Roman" w:hAnsi="Times New Roman" w:eastAsia="Times New Roman"/>
          <w:b/>
          <w:sz w:val="28"/>
        </w:rPr>
        <w:t>3.5  Software description</w:t>
      </w:r>
      <w:bookmarkEnd w:id="115"/>
    </w:p>
    <w:p>
      <w:pPr>
        <w:pStyle w:val="BodyText"/>
        <w:keepNext/>
        <w:spacing w:after="60" w:before="0" w:line="276" w:lineRule="auto"/>
        <w:jc w:val="center"/>
      </w:pPr>
      <w:r>
        <w:rPr>
          <w:rFonts w:ascii="Times New Roman" w:hAnsi="Times New Roman" w:eastAsia="Times New Roman"/>
          <w:b w:val="0"/>
          <w:i/>
          <w:sz w:val="21"/>
        </w:rPr>
        <w:t>Table 5: Technology stack</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3120"/>
        <w:gridCol w:w="3120"/>
        <w:gridCol w:w="3120"/>
      </w:tblGrid>
      <w:tr>
        <w:trPr>
          <w:cantSplit/>
        </w:trPr>
        <w:tc>
          <w:tcPr>
            <w:tcW w:type="dxa" w:w="1701"/>
            <w:shd w:val="clear" w:color="auto" w:fill="DBEAFE"/>
          </w:tcPr>
          <w:p>
            <w:r/>
            <w:r>
              <w:rPr>
                <w:rFonts w:ascii="Times New Roman" w:hAnsi="Times New Roman" w:eastAsia="Times New Roman"/>
                <w:b/>
                <w:sz w:val="19"/>
              </w:rPr>
              <w:t>Layer</w:t>
            </w:r>
          </w:p>
        </w:tc>
        <w:tc>
          <w:tcPr>
            <w:tcW w:type="dxa" w:w="3402"/>
            <w:shd w:val="clear" w:color="auto" w:fill="DBEAFE"/>
          </w:tcPr>
          <w:p>
            <w:r/>
            <w:r>
              <w:rPr>
                <w:rFonts w:ascii="Times New Roman" w:hAnsi="Times New Roman" w:eastAsia="Times New Roman"/>
                <w:b/>
                <w:sz w:val="19"/>
              </w:rPr>
              <w:t>Technology</w:t>
            </w:r>
          </w:p>
        </w:tc>
        <w:tc>
          <w:tcPr>
            <w:tcW w:type="dxa" w:w="3685"/>
            <w:shd w:val="clear" w:color="auto" w:fill="DBEAFE"/>
          </w:tcPr>
          <w:p>
            <w:r/>
            <w:r>
              <w:rPr>
                <w:rFonts w:ascii="Times New Roman" w:hAnsi="Times New Roman" w:eastAsia="Times New Roman"/>
                <w:b/>
                <w:sz w:val="19"/>
              </w:rPr>
              <w:t>Purpose</w:t>
            </w:r>
          </w:p>
        </w:tc>
      </w:tr>
      <w:tr>
        <w:trPr>
          <w:cantSplit/>
        </w:trPr>
        <w:tc>
          <w:tcPr>
            <w:tcW w:type="dxa" w:w="1701"/>
          </w:tcPr>
          <w:p>
            <w:pPr>
              <w:spacing w:after="0"/>
            </w:pPr>
            <w:r/>
            <w:r>
              <w:rPr>
                <w:rFonts w:ascii="Times New Roman" w:hAnsi="Times New Roman" w:eastAsia="Times New Roman"/>
                <w:b w:val="0"/>
                <w:sz w:val="19"/>
              </w:rPr>
              <w:t>Simulator</w:t>
            </w:r>
          </w:p>
        </w:tc>
        <w:tc>
          <w:tcPr>
            <w:tcW w:type="dxa" w:w="3402"/>
          </w:tcPr>
          <w:p>
            <w:pPr>
              <w:spacing w:after="0"/>
            </w:pPr>
            <w:r/>
            <w:r>
              <w:rPr>
                <w:rFonts w:ascii="Times New Roman" w:hAnsi="Times New Roman" w:eastAsia="Times New Roman"/>
                <w:b w:val="0"/>
                <w:sz w:val="19"/>
              </w:rPr>
              <w:t>Python 3 (standard library), paho-mqtt 2</w:t>
            </w:r>
          </w:p>
        </w:tc>
        <w:tc>
          <w:tcPr>
            <w:tcW w:type="dxa" w:w="3685"/>
          </w:tcPr>
          <w:p>
            <w:pPr>
              <w:spacing w:after="0"/>
            </w:pPr>
            <w:r/>
            <w:r>
              <w:rPr>
                <w:rFonts w:ascii="Times New Roman" w:hAnsi="Times New Roman" w:eastAsia="Times New Roman"/>
                <w:b w:val="0"/>
                <w:sz w:val="19"/>
              </w:rPr>
              <w:t>Signals, faults, 500 ms publisher, MQTT control channel</w:t>
            </w:r>
          </w:p>
        </w:tc>
      </w:tr>
      <w:tr>
        <w:trPr>
          <w:cantSplit/>
        </w:trPr>
        <w:tc>
          <w:tcPr>
            <w:tcW w:type="dxa" w:w="1701"/>
          </w:tcPr>
          <w:p>
            <w:pPr>
              <w:spacing w:after="0"/>
            </w:pPr>
            <w:r/>
            <w:r>
              <w:rPr>
                <w:rFonts w:ascii="Times New Roman" w:hAnsi="Times New Roman" w:eastAsia="Times New Roman"/>
                <w:b w:val="0"/>
                <w:sz w:val="19"/>
              </w:rPr>
              <w:t>Broker</w:t>
            </w:r>
          </w:p>
        </w:tc>
        <w:tc>
          <w:tcPr>
            <w:tcW w:type="dxa" w:w="3402"/>
          </w:tcPr>
          <w:p>
            <w:pPr>
              <w:spacing w:after="0"/>
            </w:pPr>
            <w:r/>
            <w:r>
              <w:rPr>
                <w:rFonts w:ascii="Times New Roman" w:hAnsi="Times New Roman" w:eastAsia="Times New Roman"/>
                <w:b w:val="0"/>
                <w:sz w:val="19"/>
              </w:rPr>
              <w:t>Eclipse Mosquitto 2 (TCP 1883, WebSocket 9001)</w:t>
            </w:r>
          </w:p>
        </w:tc>
        <w:tc>
          <w:tcPr>
            <w:tcW w:type="dxa" w:w="3685"/>
          </w:tcPr>
          <w:p>
            <w:pPr>
              <w:spacing w:after="0"/>
            </w:pPr>
            <w:r/>
            <w:r>
              <w:rPr>
                <w:rFonts w:ascii="Times New Roman" w:hAnsi="Times New Roman" w:eastAsia="Times New Roman"/>
                <w:b w:val="0"/>
                <w:sz w:val="19"/>
              </w:rPr>
              <w:t>Transient transport; auto-reconnect 1-5 s</w:t>
            </w:r>
          </w:p>
        </w:tc>
      </w:tr>
      <w:tr>
        <w:trPr>
          <w:cantSplit/>
        </w:trPr>
        <w:tc>
          <w:tcPr>
            <w:tcW w:type="dxa" w:w="1701"/>
          </w:tcPr>
          <w:p>
            <w:pPr>
              <w:spacing w:after="0"/>
            </w:pPr>
            <w:r/>
            <w:r>
              <w:rPr>
                <w:rFonts w:ascii="Times New Roman" w:hAnsi="Times New Roman" w:eastAsia="Times New Roman"/>
                <w:b w:val="0"/>
                <w:sz w:val="19"/>
              </w:rPr>
              <w:t>Backend</w:t>
            </w:r>
          </w:p>
        </w:tc>
        <w:tc>
          <w:tcPr>
            <w:tcW w:type="dxa" w:w="3402"/>
          </w:tcPr>
          <w:p>
            <w:pPr>
              <w:spacing w:after="0"/>
            </w:pPr>
            <w:r/>
            <w:r>
              <w:rPr>
                <w:rFonts w:ascii="Times New Roman" w:hAnsi="Times New Roman" w:eastAsia="Times New Roman"/>
                <w:b w:val="0"/>
                <w:sz w:val="19"/>
              </w:rPr>
              <w:t>FastAPI, Uvicorn, Pydantic v2, asyncio</w:t>
            </w:r>
          </w:p>
        </w:tc>
        <w:tc>
          <w:tcPr>
            <w:tcW w:type="dxa" w:w="3685"/>
          </w:tcPr>
          <w:p>
            <w:pPr>
              <w:spacing w:after="0"/>
            </w:pPr>
            <w:r/>
            <w:r>
              <w:rPr>
                <w:rFonts w:ascii="Times New Roman" w:hAnsi="Times New Roman" w:eastAsia="Times New Roman"/>
                <w:b w:val="0"/>
                <w:sz w:val="19"/>
              </w:rPr>
              <w:t>Ingest, validation, engines, REST, WebSocket, OpenAPI</w:t>
            </w:r>
          </w:p>
        </w:tc>
      </w:tr>
      <w:tr>
        <w:trPr>
          <w:cantSplit/>
        </w:trPr>
        <w:tc>
          <w:tcPr>
            <w:tcW w:type="dxa" w:w="1701"/>
          </w:tcPr>
          <w:p>
            <w:pPr>
              <w:spacing w:after="0"/>
            </w:pPr>
            <w:r/>
            <w:r>
              <w:rPr>
                <w:rFonts w:ascii="Times New Roman" w:hAnsi="Times New Roman" w:eastAsia="Times New Roman"/>
                <w:b w:val="0"/>
                <w:sz w:val="19"/>
              </w:rPr>
              <w:t>Machine learning</w:t>
            </w:r>
          </w:p>
        </w:tc>
        <w:tc>
          <w:tcPr>
            <w:tcW w:type="dxa" w:w="3402"/>
          </w:tcPr>
          <w:p>
            <w:pPr>
              <w:spacing w:after="0"/>
            </w:pPr>
            <w:r/>
            <w:r>
              <w:rPr>
                <w:rFonts w:ascii="Times New Roman" w:hAnsi="Times New Roman" w:eastAsia="Times New Roman"/>
                <w:b w:val="0"/>
                <w:sz w:val="19"/>
              </w:rPr>
              <w:t>scikit-learn IsolationForest, NumPy, joblib</w:t>
            </w:r>
          </w:p>
        </w:tc>
        <w:tc>
          <w:tcPr>
            <w:tcW w:type="dxa" w:w="3685"/>
          </w:tcPr>
          <w:p>
            <w:pPr>
              <w:spacing w:after="0"/>
            </w:pPr>
            <w:r/>
            <w:r>
              <w:rPr>
                <w:rFonts w:ascii="Times New Roman" w:hAnsi="Times New Roman" w:eastAsia="Times New Roman"/>
                <w:b w:val="0"/>
                <w:sz w:val="19"/>
              </w:rPr>
              <w:t>Training, calibration, batched inference</w:t>
            </w:r>
          </w:p>
        </w:tc>
      </w:tr>
      <w:tr>
        <w:trPr>
          <w:cantSplit/>
        </w:trPr>
        <w:tc>
          <w:tcPr>
            <w:tcW w:type="dxa" w:w="1701"/>
          </w:tcPr>
          <w:p>
            <w:pPr>
              <w:spacing w:after="0"/>
            </w:pPr>
            <w:r/>
            <w:r>
              <w:rPr>
                <w:rFonts w:ascii="Times New Roman" w:hAnsi="Times New Roman" w:eastAsia="Times New Roman"/>
                <w:b w:val="0"/>
                <w:sz w:val="19"/>
              </w:rPr>
              <w:t>Time series</w:t>
            </w:r>
          </w:p>
        </w:tc>
        <w:tc>
          <w:tcPr>
            <w:tcW w:type="dxa" w:w="3402"/>
          </w:tcPr>
          <w:p>
            <w:pPr>
              <w:spacing w:after="0"/>
            </w:pPr>
            <w:r/>
            <w:r>
              <w:rPr>
                <w:rFonts w:ascii="Times New Roman" w:hAnsi="Times New Roman" w:eastAsia="Times New Roman"/>
                <w:b w:val="0"/>
                <w:sz w:val="19"/>
              </w:rPr>
              <w:t>InfluxDB v2 (raw 30 d, aggregated 1 y)</w:t>
            </w:r>
          </w:p>
        </w:tc>
        <w:tc>
          <w:tcPr>
            <w:tcW w:type="dxa" w:w="3685"/>
          </w:tcPr>
          <w:p>
            <w:pPr>
              <w:spacing w:after="0"/>
            </w:pPr>
            <w:r/>
            <w:r>
              <w:rPr>
                <w:rFonts w:ascii="Times New Roman" w:hAnsi="Times New Roman" w:eastAsia="Times New Roman"/>
                <w:b w:val="0"/>
                <w:sz w:val="19"/>
              </w:rPr>
              <w:t>Telemetry, anomaly scores, hourly OEE roll-ups</w:t>
            </w:r>
          </w:p>
        </w:tc>
      </w:tr>
      <w:tr>
        <w:trPr>
          <w:cantSplit/>
        </w:trPr>
        <w:tc>
          <w:tcPr>
            <w:tcW w:type="dxa" w:w="1701"/>
          </w:tcPr>
          <w:p>
            <w:pPr>
              <w:spacing w:after="0"/>
            </w:pPr>
            <w:r/>
            <w:r>
              <w:rPr>
                <w:rFonts w:ascii="Times New Roman" w:hAnsi="Times New Roman" w:eastAsia="Times New Roman"/>
                <w:b w:val="0"/>
                <w:sz w:val="19"/>
              </w:rPr>
              <w:t>Relational</w:t>
            </w:r>
          </w:p>
        </w:tc>
        <w:tc>
          <w:tcPr>
            <w:tcW w:type="dxa" w:w="3402"/>
          </w:tcPr>
          <w:p>
            <w:pPr>
              <w:spacing w:after="0"/>
            </w:pPr>
            <w:r/>
            <w:r>
              <w:rPr>
                <w:rFonts w:ascii="Times New Roman" w:hAnsi="Times New Roman" w:eastAsia="Times New Roman"/>
                <w:b w:val="0"/>
                <w:sz w:val="19"/>
              </w:rPr>
              <w:t>PostgreSQL 14 via SQLAlchemy</w:t>
            </w:r>
          </w:p>
        </w:tc>
        <w:tc>
          <w:tcPr>
            <w:tcW w:type="dxa" w:w="3685"/>
          </w:tcPr>
          <w:p>
            <w:pPr>
              <w:spacing w:after="0"/>
            </w:pPr>
            <w:r/>
            <w:r>
              <w:rPr>
                <w:rFonts w:ascii="Times New Roman" w:hAnsi="Times New Roman" w:eastAsia="Times New Roman"/>
                <w:b w:val="0"/>
                <w:sz w:val="19"/>
              </w:rPr>
              <w:t>Machines, users, alerts, maintenance, feedback, model registry</w:t>
            </w:r>
          </w:p>
        </w:tc>
      </w:tr>
      <w:tr>
        <w:trPr>
          <w:cantSplit/>
        </w:trPr>
        <w:tc>
          <w:tcPr>
            <w:tcW w:type="dxa" w:w="1701"/>
          </w:tcPr>
          <w:p>
            <w:pPr>
              <w:spacing w:after="0"/>
            </w:pPr>
            <w:r/>
            <w:r>
              <w:rPr>
                <w:rFonts w:ascii="Times New Roman" w:hAnsi="Times New Roman" w:eastAsia="Times New Roman"/>
                <w:b w:val="0"/>
                <w:sz w:val="19"/>
              </w:rPr>
              <w:t>Frontend</w:t>
            </w:r>
          </w:p>
        </w:tc>
        <w:tc>
          <w:tcPr>
            <w:tcW w:type="dxa" w:w="3402"/>
          </w:tcPr>
          <w:p>
            <w:pPr>
              <w:spacing w:after="0"/>
            </w:pPr>
            <w:r/>
            <w:r>
              <w:rPr>
                <w:rFonts w:ascii="Times New Roman" w:hAnsi="Times New Roman" w:eastAsia="Times New Roman"/>
                <w:b w:val="0"/>
                <w:sz w:val="19"/>
              </w:rPr>
              <w:t>React 18, TypeScript, Vite, Chart.js</w:t>
            </w:r>
          </w:p>
        </w:tc>
        <w:tc>
          <w:tcPr>
            <w:tcW w:type="dxa" w:w="3685"/>
          </w:tcPr>
          <w:p>
            <w:pPr>
              <w:spacing w:after="0"/>
            </w:pPr>
            <w:r/>
            <w:r>
              <w:rPr>
                <w:rFonts w:ascii="Times New Roman" w:hAnsi="Times New Roman" w:eastAsia="Times New Roman"/>
                <w:b w:val="0"/>
                <w:sz w:val="19"/>
              </w:rPr>
              <w:t>Dashboard, six screens, light and dark themes</w:t>
            </w:r>
          </w:p>
        </w:tc>
      </w:tr>
      <w:tr>
        <w:trPr>
          <w:cantSplit/>
        </w:trPr>
        <w:tc>
          <w:tcPr>
            <w:tcW w:type="dxa" w:w="1701"/>
          </w:tcPr>
          <w:p>
            <w:pPr>
              <w:spacing w:after="0"/>
            </w:pPr>
            <w:r/>
            <w:r>
              <w:rPr>
                <w:rFonts w:ascii="Times New Roman" w:hAnsi="Times New Roman" w:eastAsia="Times New Roman"/>
                <w:b w:val="0"/>
                <w:sz w:val="19"/>
              </w:rPr>
              <w:t>Deployment</w:t>
            </w:r>
          </w:p>
        </w:tc>
        <w:tc>
          <w:tcPr>
            <w:tcW w:type="dxa" w:w="3402"/>
          </w:tcPr>
          <w:p>
            <w:pPr>
              <w:spacing w:after="0"/>
            </w:pPr>
            <w:r/>
            <w:r>
              <w:rPr>
                <w:rFonts w:ascii="Times New Roman" w:hAnsi="Times New Roman" w:eastAsia="Times New Roman"/>
                <w:b w:val="0"/>
                <w:sz w:val="19"/>
              </w:rPr>
              <w:t>Docker Compose, nginx</w:t>
            </w:r>
          </w:p>
        </w:tc>
        <w:tc>
          <w:tcPr>
            <w:tcW w:type="dxa" w:w="3685"/>
          </w:tcPr>
          <w:p>
            <w:pPr>
              <w:spacing w:after="0"/>
            </w:pPr>
            <w:r/>
            <w:r>
              <w:rPr>
                <w:rFonts w:ascii="Times New Roman" w:hAnsi="Times New Roman" w:eastAsia="Times New Roman"/>
                <w:b w:val="0"/>
                <w:sz w:val="19"/>
              </w:rPr>
              <w:t>One-command start-up (databases optional via profile)</w:t>
            </w:r>
          </w:p>
        </w:tc>
      </w:tr>
      <w:tr>
        <w:trPr>
          <w:cantSplit/>
        </w:trPr>
        <w:tc>
          <w:tcPr>
            <w:tcW w:type="dxa" w:w="1701"/>
          </w:tcPr>
          <w:p>
            <w:pPr>
              <w:spacing w:after="0"/>
            </w:pPr>
            <w:r/>
            <w:r>
              <w:rPr>
                <w:rFonts w:ascii="Times New Roman" w:hAnsi="Times New Roman" w:eastAsia="Times New Roman"/>
                <w:b w:val="0"/>
                <w:sz w:val="19"/>
              </w:rPr>
              <w:t>Quality</w:t>
            </w:r>
          </w:p>
        </w:tc>
        <w:tc>
          <w:tcPr>
            <w:tcW w:type="dxa" w:w="3402"/>
          </w:tcPr>
          <w:p>
            <w:pPr>
              <w:spacing w:after="0"/>
            </w:pPr>
            <w:r/>
            <w:r>
              <w:rPr>
                <w:rFonts w:ascii="Times New Roman" w:hAnsi="Times New Roman" w:eastAsia="Times New Roman"/>
                <w:b w:val="0"/>
                <w:sz w:val="19"/>
              </w:rPr>
              <w:t>pytest, Vitest, Playwright</w:t>
            </w:r>
          </w:p>
        </w:tc>
        <w:tc>
          <w:tcPr>
            <w:tcW w:type="dxa" w:w="3685"/>
          </w:tcPr>
          <w:p>
            <w:pPr>
              <w:spacing w:after="0"/>
            </w:pPr>
            <w:r/>
            <w:r>
              <w:rPr>
                <w:rFonts w:ascii="Times New Roman" w:hAnsi="Times New Roman" w:eastAsia="Times New Roman"/>
                <w:b w:val="0"/>
                <w:sz w:val="19"/>
              </w:rPr>
              <w:t>Unit, API, end-to-end and visual checks</w:t>
            </w:r>
          </w:p>
        </w:tc>
      </w:tr>
    </w:tbl>
    <w:p>
      <w:pPr>
        <w:pStyle w:val="BodyText"/>
        <w:spacing w:after="120" w:before="0" w:line="276" w:lineRule="auto"/>
        <w:jc w:val="both"/>
      </w:pPr>
    </w:p>
    <w:p>
      <w:pPr>
        <w:pStyle w:val="BodyText"/>
        <w:keepNext/>
        <w:spacing w:after="60" w:before="0" w:line="276" w:lineRule="auto"/>
        <w:jc w:val="left"/>
      </w:pPr>
      <w:r>
        <w:rPr>
          <w:rFonts w:ascii="Times New Roman" w:hAnsi="Times New Roman" w:eastAsia="Times New Roman"/>
          <w:b/>
          <w:i w:val="0"/>
          <w:sz w:val="24"/>
        </w:rPr>
        <w:t>Repository layout</w:t>
      </w:r>
    </w:p>
    <w:p>
      <w:pPr>
        <w:shd w:val="clear" w:fill="F1F5F9"/>
        <w:spacing w:after="0" w:line="240" w:lineRule="auto"/>
        <w:ind w:left="340"/>
      </w:pPr>
      <w:r>
        <w:rPr>
          <w:rFonts w:ascii="Consolas" w:hAnsi="Consolas" w:eastAsia="Consolas"/>
          <w:sz w:val="17"/>
        </w:rPr>
        <w:t>simulator/   virtual factory + MQTT publisher          backend/app/  api, core, services, ml, storage, ws</w:t>
      </w:r>
    </w:p>
    <w:p>
      <w:pPr>
        <w:shd w:val="clear" w:fill="F1F5F9"/>
        <w:spacing w:after="0" w:line="240" w:lineRule="auto"/>
        <w:ind w:left="340"/>
      </w:pPr>
      <w:r>
        <w:rPr>
          <w:rFonts w:ascii="Consolas" w:hAnsi="Consolas" w:eastAsia="Consolas"/>
          <w:sz w:val="17"/>
        </w:rPr>
        <w:t>frontend/    React + Vite + Chart.js                  db/           postgres_schema.sql, influx_setup.md</w:t>
      </w:r>
    </w:p>
    <w:p>
      <w:pPr>
        <w:shd w:val="clear" w:fill="F1F5F9"/>
        <w:spacing w:after="0" w:line="240" w:lineRule="auto"/>
        <w:ind w:left="340"/>
      </w:pPr>
      <w:r>
        <w:rPr>
          <w:rFonts w:ascii="Consolas" w:hAnsi="Consolas" w:eastAsia="Consolas"/>
          <w:sz w:val="17"/>
        </w:rPr>
        <w:t>deploy/      mosquitto.conf                           scripts/      smoke_test, mqtt_resilience_test, screenshots</w:t>
      </w:r>
    </w:p>
    <w:p>
      <w:pPr>
        <w:shd w:val="clear" w:fill="F1F5F9"/>
        <w:spacing w:after="0" w:line="240" w:lineRule="auto"/>
        <w:ind w:left="340"/>
      </w:pPr>
      <w:r>
        <w:rPr>
          <w:rFonts w:ascii="Consolas" w:hAnsi="Consolas" w:eastAsia="Consolas"/>
          <w:sz w:val="17"/>
        </w:rPr>
        <w:t>docker-compose.yml   .env.example   Makefile   docs/   report/   presentation/</w:t>
      </w:r>
    </w:p>
    <w:p>
      <w:pPr>
        <w:pStyle w:val="BodyText"/>
        <w:spacing w:after="80" w:before="0" w:line="276" w:lineRule="auto"/>
        <w:jc w:val="both"/>
      </w:pPr>
    </w:p>
    <w:p>
      <w:pPr>
        <w:pStyle w:val="BodyText"/>
        <w:keepNext/>
        <w:spacing w:after="60" w:before="0" w:line="276" w:lineRule="auto"/>
        <w:jc w:val="left"/>
      </w:pPr>
      <w:r>
        <w:rPr>
          <w:rFonts w:ascii="Times New Roman" w:hAnsi="Times New Roman" w:eastAsia="Times New Roman"/>
          <w:b/>
          <w:i w:val="0"/>
          <w:sz w:val="24"/>
        </w:rPr>
        <w:t>Telemetry contract</w:t>
      </w:r>
    </w:p>
    <w:p>
      <w:pPr>
        <w:shd w:val="clear" w:fill="F1F5F9"/>
        <w:spacing w:after="0" w:line="240" w:lineRule="auto"/>
        <w:ind w:left="340"/>
      </w:pPr>
      <w:r>
        <w:rPr>
          <w:rFonts w:ascii="Consolas" w:hAnsi="Consolas" w:eastAsia="Consolas"/>
          <w:sz w:val="17"/>
        </w:rPr>
        <w:t>MQTT topic: factory/telemetry/CNC-01</w:t>
      </w:r>
    </w:p>
    <w:p>
      <w:pPr>
        <w:shd w:val="clear" w:fill="F1F5F9"/>
        <w:spacing w:after="0" w:line="240" w:lineRule="auto"/>
        <w:ind w:left="340"/>
      </w:pPr>
      <w:r>
        <w:rPr>
          <w:rFonts w:ascii="Consolas" w:hAnsi="Consolas" w:eastAsia="Consolas"/>
          <w:sz w:val="17"/>
        </w:rPr>
        <w:t>{"machine_id":"CNC-01","ts":1792066318.24,"temperature":62.31,"vibration":2.41,</w:t>
      </w:r>
    </w:p>
    <w:p>
      <w:pPr>
        <w:shd w:val="clear" w:fill="F1F5F9"/>
        <w:spacing w:after="0" w:line="240" w:lineRule="auto"/>
        <w:ind w:left="340"/>
      </w:pPr>
      <w:r>
        <w:rPr>
          <w:rFonts w:ascii="Consolas" w:hAnsi="Consolas" w:eastAsia="Consolas"/>
          <w:sz w:val="17"/>
        </w:rPr>
        <w:t xml:space="preserve"> "status":"RUNNING","cycle_count":44249,"good_count":43370}</w:t>
      </w:r>
    </w:p>
    <w:p>
      <w:pPr>
        <w:pStyle w:val="BodyText"/>
        <w:spacing w:after="80" w:before="0" w:line="276" w:lineRule="auto"/>
        <w:jc w:val="both"/>
      </w:pPr>
    </w:p>
    <w:p>
      <w:pPr>
        <w:pStyle w:val="BodyText"/>
        <w:spacing w:after="120" w:before="0" w:line="276" w:lineRule="auto"/>
        <w:jc w:val="both"/>
      </w:pPr>
      <w:r>
        <w:rPr>
          <w:rFonts w:ascii="Times New Roman" w:hAnsi="Times New Roman" w:eastAsia="Times New Roman"/>
          <w:b w:val="0"/>
          <w:i w:val="0"/>
          <w:sz w:val="24"/>
        </w:rPr>
        <w:t>Every payload is validated (FR-09): negative temperature or vibration, an unknown status string, a malformed machine id or a negative cycle count is rejected and counted in the metrics instead of being processed.</w:t>
      </w:r>
    </w:p>
    <w:p>
      <w:pPr>
        <w:pStyle w:val="BodyText"/>
        <w:keepNext/>
        <w:spacing w:after="60" w:before="0" w:line="276" w:lineRule="auto"/>
        <w:jc w:val="left"/>
      </w:pPr>
      <w:r>
        <w:rPr>
          <w:rFonts w:ascii="Times New Roman" w:hAnsi="Times New Roman" w:eastAsia="Times New Roman"/>
          <w:b/>
          <w:i w:val="0"/>
          <w:sz w:val="24"/>
        </w:rPr>
        <w:t>Non-functional design decisions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Latency (NFR-P1).</w:t>
      </w:r>
      <w:r>
        <w:rPr>
          <w:rFonts w:ascii="Times New Roman" w:hAnsi="Times New Roman" w:eastAsia="Times New Roman"/>
          <w:b w:val="0"/>
          <w:sz w:val="24"/>
        </w:rPr>
        <w:t xml:space="preserve"> Samples are processed on arrival; the 500 ms tick adds at most one tick of delay. Measured emission-to-broadcast p95 is about 0.5 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Inference (NFR-P2).</w:t>
      </w:r>
      <w:r>
        <w:rPr>
          <w:rFonts w:ascii="Times New Roman" w:hAnsi="Times New Roman" w:eastAsia="Times New Roman"/>
          <w:b w:val="0"/>
          <w:sz w:val="24"/>
        </w:rPr>
        <w:t xml:space="preserve"> All machines are scored in one batched call per tick (about 15 ms for five machines).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Reliability (NFR-R1/R2).</w:t>
      </w:r>
      <w:r>
        <w:rPr>
          <w:rFonts w:ascii="Times New Roman" w:hAnsi="Times New Roman" w:eastAsia="Times New Roman"/>
          <w:b w:val="0"/>
          <w:sz w:val="24"/>
        </w:rPr>
        <w:t xml:space="preserve"> If scoring fails the last known score is held and RED rules continue; the MQTT client reconnects with 1 to 5 s back-off.</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Security (NFR-S).</w:t>
      </w:r>
      <w:r>
        <w:rPr>
          <w:rFonts w:ascii="Times New Roman" w:hAnsi="Times New Roman" w:eastAsia="Times New Roman"/>
          <w:b w:val="0"/>
          <w:sz w:val="24"/>
        </w:rPr>
        <w:t xml:space="preserve"> HTTP Basic with PBKDF2-hashed passwords, no secrets in code (.env), validation on every endpoint.</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Scalability (NFR-SC).</w:t>
      </w:r>
      <w:r>
        <w:rPr>
          <w:rFonts w:ascii="Times New Roman" w:hAnsi="Times New Roman" w:eastAsia="Times New Roman"/>
          <w:b w:val="0"/>
          <w:sz w:val="24"/>
        </w:rPr>
        <w:t xml:space="preserve"> MACHINE_COUNT up to 20; per-client WebSocket queues so a slow browser cannot delay others.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Resilience of storage.</w:t>
      </w:r>
      <w:r>
        <w:rPr>
          <w:rFonts w:ascii="Times New Roman" w:hAnsi="Times New Roman" w:eastAsia="Times New Roman"/>
          <w:b w:val="0"/>
          <w:sz w:val="24"/>
        </w:rPr>
        <w:t xml:space="preserve"> Database writes are queued and batched (about every 1 s); a database outage is logged and retried while the dashboard keeps running from memory.</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History back-fill.</w:t>
      </w:r>
      <w:r>
        <w:rPr>
          <w:rFonts w:ascii="Times New Roman" w:hAnsi="Times New Roman" w:eastAsia="Times New Roman"/>
          <w:b w:val="0"/>
          <w:sz w:val="24"/>
        </w:rPr>
        <w:t xml:space="preserve"> On start-up the simulator fast-forwards seven simulated days so that the 1 h / 8 h OEE windows and the 7-day reports are meaningful immediately. This history is clearly labelled as simulated in the interface.</w:t>
      </w:r>
    </w:p>
    <w:p>
      <w:pPr>
        <w:pStyle w:val="Heading3"/>
        <w:keepNext/>
        <w:spacing w:before="200" w:after="120"/>
      </w:pPr>
      <w:bookmarkStart w:id="116" w:name="s3_6"/>
      <w:r>
        <w:rPr>
          <w:rFonts w:ascii="Times New Roman" w:hAnsi="Times New Roman" w:eastAsia="Times New Roman"/>
          <w:b/>
          <w:sz w:val="28"/>
        </w:rPr>
        <w:t>3.6  Model Development (UML Diagram)</w:t>
      </w:r>
      <w:bookmarkEnd w:id="116"/>
    </w:p>
    <w:p>
      <w:pPr>
        <w:pStyle w:val="BodyText"/>
        <w:spacing w:after="120" w:before="0" w:line="276" w:lineRule="auto"/>
        <w:jc w:val="both"/>
      </w:pPr>
      <w:r>
        <w:rPr>
          <w:rFonts w:ascii="Times New Roman" w:hAnsi="Times New Roman" w:eastAsia="Times New Roman"/>
          <w:b w:val="0"/>
          <w:i w:val="0"/>
          <w:sz w:val="24"/>
        </w:rPr>
        <w:t>The SRS defines twelve domain classes and several UML artefacts. The following diagrams were redrawn from the SRS and the implementation so that they match the delivered code.</w:t>
      </w:r>
    </w:p>
    <w:p>
      <w:pPr>
        <w:pStyle w:val="BodyText"/>
        <w:keepNext/>
        <w:spacing w:after="40" w:before="0" w:line="276" w:lineRule="auto"/>
        <w:jc w:val="center"/>
      </w:pPr>
      <w:r>
        <w:drawing>
          <wp:inline xmlns:a="http://schemas.openxmlformats.org/drawingml/2006/main" xmlns:pic="http://schemas.openxmlformats.org/drawingml/2006/picture">
            <wp:extent cx="5580000" cy="3328071"/>
            <wp:docPr id="5" name="Picture 5"/>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580000" cy="3328071"/>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3: Use case diagram (UC-1 to UC-9, UC-14, UC-15, UC-17)</w:t>
      </w:r>
    </w:p>
    <w:p>
      <w:pPr>
        <w:pStyle w:val="BodyText"/>
        <w:keepNext/>
        <w:spacing w:after="40" w:before="0" w:line="276" w:lineRule="auto"/>
        <w:jc w:val="center"/>
      </w:pPr>
      <w:r>
        <w:drawing>
          <wp:inline xmlns:a="http://schemas.openxmlformats.org/drawingml/2006/main" xmlns:pic="http://schemas.openxmlformats.org/drawingml/2006/picture">
            <wp:extent cx="5760000" cy="3513361"/>
            <wp:docPr id="6" name="Picture 6"/>
            <wp:cNvGraphicFramePr>
              <a:graphicFrameLocks noChangeAspect="1"/>
            </wp:cNvGraphicFramePr>
            <a:graphic>
              <a:graphicData uri="http://schemas.openxmlformats.org/drawingml/2006/picture">
                <pic:pic>
                  <pic:nvPicPr>
                    <pic:cNvPr id="0" name="class_diagram.png"/>
                    <pic:cNvPicPr/>
                  </pic:nvPicPr>
                  <pic:blipFill>
                    <a:blip r:embed="rId19"/>
                    <a:stretch>
                      <a:fillRect/>
                    </a:stretch>
                  </pic:blipFill>
                  <pic:spPr>
                    <a:xfrm>
                      <a:off x="0" y="0"/>
                      <a:ext cx="5760000" cy="3513361"/>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4: Class diagram of the twelve domain classes</w:t>
      </w:r>
    </w:p>
    <w:p>
      <w:pPr>
        <w:pStyle w:val="BodyText"/>
        <w:keepNext/>
        <w:spacing w:after="40" w:before="0" w:line="276" w:lineRule="auto"/>
        <w:jc w:val="center"/>
      </w:pPr>
      <w:r>
        <w:drawing>
          <wp:inline xmlns:a="http://schemas.openxmlformats.org/drawingml/2006/main" xmlns:pic="http://schemas.openxmlformats.org/drawingml/2006/picture">
            <wp:extent cx="5760000" cy="3771429"/>
            <wp:docPr id="7" name="Picture 7"/>
            <wp:cNvGraphicFramePr>
              <a:graphicFrameLocks noChangeAspect="1"/>
            </wp:cNvGraphicFramePr>
            <a:graphic>
              <a:graphicData uri="http://schemas.openxmlformats.org/drawingml/2006/picture">
                <pic:pic>
                  <pic:nvPicPr>
                    <pic:cNvPr id="0" name="sequence.png"/>
                    <pic:cNvPicPr/>
                  </pic:nvPicPr>
                  <pic:blipFill>
                    <a:blip r:embed="rId20"/>
                    <a:stretch>
                      <a:fillRect/>
                    </a:stretch>
                  </pic:blipFill>
                  <pic:spPr>
                    <a:xfrm>
                      <a:off x="0" y="0"/>
                      <a:ext cx="5760000" cy="3771429"/>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5: Sequence diagram: ingestion, alerting and operator actions</w:t>
      </w:r>
    </w:p>
    <w:p>
      <w:pPr>
        <w:pStyle w:val="BodyText"/>
        <w:keepNext/>
        <w:spacing w:after="40" w:before="0" w:line="276" w:lineRule="auto"/>
        <w:jc w:val="center"/>
      </w:pPr>
      <w:r>
        <w:drawing>
          <wp:inline xmlns:a="http://schemas.openxmlformats.org/drawingml/2006/main" xmlns:pic="http://schemas.openxmlformats.org/drawingml/2006/picture">
            <wp:extent cx="5580000" cy="3057793"/>
            <wp:docPr id="8" name="Picture 8"/>
            <wp:cNvGraphicFramePr>
              <a:graphicFrameLocks noChangeAspect="1"/>
            </wp:cNvGraphicFramePr>
            <a:graphic>
              <a:graphicData uri="http://schemas.openxmlformats.org/drawingml/2006/picture">
                <pic:pic>
                  <pic:nvPicPr>
                    <pic:cNvPr id="0" name="er_diagram.png"/>
                    <pic:cNvPicPr/>
                  </pic:nvPicPr>
                  <pic:blipFill>
                    <a:blip r:embed="rId21"/>
                    <a:stretch>
                      <a:fillRect/>
                    </a:stretch>
                  </pic:blipFill>
                  <pic:spPr>
                    <a:xfrm>
                      <a:off x="0" y="0"/>
                      <a:ext cx="5580000" cy="3057793"/>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6: PostgreSQL entity-relationship diagram</w:t>
      </w:r>
    </w:p>
    <w:p>
      <w:pPr>
        <w:pStyle w:val="Heading1"/>
        <w:pageBreakBefore/>
        <w:spacing w:after="280"/>
      </w:pPr>
      <w:bookmarkStart w:id="117" w:name="ch4"/>
      <w:r>
        <w:rPr>
          <w:rFonts w:ascii="Times New Roman" w:hAnsi="Times New Roman" w:eastAsia="Times New Roman"/>
          <w:b/>
          <w:sz w:val="36"/>
        </w:rPr>
        <w:t>CHAPTER 4</w:t>
        <w:br/>
      </w:r>
      <w:r>
        <w:rPr>
          <w:rFonts w:ascii="Times New Roman" w:hAnsi="Times New Roman" w:eastAsia="Times New Roman"/>
          <w:b/>
          <w:sz w:val="36"/>
        </w:rPr>
        <w:t>RESULT AND ANALYSIS</w:t>
      </w:r>
      <w:bookmarkEnd w:id="117"/>
    </w:p>
    <w:p>
      <w:pPr>
        <w:pStyle w:val="Heading3"/>
        <w:keepNext/>
        <w:spacing w:before="200" w:after="120"/>
      </w:pPr>
      <w:bookmarkStart w:id="118" w:name="s4_1"/>
      <w:r>
        <w:rPr>
          <w:rFonts w:ascii="Times New Roman" w:hAnsi="Times New Roman" w:eastAsia="Times New Roman"/>
          <w:b/>
          <w:sz w:val="28"/>
        </w:rPr>
        <w:t>4.1  Implementation &amp; Screen Shot</w:t>
      </w:r>
      <w:bookmarkEnd w:id="118"/>
    </w:p>
    <w:p>
      <w:pPr>
        <w:pStyle w:val="BodyText"/>
        <w:spacing w:after="120" w:before="0" w:line="276" w:lineRule="auto"/>
        <w:jc w:val="both"/>
      </w:pPr>
      <w:r>
        <w:rPr>
          <w:rFonts w:ascii="Times New Roman" w:hAnsi="Times New Roman" w:eastAsia="Times New Roman"/>
          <w:b w:val="0"/>
          <w:i w:val="0"/>
          <w:sz w:val="24"/>
        </w:rPr>
        <w:t>All screenshots below were captured from the running application with Playwright at 1440 px width (and 390 px for the phone views). The fault scenario was produced with the Control page: an ML anomaly on the welder, a temperature ramp on the CNC mill (compressed to 30 s with the demo-speed control) and a vibration spike on the hydraulic press.</w:t>
      </w:r>
    </w:p>
    <w:p>
      <w:pPr>
        <w:pStyle w:val="BodyText"/>
        <w:keepNext/>
        <w:spacing w:after="40" w:before="0" w:line="276" w:lineRule="auto"/>
        <w:jc w:val="center"/>
      </w:pPr>
      <w:r>
        <w:drawing>
          <wp:inline xmlns:a="http://schemas.openxmlformats.org/drawingml/2006/main" xmlns:pic="http://schemas.openxmlformats.org/drawingml/2006/picture">
            <wp:extent cx="5220000" cy="5883375"/>
            <wp:docPr id="9" name="Picture 9"/>
            <wp:cNvGraphicFramePr>
              <a:graphicFrameLocks noChangeAspect="1"/>
            </wp:cNvGraphicFramePr>
            <a:graphic>
              <a:graphicData uri="http://schemas.openxmlformats.org/drawingml/2006/picture">
                <pic:pic>
                  <pic:nvPicPr>
                    <pic:cNvPr id="0" name="desktop_01_overview_normal.png"/>
                    <pic:cNvPicPr/>
                  </pic:nvPicPr>
                  <pic:blipFill>
                    <a:blip r:embed="rId22"/>
                    <a:stretch>
                      <a:fillRect/>
                    </a:stretch>
                  </pic:blipFill>
                  <pic:spPr>
                    <a:xfrm>
                      <a:off x="0" y="0"/>
                      <a:ext cx="5220000" cy="5883375"/>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7: Plant overview in normal operation: OEE gauge with A / P / Q rings, KPI cards and machine health tiles</w:t>
      </w:r>
    </w:p>
    <w:p>
      <w:pPr>
        <w:pStyle w:val="BodyText"/>
        <w:keepNext/>
        <w:spacing w:after="40" w:before="0" w:line="276" w:lineRule="auto"/>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desktop_04_machines_alerts.png"/>
                    <pic:cNvPicPr/>
                  </pic:nvPicPr>
                  <pic:blipFill>
                    <a:blip r:embed="rId23"/>
                    <a:stretch>
                      <a:fillRect/>
                    </a:stretch>
                  </pic:blipFill>
                  <pic:spPr>
                    <a:xfrm>
                      <a:off x="0" y="0"/>
                      <a:ext cx="5580000" cy="3487500"/>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8: Machine grid with RED (CNC mill, hydraulic press), ORANGE with ETA (welder) and GREEN machines</w:t>
      </w:r>
    </w:p>
    <w:p>
      <w:pPr>
        <w:pStyle w:val="BodyText"/>
        <w:keepNext/>
        <w:spacing w:after="40" w:before="0" w:line="276" w:lineRule="auto"/>
        <w:jc w:val="center"/>
      </w:pPr>
      <w:r>
        <w:drawing>
          <wp:inline xmlns:a="http://schemas.openxmlformats.org/drawingml/2006/main" xmlns:pic="http://schemas.openxmlformats.org/drawingml/2006/picture">
            <wp:extent cx="5580000" cy="4495000"/>
            <wp:docPr id="11" name="Picture 11"/>
            <wp:cNvGraphicFramePr>
              <a:graphicFrameLocks noChangeAspect="1"/>
            </wp:cNvGraphicFramePr>
            <a:graphic>
              <a:graphicData uri="http://schemas.openxmlformats.org/drawingml/2006/picture">
                <pic:pic>
                  <pic:nvPicPr>
                    <pic:cNvPr id="0" name="detail_top.png"/>
                    <pic:cNvPicPr/>
                  </pic:nvPicPr>
                  <pic:blipFill>
                    <a:blip r:embed="rId24"/>
                    <a:stretch>
                      <a:fillRect/>
                    </a:stretch>
                  </pic:blipFill>
                  <pic:spPr>
                    <a:xfrm>
                      <a:off x="0" y="0"/>
                      <a:ext cx="5580000" cy="4495000"/>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9: Machine detail: live temperature/vibration chart, anomaly-score gauge and the What-If regression line crossing the 85 °C limit</w:t>
      </w:r>
    </w:p>
    <w:p>
      <w:pPr>
        <w:pStyle w:val="BodyText"/>
        <w:keepNext/>
        <w:spacing w:after="40" w:before="0" w:line="276" w:lineRule="auto"/>
        <w:jc w:val="center"/>
      </w:pPr>
      <w:r>
        <w:drawing>
          <wp:inline xmlns:a="http://schemas.openxmlformats.org/drawingml/2006/main" xmlns:pic="http://schemas.openxmlformats.org/drawingml/2006/picture">
            <wp:extent cx="5580000" cy="4843750"/>
            <wp:docPr id="12" name="Picture 12"/>
            <wp:cNvGraphicFramePr>
              <a:graphicFrameLocks noChangeAspect="1"/>
            </wp:cNvGraphicFramePr>
            <a:graphic>
              <a:graphicData uri="http://schemas.openxmlformats.org/drawingml/2006/picture">
                <pic:pic>
                  <pic:nvPicPr>
                    <pic:cNvPr id="0" name="alerts_top.png"/>
                    <pic:cNvPicPr/>
                  </pic:nvPicPr>
                  <pic:blipFill>
                    <a:blip r:embed="rId25"/>
                    <a:stretch>
                      <a:fillRect/>
                    </a:stretch>
                  </pic:blipFill>
                  <pic:spPr>
                    <a:xfrm>
                      <a:off x="0" y="0"/>
                      <a:ext cx="5580000" cy="4843750"/>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10: Alert centre after operator actions: acknowledgement, assigned technician, true-positive feedback</w:t>
      </w:r>
    </w:p>
    <w:p>
      <w:pPr>
        <w:pStyle w:val="BodyText"/>
        <w:keepNext/>
        <w:spacing w:after="40" w:before="0" w:line="276" w:lineRule="auto"/>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desktop_08_maintenance.png"/>
                    <pic:cNvPicPr/>
                  </pic:nvPicPr>
                  <pic:blipFill>
                    <a:blip r:embed="rId26"/>
                    <a:stretch>
                      <a:fillRect/>
                    </a:stretch>
                  </pic:blipFill>
                  <pic:spPr>
                    <a:xfrm>
                      <a:off x="0" y="0"/>
                      <a:ext cx="5580000" cy="3487500"/>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11: Maintenance timeline and the log form (records can be linked to alerts)</w:t>
      </w:r>
    </w:p>
    <w:p>
      <w:pPr>
        <w:pStyle w:val="BodyText"/>
        <w:keepNext/>
        <w:spacing w:after="40" w:before="0" w:line="276" w:lineRule="auto"/>
        <w:jc w:val="center"/>
      </w:pPr>
      <w:r>
        <w:drawing>
          <wp:inline xmlns:a="http://schemas.openxmlformats.org/drawingml/2006/main" xmlns:pic="http://schemas.openxmlformats.org/drawingml/2006/picture">
            <wp:extent cx="5580000" cy="4560875"/>
            <wp:docPr id="14" name="Picture 14"/>
            <wp:cNvGraphicFramePr>
              <a:graphicFrameLocks noChangeAspect="1"/>
            </wp:cNvGraphicFramePr>
            <a:graphic>
              <a:graphicData uri="http://schemas.openxmlformats.org/drawingml/2006/picture">
                <pic:pic>
                  <pic:nvPicPr>
                    <pic:cNvPr id="0" name="desktop_09_reports.png"/>
                    <pic:cNvPicPr/>
                  </pic:nvPicPr>
                  <pic:blipFill>
                    <a:blip r:embed="rId27"/>
                    <a:stretch>
                      <a:fillRect/>
                    </a:stretch>
                  </pic:blipFill>
                  <pic:spPr>
                    <a:xfrm>
                      <a:off x="0" y="0"/>
                      <a:ext cx="5580000" cy="4560875"/>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12: Reports: 7-day OEE trend, downtime per shift and ML accuracy</w:t>
      </w:r>
    </w:p>
    <w:p>
      <w:pPr>
        <w:pStyle w:val="BodyText"/>
        <w:keepNext/>
        <w:spacing w:after="40" w:before="0" w:line="276" w:lineRule="auto"/>
        <w:jc w:val="center"/>
      </w:pPr>
      <w:r>
        <w:drawing>
          <wp:inline xmlns:a="http://schemas.openxmlformats.org/drawingml/2006/main" xmlns:pic="http://schemas.openxmlformats.org/drawingml/2006/picture">
            <wp:extent cx="5580000" cy="3549500"/>
            <wp:docPr id="15" name="Picture 15"/>
            <wp:cNvGraphicFramePr>
              <a:graphicFrameLocks noChangeAspect="1"/>
            </wp:cNvGraphicFramePr>
            <a:graphic>
              <a:graphicData uri="http://schemas.openxmlformats.org/drawingml/2006/picture">
                <pic:pic>
                  <pic:nvPicPr>
                    <pic:cNvPr id="0" name="desktop_10_control.png"/>
                    <pic:cNvPicPr/>
                  </pic:nvPicPr>
                  <pic:blipFill>
                    <a:blip r:embed="rId28"/>
                    <a:stretch>
                      <a:fillRect/>
                    </a:stretch>
                  </pic:blipFill>
                  <pic:spPr>
                    <a:xfrm>
                      <a:off x="0" y="0"/>
                      <a:ext cx="5580000" cy="3549500"/>
                    </a:xfrm>
                    <a:prstGeom prst="rect"/>
                  </pic:spPr>
                </pic:pic>
              </a:graphicData>
            </a:graphic>
          </wp:inline>
        </w:drawing>
      </w:r>
    </w:p>
    <w:p>
      <w:pPr>
        <w:pStyle w:val="BodyText"/>
        <w:spacing w:after="200" w:before="0" w:line="276" w:lineRule="auto"/>
        <w:jc w:val="center"/>
      </w:pPr>
      <w:r>
        <w:rPr>
          <w:rFonts w:ascii="Times New Roman" w:hAnsi="Times New Roman" w:eastAsia="Times New Roman"/>
          <w:b w:val="0"/>
          <w:i/>
          <w:sz w:val="21"/>
        </w:rPr>
        <w:t>Figure 13: Control page: fault injection, demo speed, live non-functional targets and system health</w:t>
      </w:r>
    </w:p>
    <w:tbl>
      <w:tblPr>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015999" cy="4362829"/>
                  <wp:docPr id="16" name="Picture 16"/>
                  <wp:cNvGraphicFramePr>
                    <a:graphicFrameLocks noChangeAspect="1"/>
                  </wp:cNvGraphicFramePr>
                  <a:graphic>
                    <a:graphicData uri="http://schemas.openxmlformats.org/drawingml/2006/picture">
                      <pic:pic>
                        <pic:nvPicPr>
                          <pic:cNvPr id="0" name="mobile_02_machines_normal.png"/>
                          <pic:cNvPicPr/>
                        </pic:nvPicPr>
                        <pic:blipFill>
                          <a:blip r:embed="rId29"/>
                          <a:stretch>
                            <a:fillRect/>
                          </a:stretch>
                        </pic:blipFill>
                        <pic:spPr>
                          <a:xfrm>
                            <a:off x="0" y="0"/>
                            <a:ext cx="2015999" cy="4362829"/>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2015999" cy="4362829"/>
                  <wp:docPr id="17" name="Picture 17"/>
                  <wp:cNvGraphicFramePr>
                    <a:graphicFrameLocks noChangeAspect="1"/>
                  </wp:cNvGraphicFramePr>
                  <a:graphic>
                    <a:graphicData uri="http://schemas.openxmlformats.org/drawingml/2006/picture">
                      <pic:pic>
                        <pic:nvPicPr>
                          <pic:cNvPr id="0" name="mobile_04_machines_alerts.png"/>
                          <pic:cNvPicPr/>
                        </pic:nvPicPr>
                        <pic:blipFill>
                          <a:blip r:embed="rId30"/>
                          <a:stretch>
                            <a:fillRect/>
                          </a:stretch>
                        </pic:blipFill>
                        <pic:spPr>
                          <a:xfrm>
                            <a:off x="0" y="0"/>
                            <a:ext cx="2015999" cy="4362829"/>
                          </a:xfrm>
                          <a:prstGeom prst="rect"/>
                        </pic:spPr>
                      </pic:pic>
                    </a:graphicData>
                  </a:graphic>
                </wp:inline>
              </w:drawing>
            </w:r>
          </w:p>
        </w:tc>
      </w:tr>
    </w:tbl>
    <w:p>
      <w:pPr>
        <w:pStyle w:val="BodyText"/>
        <w:spacing w:after="200" w:before="0" w:line="276" w:lineRule="auto"/>
        <w:jc w:val="center"/>
      </w:pPr>
      <w:r>
        <w:rPr>
          <w:rFonts w:ascii="Times New Roman" w:hAnsi="Times New Roman" w:eastAsia="Times New Roman"/>
          <w:b w:val="0"/>
          <w:i/>
          <w:sz w:val="21"/>
        </w:rPr>
        <w:t>Figure 14: Phone layout (390 px): machine tiles in normal operation (left) and during faults (right)</w:t>
      </w:r>
    </w:p>
    <w:tbl>
      <w:tblPr>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736000" cy="1710000"/>
                  <wp:docPr id="18" name="Picture 18"/>
                  <wp:cNvGraphicFramePr>
                    <a:graphicFrameLocks noChangeAspect="1"/>
                  </wp:cNvGraphicFramePr>
                  <a:graphic>
                    <a:graphicData uri="http://schemas.openxmlformats.org/drawingml/2006/picture">
                      <pic:pic>
                        <pic:nvPicPr>
                          <pic:cNvPr id="0" name="light_top.png"/>
                          <pic:cNvPicPr/>
                        </pic:nvPicPr>
                        <pic:blipFill>
                          <a:blip r:embed="rId31"/>
                          <a:stretch>
                            <a:fillRect/>
                          </a:stretch>
                        </pic:blipFill>
                        <pic:spPr>
                          <a:xfrm>
                            <a:off x="0" y="0"/>
                            <a:ext cx="2736000" cy="1710000"/>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2736000" cy="1710000"/>
                  <wp:docPr id="19" name="Picture 19"/>
                  <wp:cNvGraphicFramePr>
                    <a:graphicFrameLocks noChangeAspect="1"/>
                  </wp:cNvGraphicFramePr>
                  <a:graphic>
                    <a:graphicData uri="http://schemas.openxmlformats.org/drawingml/2006/picture">
                      <pic:pic>
                        <pic:nvPicPr>
                          <pic:cNvPr id="0" name="desktop_12_login.png"/>
                          <pic:cNvPicPr/>
                        </pic:nvPicPr>
                        <pic:blipFill>
                          <a:blip r:embed="rId32"/>
                          <a:stretch>
                            <a:fillRect/>
                          </a:stretch>
                        </pic:blipFill>
                        <pic:spPr>
                          <a:xfrm>
                            <a:off x="0" y="0"/>
                            <a:ext cx="2736000" cy="1710000"/>
                          </a:xfrm>
                          <a:prstGeom prst="rect"/>
                        </pic:spPr>
                      </pic:pic>
                    </a:graphicData>
                  </a:graphic>
                </wp:inline>
              </w:drawing>
            </w:r>
          </w:p>
        </w:tc>
      </w:tr>
    </w:tbl>
    <w:p>
      <w:pPr>
        <w:pStyle w:val="BodyText"/>
        <w:spacing w:after="200" w:before="0" w:line="276" w:lineRule="auto"/>
        <w:jc w:val="center"/>
      </w:pPr>
      <w:r>
        <w:rPr>
          <w:rFonts w:ascii="Times New Roman" w:hAnsi="Times New Roman" w:eastAsia="Times New Roman"/>
          <w:b w:val="0"/>
          <w:i/>
          <w:sz w:val="21"/>
        </w:rPr>
        <w:t>Figure 15: Light theme (left) and the sign-in dialog with demo accounts (right)</w:t>
      </w:r>
    </w:p>
    <w:p>
      <w:pPr>
        <w:pStyle w:val="Heading3"/>
        <w:keepNext/>
        <w:spacing w:before="200" w:after="120"/>
      </w:pPr>
      <w:r>
        <w:rPr>
          <w:rFonts w:ascii="Times New Roman" w:hAnsi="Times New Roman" w:eastAsia="Times New Roman"/>
          <w:b/>
          <w:sz w:val="28"/>
        </w:rPr>
        <w:t>4.2  Test Results</w:t>
      </w:r>
    </w:p>
    <w:p>
      <w:pPr>
        <w:pStyle w:val="BodyText"/>
        <w:spacing w:after="120" w:before="0" w:line="276" w:lineRule="auto"/>
        <w:jc w:val="both"/>
      </w:pPr>
      <w:r>
        <w:rPr>
          <w:rFonts w:ascii="Times New Roman" w:hAnsi="Times New Roman" w:eastAsia="Times New Roman"/>
          <w:b w:val="0"/>
          <w:i w:val="0"/>
          <w:sz w:val="24"/>
        </w:rPr>
        <w:t>The tests below were run on the final code. Numbers are copied from the actual test output.</w:t>
      </w:r>
    </w:p>
    <w:p>
      <w:pPr>
        <w:pStyle w:val="BodyText"/>
        <w:keepNext/>
        <w:spacing w:after="60" w:before="0" w:line="276" w:lineRule="auto"/>
        <w:jc w:val="center"/>
      </w:pPr>
      <w:r>
        <w:rPr>
          <w:rFonts w:ascii="Times New Roman" w:hAnsi="Times New Roman" w:eastAsia="Times New Roman"/>
          <w:b w:val="0"/>
          <w:i/>
          <w:sz w:val="21"/>
        </w:rPr>
        <w:t>Table 6: Automated test summary</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3120"/>
        <w:gridCol w:w="3120"/>
        <w:gridCol w:w="3120"/>
      </w:tblGrid>
      <w:tr>
        <w:trPr>
          <w:cantSplit/>
        </w:trPr>
        <w:tc>
          <w:tcPr>
            <w:tcW w:type="dxa" w:w="2381"/>
            <w:shd w:val="clear" w:color="auto" w:fill="DBEAFE"/>
          </w:tcPr>
          <w:p>
            <w:r/>
            <w:r>
              <w:rPr>
                <w:rFonts w:ascii="Times New Roman" w:hAnsi="Times New Roman" w:eastAsia="Times New Roman"/>
                <w:b/>
                <w:sz w:val="19"/>
              </w:rPr>
              <w:t>Suite</w:t>
            </w:r>
          </w:p>
        </w:tc>
        <w:tc>
          <w:tcPr>
            <w:tcW w:type="dxa" w:w="4876"/>
            <w:shd w:val="clear" w:color="auto" w:fill="DBEAFE"/>
          </w:tcPr>
          <w:p>
            <w:r/>
            <w:r>
              <w:rPr>
                <w:rFonts w:ascii="Times New Roman" w:hAnsi="Times New Roman" w:eastAsia="Times New Roman"/>
                <w:b/>
                <w:sz w:val="19"/>
              </w:rPr>
              <w:t>Scope</w:t>
            </w:r>
          </w:p>
        </w:tc>
        <w:tc>
          <w:tcPr>
            <w:tcW w:type="dxa" w:w="1531"/>
            <w:shd w:val="clear" w:color="auto" w:fill="DBEAFE"/>
          </w:tcPr>
          <w:p>
            <w:r/>
            <w:r>
              <w:rPr>
                <w:rFonts w:ascii="Times New Roman" w:hAnsi="Times New Roman" w:eastAsia="Times New Roman"/>
                <w:b/>
                <w:sz w:val="19"/>
              </w:rPr>
              <w:t>Result</w:t>
            </w:r>
          </w:p>
        </w:tc>
      </w:tr>
      <w:tr>
        <w:trPr>
          <w:cantSplit/>
        </w:trPr>
        <w:tc>
          <w:tcPr>
            <w:tcW w:type="dxa" w:w="2381"/>
          </w:tcPr>
          <w:p>
            <w:pPr>
              <w:spacing w:after="0"/>
            </w:pPr>
            <w:r/>
            <w:r>
              <w:rPr>
                <w:rFonts w:ascii="Times New Roman" w:hAnsi="Times New Roman" w:eastAsia="Times New Roman"/>
                <w:b w:val="0"/>
                <w:sz w:val="19"/>
              </w:rPr>
              <w:t>pytest (backend)</w:t>
            </w:r>
          </w:p>
        </w:tc>
        <w:tc>
          <w:tcPr>
            <w:tcW w:type="dxa" w:w="4876"/>
          </w:tcPr>
          <w:p>
            <w:pPr>
              <w:spacing w:after="0"/>
            </w:pPr>
            <w:r/>
            <w:r>
              <w:rPr>
                <w:rFonts w:ascii="Times New Roman" w:hAnsi="Times New Roman" w:eastAsia="Times New Roman"/>
                <w:b w:val="0"/>
                <w:sz w:val="19"/>
              </w:rPr>
              <w:t>OEE maths, rules, What-If regression, ML scoring, alert lifecycle, validation, API contract, authentication, CRUD, WebSocket</w:t>
            </w:r>
          </w:p>
        </w:tc>
        <w:tc>
          <w:tcPr>
            <w:tcW w:type="dxa" w:w="1531"/>
          </w:tcPr>
          <w:p>
            <w:pPr>
              <w:spacing w:after="0"/>
            </w:pPr>
            <w:r/>
            <w:r>
              <w:rPr>
                <w:rFonts w:ascii="Times New Roman" w:hAnsi="Times New Roman" w:eastAsia="Times New Roman"/>
                <w:b/>
                <w:sz w:val="19"/>
              </w:rPr>
              <w:t>28 passed</w:t>
            </w:r>
          </w:p>
        </w:tc>
      </w:tr>
      <w:tr>
        <w:trPr>
          <w:cantSplit/>
        </w:trPr>
        <w:tc>
          <w:tcPr>
            <w:tcW w:type="dxa" w:w="2381"/>
          </w:tcPr>
          <w:p>
            <w:pPr>
              <w:spacing w:after="0"/>
            </w:pPr>
            <w:r/>
            <w:r>
              <w:rPr>
                <w:rFonts w:ascii="Times New Roman" w:hAnsi="Times New Roman" w:eastAsia="Times New Roman"/>
                <w:b w:val="0"/>
                <w:sz w:val="19"/>
              </w:rPr>
              <w:t>Vitest (frontend)</w:t>
            </w:r>
          </w:p>
        </w:tc>
        <w:tc>
          <w:tcPr>
            <w:tcW w:type="dxa" w:w="4876"/>
          </w:tcPr>
          <w:p>
            <w:pPr>
              <w:spacing w:after="0"/>
            </w:pPr>
            <w:r/>
            <w:r>
              <w:rPr>
                <w:rFonts w:ascii="Times New Roman" w:hAnsi="Times New Roman" w:eastAsia="Times New Roman"/>
                <w:b w:val="0"/>
                <w:sz w:val="19"/>
              </w:rPr>
              <w:t>Formatting, duration/time helpers, OEE formula and grading, anomaly bands</w:t>
            </w:r>
          </w:p>
        </w:tc>
        <w:tc>
          <w:tcPr>
            <w:tcW w:type="dxa" w:w="1531"/>
          </w:tcPr>
          <w:p>
            <w:pPr>
              <w:spacing w:after="0"/>
            </w:pPr>
            <w:r/>
            <w:r>
              <w:rPr>
                <w:rFonts w:ascii="Times New Roman" w:hAnsi="Times New Roman" w:eastAsia="Times New Roman"/>
                <w:b/>
                <w:sz w:val="19"/>
              </w:rPr>
              <w:t>7 passed</w:t>
            </w:r>
          </w:p>
        </w:tc>
      </w:tr>
      <w:tr>
        <w:trPr>
          <w:cantSplit/>
        </w:trPr>
        <w:tc>
          <w:tcPr>
            <w:tcW w:type="dxa" w:w="2381"/>
          </w:tcPr>
          <w:p>
            <w:pPr>
              <w:spacing w:after="0"/>
            </w:pPr>
            <w:r/>
            <w:r>
              <w:rPr>
                <w:rFonts w:ascii="Times New Roman" w:hAnsi="Times New Roman" w:eastAsia="Times New Roman"/>
                <w:b w:val="0"/>
                <w:sz w:val="19"/>
              </w:rPr>
              <w:t>TypeScript + Vite build</w:t>
            </w:r>
          </w:p>
        </w:tc>
        <w:tc>
          <w:tcPr>
            <w:tcW w:type="dxa" w:w="4876"/>
          </w:tcPr>
          <w:p>
            <w:pPr>
              <w:spacing w:after="0"/>
            </w:pPr>
            <w:r/>
            <w:r>
              <w:rPr>
                <w:rFonts w:ascii="Times New Roman" w:hAnsi="Times New Roman" w:eastAsia="Times New Roman"/>
                <w:b w:val="0"/>
                <w:sz w:val="19"/>
              </w:rPr>
              <w:t>Strict type-check and production bundle (about 400 kB JS, 130 kB gzip)</w:t>
            </w:r>
          </w:p>
        </w:tc>
        <w:tc>
          <w:tcPr>
            <w:tcW w:type="dxa" w:w="1531"/>
          </w:tcPr>
          <w:p>
            <w:pPr>
              <w:spacing w:after="0"/>
            </w:pPr>
            <w:r/>
            <w:r>
              <w:rPr>
                <w:rFonts w:ascii="Times New Roman" w:hAnsi="Times New Roman" w:eastAsia="Times New Roman"/>
                <w:b/>
                <w:sz w:val="19"/>
              </w:rPr>
              <w:t>passed</w:t>
            </w:r>
          </w:p>
        </w:tc>
      </w:tr>
      <w:tr>
        <w:trPr>
          <w:cantSplit/>
        </w:trPr>
        <w:tc>
          <w:tcPr>
            <w:tcW w:type="dxa" w:w="2381"/>
          </w:tcPr>
          <w:p>
            <w:pPr>
              <w:spacing w:after="0"/>
            </w:pPr>
            <w:r/>
            <w:r>
              <w:rPr>
                <w:rFonts w:ascii="Times New Roman" w:hAnsi="Times New Roman" w:eastAsia="Times New Roman"/>
                <w:b w:val="0"/>
                <w:sz w:val="19"/>
              </w:rPr>
              <w:t>scripts/smoke_test.py</w:t>
            </w:r>
          </w:p>
        </w:tc>
        <w:tc>
          <w:tcPr>
            <w:tcW w:type="dxa" w:w="4876"/>
          </w:tcPr>
          <w:p>
            <w:pPr>
              <w:spacing w:after="0"/>
            </w:pPr>
            <w:r/>
            <w:r>
              <w:rPr>
                <w:rFonts w:ascii="Times New Roman" w:hAnsi="Times New Roman" w:eastAsia="Times New Roman"/>
                <w:b w:val="0"/>
                <w:sz w:val="19"/>
              </w:rPr>
              <w:t>Starts the backend in direct mode and exercises the whole flow</w:t>
            </w:r>
          </w:p>
        </w:tc>
        <w:tc>
          <w:tcPr>
            <w:tcW w:type="dxa" w:w="1531"/>
          </w:tcPr>
          <w:p>
            <w:pPr>
              <w:spacing w:after="0"/>
            </w:pPr>
            <w:r/>
            <w:r>
              <w:rPr>
                <w:rFonts w:ascii="Times New Roman" w:hAnsi="Times New Roman" w:eastAsia="Times New Roman"/>
                <w:b/>
                <w:sz w:val="19"/>
              </w:rPr>
              <w:t>13 / 13 checks passed</w:t>
            </w:r>
          </w:p>
        </w:tc>
      </w:tr>
      <w:tr>
        <w:trPr>
          <w:cantSplit/>
        </w:trPr>
        <w:tc>
          <w:tcPr>
            <w:tcW w:type="dxa" w:w="2381"/>
          </w:tcPr>
          <w:p>
            <w:pPr>
              <w:spacing w:after="0"/>
            </w:pPr>
            <w:r/>
            <w:r>
              <w:rPr>
                <w:rFonts w:ascii="Times New Roman" w:hAnsi="Times New Roman" w:eastAsia="Times New Roman"/>
                <w:b w:val="0"/>
                <w:sz w:val="19"/>
              </w:rPr>
              <w:t>scripts/mqtt_resilience_test.py</w:t>
            </w:r>
          </w:p>
        </w:tc>
        <w:tc>
          <w:tcPr>
            <w:tcW w:type="dxa" w:w="4876"/>
          </w:tcPr>
          <w:p>
            <w:pPr>
              <w:spacing w:after="0"/>
            </w:pPr>
            <w:r/>
            <w:r>
              <w:rPr>
                <w:rFonts w:ascii="Times New Roman" w:hAnsi="Times New Roman" w:eastAsia="Times New Roman"/>
                <w:b w:val="0"/>
                <w:sz w:val="19"/>
              </w:rPr>
              <w:t>Real MQTT path with broker kill / restart</w:t>
            </w:r>
          </w:p>
        </w:tc>
        <w:tc>
          <w:tcPr>
            <w:tcW w:type="dxa" w:w="1531"/>
          </w:tcPr>
          <w:p>
            <w:pPr>
              <w:spacing w:after="0"/>
            </w:pPr>
            <w:r/>
            <w:r>
              <w:rPr>
                <w:rFonts w:ascii="Times New Roman" w:hAnsi="Times New Roman" w:eastAsia="Times New Roman"/>
                <w:b/>
                <w:sz w:val="19"/>
              </w:rPr>
              <w:t>6 / 6 checks passed</w:t>
            </w:r>
          </w:p>
        </w:tc>
      </w:tr>
    </w:tbl>
    <w:p>
      <w:pPr>
        <w:pStyle w:val="BodyText"/>
        <w:spacing w:after="120" w:before="0" w:line="276" w:lineRule="auto"/>
        <w:jc w:val="both"/>
      </w:pPr>
    </w:p>
    <w:p>
      <w:pPr>
        <w:pStyle w:val="BodyText"/>
        <w:keepNext/>
        <w:spacing w:after="60" w:before="0" w:line="276" w:lineRule="auto"/>
        <w:jc w:val="center"/>
      </w:pPr>
      <w:r>
        <w:rPr>
          <w:rFonts w:ascii="Times New Roman" w:hAnsi="Times New Roman" w:eastAsia="Times New Roman"/>
          <w:b w:val="0"/>
          <w:i/>
          <w:sz w:val="21"/>
        </w:rPr>
        <w:t>Table 7: End-to-end measurements (smoke test and MQTT resilience test)</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4680"/>
        <w:gridCol w:w="4680"/>
      </w:tblGrid>
      <w:tr>
        <w:trPr>
          <w:cantSplit/>
        </w:trPr>
        <w:tc>
          <w:tcPr>
            <w:tcW w:type="dxa" w:w="4252"/>
            <w:shd w:val="clear" w:color="auto" w:fill="DBEAFE"/>
          </w:tcPr>
          <w:p>
            <w:r/>
            <w:r>
              <w:rPr>
                <w:rFonts w:ascii="Times New Roman" w:hAnsi="Times New Roman" w:eastAsia="Times New Roman"/>
                <w:b/>
                <w:sz w:val="19"/>
              </w:rPr>
              <w:t>End-to-end check</w:t>
            </w:r>
          </w:p>
        </w:tc>
        <w:tc>
          <w:tcPr>
            <w:tcW w:type="dxa" w:w="4535"/>
            <w:shd w:val="clear" w:color="auto" w:fill="DBEAFE"/>
          </w:tcPr>
          <w:p>
            <w:r/>
            <w:r>
              <w:rPr>
                <w:rFonts w:ascii="Times New Roman" w:hAnsi="Times New Roman" w:eastAsia="Times New Roman"/>
                <w:b/>
                <w:sz w:val="19"/>
              </w:rPr>
              <w:t>Observed result</w:t>
            </w:r>
          </w:p>
        </w:tc>
      </w:tr>
      <w:tr>
        <w:trPr>
          <w:cantSplit/>
        </w:trPr>
        <w:tc>
          <w:tcPr>
            <w:tcW w:type="dxa" w:w="4252"/>
          </w:tcPr>
          <w:p>
            <w:pPr>
              <w:spacing w:after="0"/>
            </w:pPr>
            <w:r/>
            <w:r>
              <w:rPr>
                <w:rFonts w:ascii="Times New Roman" w:hAnsi="Times New Roman" w:eastAsia="Times New Roman"/>
                <w:b w:val="0"/>
                <w:sz w:val="19"/>
              </w:rPr>
              <w:t>Five machines streaming</w:t>
            </w:r>
          </w:p>
        </w:tc>
        <w:tc>
          <w:tcPr>
            <w:tcW w:type="dxa" w:w="4535"/>
          </w:tcPr>
          <w:p>
            <w:pPr>
              <w:spacing w:after="0"/>
            </w:pPr>
            <w:r/>
            <w:r>
              <w:rPr>
                <w:rFonts w:ascii="Times New Roman" w:hAnsi="Times New Roman" w:eastAsia="Times New Roman"/>
                <w:b w:val="0"/>
                <w:sz w:val="19"/>
              </w:rPr>
              <w:t>5 of 5 live</w:t>
            </w:r>
          </w:p>
        </w:tc>
      </w:tr>
      <w:tr>
        <w:trPr>
          <w:cantSplit/>
        </w:trPr>
        <w:tc>
          <w:tcPr>
            <w:tcW w:type="dxa" w:w="4252"/>
          </w:tcPr>
          <w:p>
            <w:pPr>
              <w:spacing w:after="0"/>
            </w:pPr>
            <w:r/>
            <w:r>
              <w:rPr>
                <w:rFonts w:ascii="Times New Roman" w:hAnsi="Times New Roman" w:eastAsia="Times New Roman"/>
                <w:b w:val="0"/>
                <w:sz w:val="19"/>
              </w:rPr>
              <w:t>OEE (1 h) within 0-100 %</w:t>
            </w:r>
          </w:p>
        </w:tc>
        <w:tc>
          <w:tcPr>
            <w:tcW w:type="dxa" w:w="4535"/>
          </w:tcPr>
          <w:p>
            <w:pPr>
              <w:spacing w:after="0"/>
            </w:pPr>
            <w:r/>
            <w:r>
              <w:rPr>
                <w:rFonts w:ascii="Times New Roman" w:hAnsi="Times New Roman" w:eastAsia="Times New Roman"/>
                <w:b w:val="0"/>
                <w:sz w:val="19"/>
              </w:rPr>
              <w:t>84.2 %  (A 97.4, P 88.1, Q 98.1)</w:t>
            </w:r>
          </w:p>
        </w:tc>
      </w:tr>
      <w:tr>
        <w:trPr>
          <w:cantSplit/>
        </w:trPr>
        <w:tc>
          <w:tcPr>
            <w:tcW w:type="dxa" w:w="4252"/>
          </w:tcPr>
          <w:p>
            <w:pPr>
              <w:spacing w:after="0"/>
            </w:pPr>
            <w:r/>
            <w:r>
              <w:rPr>
                <w:rFonts w:ascii="Times New Roman" w:hAnsi="Times New Roman" w:eastAsia="Times New Roman"/>
                <w:b w:val="0"/>
                <w:sz w:val="19"/>
              </w:rPr>
              <w:t>OEE (8 h) available</w:t>
            </w:r>
          </w:p>
        </w:tc>
        <w:tc>
          <w:tcPr>
            <w:tcW w:type="dxa" w:w="4535"/>
          </w:tcPr>
          <w:p>
            <w:pPr>
              <w:spacing w:after="0"/>
            </w:pPr>
            <w:r/>
            <w:r>
              <w:rPr>
                <w:rFonts w:ascii="Times New Roman" w:hAnsi="Times New Roman" w:eastAsia="Times New Roman"/>
                <w:b w:val="0"/>
                <w:sz w:val="19"/>
              </w:rPr>
              <w:t>83.7 %</w:t>
            </w:r>
          </w:p>
        </w:tc>
      </w:tr>
      <w:tr>
        <w:trPr>
          <w:cantSplit/>
        </w:trPr>
        <w:tc>
          <w:tcPr>
            <w:tcW w:type="dxa" w:w="4252"/>
          </w:tcPr>
          <w:p>
            <w:pPr>
              <w:spacing w:after="0"/>
            </w:pPr>
            <w:r/>
            <w:r>
              <w:rPr>
                <w:rFonts w:ascii="Times New Roman" w:hAnsi="Times New Roman" w:eastAsia="Times New Roman"/>
                <w:b w:val="0"/>
                <w:sz w:val="19"/>
              </w:rPr>
              <w:t>50 concurrent WebSocket clients</w:t>
            </w:r>
          </w:p>
        </w:tc>
        <w:tc>
          <w:tcPr>
            <w:tcW w:type="dxa" w:w="4535"/>
          </w:tcPr>
          <w:p>
            <w:pPr>
              <w:spacing w:after="0"/>
            </w:pPr>
            <w:r/>
            <w:r>
              <w:rPr>
                <w:rFonts w:ascii="Times New Roman" w:hAnsi="Times New Roman" w:eastAsia="Times New Roman"/>
                <w:b w:val="0"/>
                <w:sz w:val="19"/>
              </w:rPr>
              <w:t>50 / 50 received at least 3 snapshots</w:t>
            </w:r>
          </w:p>
        </w:tc>
      </w:tr>
      <w:tr>
        <w:trPr>
          <w:cantSplit/>
        </w:trPr>
        <w:tc>
          <w:tcPr>
            <w:tcW w:type="dxa" w:w="4252"/>
          </w:tcPr>
          <w:p>
            <w:pPr>
              <w:spacing w:after="0"/>
            </w:pPr>
            <w:r/>
            <w:r>
              <w:rPr>
                <w:rFonts w:ascii="Times New Roman" w:hAnsi="Times New Roman" w:eastAsia="Times New Roman"/>
                <w:b w:val="0"/>
                <w:sz w:val="19"/>
              </w:rPr>
              <w:t>Write operation without credentials</w:t>
            </w:r>
          </w:p>
        </w:tc>
        <w:tc>
          <w:tcPr>
            <w:tcW w:type="dxa" w:w="4535"/>
          </w:tcPr>
          <w:p>
            <w:pPr>
              <w:spacing w:after="0"/>
            </w:pPr>
            <w:r/>
            <w:r>
              <w:rPr>
                <w:rFonts w:ascii="Times New Roman" w:hAnsi="Times New Roman" w:eastAsia="Times New Roman"/>
                <w:b w:val="0"/>
                <w:sz w:val="19"/>
              </w:rPr>
              <w:t>HTTP 401</w:t>
            </w:r>
          </w:p>
        </w:tc>
      </w:tr>
      <w:tr>
        <w:trPr>
          <w:cantSplit/>
        </w:trPr>
        <w:tc>
          <w:tcPr>
            <w:tcW w:type="dxa" w:w="4252"/>
          </w:tcPr>
          <w:p>
            <w:pPr>
              <w:spacing w:after="0"/>
            </w:pPr>
            <w:r/>
            <w:r>
              <w:rPr>
                <w:rFonts w:ascii="Times New Roman" w:hAnsi="Times New Roman" w:eastAsia="Times New Roman"/>
                <w:b w:val="0"/>
                <w:sz w:val="19"/>
              </w:rPr>
              <w:t>Temperature ramp -&gt; ORANGE (What-If)</w:t>
            </w:r>
          </w:p>
        </w:tc>
        <w:tc>
          <w:tcPr>
            <w:tcW w:type="dxa" w:w="4535"/>
          </w:tcPr>
          <w:p>
            <w:pPr>
              <w:spacing w:after="0"/>
            </w:pPr>
            <w:r/>
            <w:r>
              <w:rPr>
                <w:rFonts w:ascii="Times New Roman" w:hAnsi="Times New Roman" w:eastAsia="Times New Roman"/>
                <w:b w:val="0"/>
                <w:sz w:val="19"/>
              </w:rPr>
              <w:t>raised with ETA 25.3 s</w:t>
            </w:r>
          </w:p>
        </w:tc>
      </w:tr>
      <w:tr>
        <w:trPr>
          <w:cantSplit/>
        </w:trPr>
        <w:tc>
          <w:tcPr>
            <w:tcW w:type="dxa" w:w="4252"/>
          </w:tcPr>
          <w:p>
            <w:pPr>
              <w:spacing w:after="0"/>
            </w:pPr>
            <w:r/>
            <w:r>
              <w:rPr>
                <w:rFonts w:ascii="Times New Roman" w:hAnsi="Times New Roman" w:eastAsia="Times New Roman"/>
                <w:b w:val="0"/>
                <w:sz w:val="19"/>
              </w:rPr>
              <w:t>Temperature above limit -&gt; RED</w:t>
            </w:r>
          </w:p>
        </w:tc>
        <w:tc>
          <w:tcPr>
            <w:tcW w:type="dxa" w:w="4535"/>
          </w:tcPr>
          <w:p>
            <w:pPr>
              <w:spacing w:after="0"/>
            </w:pPr>
            <w:r/>
            <w:r>
              <w:rPr>
                <w:rFonts w:ascii="Times New Roman" w:hAnsi="Times New Roman" w:eastAsia="Times New Roman"/>
                <w:b w:val="0"/>
                <w:sz w:val="19"/>
              </w:rPr>
              <w:t>85.1 °C exceeds the 85 °C hard limit</w:t>
            </w:r>
          </w:p>
        </w:tc>
      </w:tr>
      <w:tr>
        <w:trPr>
          <w:cantSplit/>
        </w:trPr>
        <w:tc>
          <w:tcPr>
            <w:tcW w:type="dxa" w:w="4252"/>
          </w:tcPr>
          <w:p>
            <w:pPr>
              <w:spacing w:after="0"/>
            </w:pPr>
            <w:r/>
            <w:r>
              <w:rPr>
                <w:rFonts w:ascii="Times New Roman" w:hAnsi="Times New Roman" w:eastAsia="Times New Roman"/>
                <w:b w:val="0"/>
                <w:sz w:val="19"/>
              </w:rPr>
              <w:t>ML anomaly -&gt; YELLOW</w:t>
            </w:r>
          </w:p>
        </w:tc>
        <w:tc>
          <w:tcPr>
            <w:tcW w:type="dxa" w:w="4535"/>
          </w:tcPr>
          <w:p>
            <w:pPr>
              <w:spacing w:after="0"/>
            </w:pPr>
            <w:r/>
            <w:r>
              <w:rPr>
                <w:rFonts w:ascii="Times New Roman" w:hAnsi="Times New Roman" w:eastAsia="Times New Roman"/>
                <w:b w:val="0"/>
                <w:sz w:val="19"/>
              </w:rPr>
              <w:t>anomaly score 97.7 %</w:t>
            </w:r>
          </w:p>
        </w:tc>
      </w:tr>
      <w:tr>
        <w:trPr>
          <w:cantSplit/>
        </w:trPr>
        <w:tc>
          <w:tcPr>
            <w:tcW w:type="dxa" w:w="4252"/>
          </w:tcPr>
          <w:p>
            <w:pPr>
              <w:spacing w:after="0"/>
            </w:pPr>
            <w:r/>
            <w:r>
              <w:rPr>
                <w:rFonts w:ascii="Times New Roman" w:hAnsi="Times New Roman" w:eastAsia="Times New Roman"/>
                <w:b w:val="0"/>
                <w:sz w:val="19"/>
              </w:rPr>
              <w:t>Dashboard update latency (emission to broadcast)</w:t>
            </w:r>
          </w:p>
        </w:tc>
        <w:tc>
          <w:tcPr>
            <w:tcW w:type="dxa" w:w="4535"/>
          </w:tcPr>
          <w:p>
            <w:pPr>
              <w:spacing w:after="0"/>
            </w:pPr>
            <w:r/>
            <w:r>
              <w:rPr>
                <w:rFonts w:ascii="Times New Roman" w:hAnsi="Times New Roman" w:eastAsia="Times New Roman"/>
                <w:b w:val="0"/>
                <w:sz w:val="19"/>
              </w:rPr>
              <w:t>p95 502 ms, max 519 ms  (target &lt;= 1000 ms)</w:t>
            </w:r>
          </w:p>
        </w:tc>
      </w:tr>
      <w:tr>
        <w:trPr>
          <w:cantSplit/>
        </w:trPr>
        <w:tc>
          <w:tcPr>
            <w:tcW w:type="dxa" w:w="4252"/>
          </w:tcPr>
          <w:p>
            <w:pPr>
              <w:spacing w:after="0"/>
            </w:pPr>
            <w:r/>
            <w:r>
              <w:rPr>
                <w:rFonts w:ascii="Times New Roman" w:hAnsi="Times New Roman" w:eastAsia="Times New Roman"/>
                <w:b w:val="0"/>
                <w:sz w:val="19"/>
              </w:rPr>
              <w:t>ML inference time</w:t>
            </w:r>
          </w:p>
        </w:tc>
        <w:tc>
          <w:tcPr>
            <w:tcW w:type="dxa" w:w="4535"/>
          </w:tcPr>
          <w:p>
            <w:pPr>
              <w:spacing w:after="0"/>
            </w:pPr>
            <w:r/>
            <w:r>
              <w:rPr>
                <w:rFonts w:ascii="Times New Roman" w:hAnsi="Times New Roman" w:eastAsia="Times New Roman"/>
                <w:b w:val="0"/>
                <w:sz w:val="19"/>
              </w:rPr>
              <w:t>p95 15.7 ms, max 35.9 ms  (target &lt;= 200 ms)</w:t>
            </w:r>
          </w:p>
        </w:tc>
      </w:tr>
      <w:tr>
        <w:trPr>
          <w:cantSplit/>
        </w:trPr>
        <w:tc>
          <w:tcPr>
            <w:tcW w:type="dxa" w:w="4252"/>
          </w:tcPr>
          <w:p>
            <w:pPr>
              <w:spacing w:after="0"/>
            </w:pPr>
            <w:r/>
            <w:r>
              <w:rPr>
                <w:rFonts w:ascii="Times New Roman" w:hAnsi="Times New Roman" w:eastAsia="Times New Roman"/>
                <w:b w:val="0"/>
                <w:sz w:val="19"/>
              </w:rPr>
              <w:t>MQTT: fault injected through the control channel</w:t>
            </w:r>
          </w:p>
        </w:tc>
        <w:tc>
          <w:tcPr>
            <w:tcW w:type="dxa" w:w="4535"/>
          </w:tcPr>
          <w:p>
            <w:pPr>
              <w:spacing w:after="0"/>
            </w:pPr>
            <w:r/>
            <w:r>
              <w:rPr>
                <w:rFonts w:ascii="Times New Roman" w:hAnsi="Times New Roman" w:eastAsia="Times New Roman"/>
                <w:b w:val="0"/>
                <w:sz w:val="19"/>
              </w:rPr>
              <w:t>RED alert after 1.5 s</w:t>
            </w:r>
          </w:p>
        </w:tc>
      </w:tr>
      <w:tr>
        <w:trPr>
          <w:cantSplit/>
        </w:trPr>
        <w:tc>
          <w:tcPr>
            <w:tcW w:type="dxa" w:w="4252"/>
          </w:tcPr>
          <w:p>
            <w:pPr>
              <w:spacing w:after="0"/>
            </w:pPr>
            <w:r/>
            <w:r>
              <w:rPr>
                <w:rFonts w:ascii="Times New Roman" w:hAnsi="Times New Roman" w:eastAsia="Times New Roman"/>
                <w:b w:val="0"/>
                <w:sz w:val="19"/>
              </w:rPr>
              <w:t>MQTT: broker killed and restarted</w:t>
            </w:r>
          </w:p>
        </w:tc>
        <w:tc>
          <w:tcPr>
            <w:tcW w:type="dxa" w:w="4535"/>
          </w:tcPr>
          <w:p>
            <w:pPr>
              <w:spacing w:after="0"/>
            </w:pPr>
            <w:r/>
            <w:r>
              <w:rPr>
                <w:rFonts w:ascii="Times New Roman" w:hAnsi="Times New Roman" w:eastAsia="Times New Roman"/>
                <w:b w:val="0"/>
                <w:sz w:val="19"/>
              </w:rPr>
              <w:t>backend reconnected and data resumed 2.3 s after the broker accepted connections (target &lt;= 5 s)</w:t>
            </w:r>
          </w:p>
        </w:tc>
      </w:tr>
    </w:tbl>
    <w:p>
      <w:pPr>
        <w:pStyle w:val="BodyText"/>
        <w:spacing w:after="120" w:before="0" w:line="276" w:lineRule="auto"/>
        <w:jc w:val="both"/>
      </w:pPr>
    </w:p>
    <w:p>
      <w:pPr>
        <w:pStyle w:val="BodyText"/>
        <w:spacing w:after="120" w:before="0" w:line="276" w:lineRule="auto"/>
        <w:jc w:val="both"/>
      </w:pPr>
      <w:r>
        <w:rPr>
          <w:rFonts w:ascii="Times New Roman" w:hAnsi="Times New Roman" w:eastAsia="Times New Roman"/>
          <w:b w:val="0"/>
          <w:i w:val="0"/>
          <w:sz w:val="24"/>
        </w:rPr>
        <w:t>The 500 ms latency figure is dominated by the sampling phase of the 500 ms tick (a sample waits on average 250 ms and at most 500 ms for the next tick). The browser round-trip measured on the Control page was a few milliseconds on the same machine.</w:t>
      </w:r>
    </w:p>
    <w:p>
      <w:pPr>
        <w:pStyle w:val="Heading3"/>
        <w:keepNext/>
        <w:spacing w:before="200" w:after="120"/>
      </w:pPr>
      <w:r>
        <w:rPr>
          <w:rFonts w:ascii="Times New Roman" w:hAnsi="Times New Roman" w:eastAsia="Times New Roman"/>
          <w:b/>
          <w:sz w:val="28"/>
        </w:rPr>
        <w:t>4.3  Machine-learning evaluation</w:t>
      </w:r>
    </w:p>
    <w:p>
      <w:pPr>
        <w:pStyle w:val="BodyText"/>
        <w:spacing w:after="120" w:before="0" w:line="276" w:lineRule="auto"/>
        <w:jc w:val="both"/>
      </w:pPr>
      <w:r>
        <w:rPr>
          <w:rFonts w:ascii="Times New Roman" w:hAnsi="Times New Roman" w:eastAsia="Times New Roman"/>
          <w:b w:val="0"/>
          <w:i w:val="0"/>
          <w:sz w:val="24"/>
        </w:rPr>
        <w:t>The model was validated on an independent simulator run (different random seed) in which six faults were injected into ten machines (three bearing-wear anomalies and three vibration spikes), leaving four machines healthy. A sample counts as faulty from 8 s after the fault starts until it ends.</w:t>
      </w:r>
    </w:p>
    <w:p>
      <w:pPr>
        <w:pStyle w:val="BodyText"/>
        <w:keepNext/>
        <w:spacing w:after="60" w:before="0" w:line="276" w:lineRule="auto"/>
        <w:jc w:val="center"/>
      </w:pPr>
      <w:r>
        <w:rPr>
          <w:rFonts w:ascii="Times New Roman" w:hAnsi="Times New Roman" w:eastAsia="Times New Roman"/>
          <w:b w:val="0"/>
          <w:i/>
          <w:sz w:val="21"/>
        </w:rPr>
        <w:t>Table 8: Isolation Forest validation against injected faults</w:t>
      </w:r>
    </w:p>
    <w:tbl>
      <w:tblPr>
        <w:tblW w:type="auto" w:w="0"/>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firstColumn="1" w:firstRow="1" w:lastColumn="0" w:lastRow="0" w:noHBand="0" w:noVBand="1" w:val="04A0"/>
      </w:tblPr>
      <w:tblGrid>
        <w:gridCol w:w="4680"/>
        <w:gridCol w:w="4680"/>
      </w:tblGrid>
      <w:tr>
        <w:trPr>
          <w:cantSplit/>
        </w:trPr>
        <w:tc>
          <w:tcPr>
            <w:tcW w:type="dxa" w:w="5669"/>
            <w:shd w:val="clear" w:color="auto" w:fill="DBEAFE"/>
          </w:tcPr>
          <w:p>
            <w:r/>
            <w:r>
              <w:rPr>
                <w:rFonts w:ascii="Times New Roman" w:hAnsi="Times New Roman" w:eastAsia="Times New Roman"/>
                <w:b/>
                <w:sz w:val="20"/>
              </w:rPr>
              <w:t>Metric</w:t>
            </w:r>
          </w:p>
        </w:tc>
        <w:tc>
          <w:tcPr>
            <w:tcW w:type="dxa" w:w="3118"/>
            <w:shd w:val="clear" w:color="auto" w:fill="DBEAFE"/>
          </w:tcPr>
          <w:p>
            <w:r/>
            <w:r>
              <w:rPr>
                <w:rFonts w:ascii="Times New Roman" w:hAnsi="Times New Roman" w:eastAsia="Times New Roman"/>
                <w:b/>
                <w:sz w:val="20"/>
              </w:rPr>
              <w:t>Value</w:t>
            </w:r>
          </w:p>
        </w:tc>
      </w:tr>
      <w:tr>
        <w:trPr>
          <w:cantSplit/>
        </w:trPr>
        <w:tc>
          <w:tcPr>
            <w:tcW w:type="dxa" w:w="5669"/>
          </w:tcPr>
          <w:p>
            <w:pPr>
              <w:spacing w:after="0"/>
            </w:pPr>
            <w:r/>
            <w:r>
              <w:rPr>
                <w:rFonts w:ascii="Times New Roman" w:hAnsi="Times New Roman" w:eastAsia="Times New Roman"/>
                <w:b w:val="0"/>
                <w:sz w:val="20"/>
              </w:rPr>
              <w:t>Faults injected / detected (two consecutive samples above 85 %)</w:t>
            </w:r>
          </w:p>
        </w:tc>
        <w:tc>
          <w:tcPr>
            <w:tcW w:type="dxa" w:w="3118"/>
          </w:tcPr>
          <w:p>
            <w:pPr>
              <w:spacing w:after="0"/>
            </w:pPr>
            <w:r/>
            <w:r>
              <w:rPr>
                <w:rFonts w:ascii="Times New Roman" w:hAnsi="Times New Roman" w:eastAsia="Times New Roman"/>
                <w:b w:val="0"/>
                <w:sz w:val="20"/>
              </w:rPr>
              <w:t>6 / 6  (event recall 100 %)</w:t>
            </w:r>
          </w:p>
        </w:tc>
      </w:tr>
      <w:tr>
        <w:trPr>
          <w:cantSplit/>
        </w:trPr>
        <w:tc>
          <w:tcPr>
            <w:tcW w:type="dxa" w:w="5669"/>
          </w:tcPr>
          <w:p>
            <w:pPr>
              <w:spacing w:after="0"/>
            </w:pPr>
            <w:r/>
            <w:r>
              <w:rPr>
                <w:rFonts w:ascii="Times New Roman" w:hAnsi="Times New Roman" w:eastAsia="Times New Roman"/>
                <w:b w:val="0"/>
                <w:sz w:val="20"/>
              </w:rPr>
              <w:t>Sample precision</w:t>
            </w:r>
          </w:p>
        </w:tc>
        <w:tc>
          <w:tcPr>
            <w:tcW w:type="dxa" w:w="3118"/>
          </w:tcPr>
          <w:p>
            <w:pPr>
              <w:spacing w:after="0"/>
            </w:pPr>
            <w:r/>
            <w:r>
              <w:rPr>
                <w:rFonts w:ascii="Times New Roman" w:hAnsi="Times New Roman" w:eastAsia="Times New Roman"/>
                <w:b w:val="0"/>
                <w:sz w:val="20"/>
              </w:rPr>
              <w:t>100 %</w:t>
            </w:r>
          </w:p>
        </w:tc>
      </w:tr>
      <w:tr>
        <w:trPr>
          <w:cantSplit/>
        </w:trPr>
        <w:tc>
          <w:tcPr>
            <w:tcW w:type="dxa" w:w="5669"/>
          </w:tcPr>
          <w:p>
            <w:pPr>
              <w:spacing w:after="0"/>
            </w:pPr>
            <w:r/>
            <w:r>
              <w:rPr>
                <w:rFonts w:ascii="Times New Roman" w:hAnsi="Times New Roman" w:eastAsia="Times New Roman"/>
                <w:b w:val="0"/>
                <w:sz w:val="20"/>
              </w:rPr>
              <w:t>Sample recall</w:t>
            </w:r>
          </w:p>
        </w:tc>
        <w:tc>
          <w:tcPr>
            <w:tcW w:type="dxa" w:w="3118"/>
          </w:tcPr>
          <w:p>
            <w:pPr>
              <w:spacing w:after="0"/>
            </w:pPr>
            <w:r/>
            <w:r>
              <w:rPr>
                <w:rFonts w:ascii="Times New Roman" w:hAnsi="Times New Roman" w:eastAsia="Times New Roman"/>
                <w:b w:val="0"/>
                <w:sz w:val="20"/>
              </w:rPr>
              <w:t>79.5 %</w:t>
            </w:r>
          </w:p>
        </w:tc>
      </w:tr>
      <w:tr>
        <w:trPr>
          <w:cantSplit/>
        </w:trPr>
        <w:tc>
          <w:tcPr>
            <w:tcW w:type="dxa" w:w="5669"/>
          </w:tcPr>
          <w:p>
            <w:pPr>
              <w:spacing w:after="0"/>
            </w:pPr>
            <w:r/>
            <w:r>
              <w:rPr>
                <w:rFonts w:ascii="Times New Roman" w:hAnsi="Times New Roman" w:eastAsia="Times New Roman"/>
                <w:b w:val="0"/>
                <w:sz w:val="20"/>
              </w:rPr>
              <w:t>False alarms on healthy machines</w:t>
            </w:r>
          </w:p>
        </w:tc>
        <w:tc>
          <w:tcPr>
            <w:tcW w:type="dxa" w:w="3118"/>
          </w:tcPr>
          <w:p>
            <w:pPr>
              <w:spacing w:after="0"/>
            </w:pPr>
            <w:r/>
            <w:r>
              <w:rPr>
                <w:rFonts w:ascii="Times New Roman" w:hAnsi="Times New Roman" w:eastAsia="Times New Roman"/>
                <w:b w:val="0"/>
                <w:sz w:val="20"/>
              </w:rPr>
              <w:t>0 per hour</w:t>
            </w:r>
          </w:p>
        </w:tc>
      </w:tr>
      <w:tr>
        <w:trPr>
          <w:cantSplit/>
        </w:trPr>
        <w:tc>
          <w:tcPr>
            <w:tcW w:type="dxa" w:w="5669"/>
          </w:tcPr>
          <w:p>
            <w:pPr>
              <w:spacing w:after="0"/>
            </w:pPr>
            <w:r/>
            <w:r>
              <w:rPr>
                <w:rFonts w:ascii="Times New Roman" w:hAnsi="Times New Roman" w:eastAsia="Times New Roman"/>
                <w:b w:val="0"/>
                <w:sz w:val="20"/>
              </w:rPr>
              <w:t>Training set</w:t>
            </w:r>
          </w:p>
        </w:tc>
        <w:tc>
          <w:tcPr>
            <w:tcW w:type="dxa" w:w="3118"/>
          </w:tcPr>
          <w:p>
            <w:pPr>
              <w:spacing w:after="0"/>
            </w:pPr>
            <w:r/>
            <w:r>
              <w:rPr>
                <w:rFonts w:ascii="Times New Roman" w:hAnsi="Times New Roman" w:eastAsia="Times New Roman"/>
                <w:b w:val="0"/>
                <w:sz w:val="20"/>
              </w:rPr>
              <w:t>68 687 normal rows (20 machine profiles, trimmed 0.3 % tail)</w:t>
            </w:r>
          </w:p>
        </w:tc>
      </w:tr>
      <w:tr>
        <w:trPr>
          <w:cantSplit/>
        </w:trPr>
        <w:tc>
          <w:tcPr>
            <w:tcW w:type="dxa" w:w="5669"/>
          </w:tcPr>
          <w:p>
            <w:pPr>
              <w:spacing w:after="0"/>
            </w:pPr>
            <w:r/>
            <w:r>
              <w:rPr>
                <w:rFonts w:ascii="Times New Roman" w:hAnsi="Times New Roman" w:eastAsia="Times New Roman"/>
                <w:b w:val="0"/>
                <w:sz w:val="20"/>
              </w:rPr>
              <w:t>Healthy-data 99th percentile score (smoke run)</w:t>
            </w:r>
          </w:p>
        </w:tc>
        <w:tc>
          <w:tcPr>
            <w:tcW w:type="dxa" w:w="3118"/>
          </w:tcPr>
          <w:p>
            <w:pPr>
              <w:spacing w:after="0"/>
            </w:pPr>
            <w:r/>
            <w:r>
              <w:rPr>
                <w:rFonts w:ascii="Times New Roman" w:hAnsi="Times New Roman" w:eastAsia="Times New Roman"/>
                <w:b w:val="0"/>
                <w:sz w:val="20"/>
              </w:rPr>
              <w:t>below 85 % (pytest asserts this)</w:t>
            </w:r>
          </w:p>
        </w:tc>
      </w:tr>
    </w:tbl>
    <w:p>
      <w:pPr>
        <w:pStyle w:val="BodyText"/>
        <w:spacing w:after="120" w:before="0" w:line="276" w:lineRule="auto"/>
        <w:jc w:val="both"/>
      </w:pPr>
    </w:p>
    <w:p>
      <w:pPr>
        <w:pStyle w:val="BodyText"/>
        <w:spacing w:after="120" w:before="0" w:line="276" w:lineRule="auto"/>
        <w:jc w:val="both"/>
      </w:pPr>
      <w:r>
        <w:rPr>
          <w:rFonts w:ascii="Times New Roman" w:hAnsi="Times New Roman" w:eastAsia="Times New Roman"/>
          <w:b w:val="0"/>
          <w:i w:val="0"/>
          <w:sz w:val="24"/>
        </w:rPr>
        <w:t>A first version using only four features scored healthy and faulty data almost identically (sample precision 27 %), because the Isolation Forest does not extrapolate beyond the training range. Scoring only clean RUNNING windows, adding the two joint-magnitude features and trimming the training tail raised precision to 100 % with no false alarms; this iteration is a useful illustration of why a model must be validated against injected faults rather than trusted by default.</w:t>
      </w:r>
    </w:p>
    <w:p>
      <w:pPr>
        <w:pStyle w:val="Heading3"/>
        <w:keepNext/>
        <w:spacing w:before="200" w:after="120"/>
      </w:pPr>
      <w:r>
        <w:rPr>
          <w:rFonts w:ascii="Times New Roman" w:hAnsi="Times New Roman" w:eastAsia="Times New Roman"/>
          <w:b/>
          <w:sz w:val="28"/>
        </w:rPr>
        <w:t>4.4  Discussion</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Orange before Red.</w:t>
      </w:r>
      <w:r>
        <w:rPr>
          <w:rFonts w:ascii="Times New Roman" w:hAnsi="Times New Roman" w:eastAsia="Times New Roman"/>
          <w:b w:val="0"/>
          <w:sz w:val="24"/>
        </w:rPr>
        <w:t xml:space="preserve"> In the ramp scenario the Orange warning appeared with a 25-60 s lead time before the Red threshold was crossed, which is the early-warning behaviour required by FR-07.</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Yellow without Red.</w:t>
      </w:r>
      <w:r>
        <w:rPr>
          <w:rFonts w:ascii="Times New Roman" w:hAnsi="Times New Roman" w:eastAsia="Times New Roman"/>
          <w:b w:val="0"/>
          <w:sz w:val="24"/>
        </w:rPr>
        <w:t xml:space="preserve"> The bearing-wear fault keeps temperature and vibration below every hard limit, so only the ML model notices it: exactly the “subtle degradation” case in the SRS.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Graceful degradation.</w:t>
      </w:r>
      <w:r>
        <w:rPr>
          <w:rFonts w:ascii="Times New Roman" w:hAnsi="Times New Roman" w:eastAsia="Times New Roman"/>
          <w:b w:val="0"/>
          <w:sz w:val="24"/>
        </w:rPr>
        <w:t xml:space="preserve"> With the ML service switched off from the Control page the last score is held and RED rules still work; with unreachable databases the application starts in about 4 s and reports each database separately as unreachable.</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sz w:val="24"/>
        </w:rPr>
        <w:t>Honest limits of the evidence.</w:t>
      </w:r>
      <w:r>
        <w:rPr>
          <w:rFonts w:ascii="Times New Roman" w:hAnsi="Times New Roman" w:eastAsia="Times New Roman"/>
          <w:b w:val="0"/>
          <w:sz w:val="24"/>
        </w:rPr>
        <w:t xml:space="preserve"> The InfluxDB / PostgreSQL code was verified by parsing all SQL with the PostgreSQL grammar, by the outage test and by code review, but it could not be run against live servers in the build environment (no Docker). The student should run `python -m app.storage.verify` after creating the databases. Likewise the Docker Compose stack was validated syntactically but not started on the build machine.</w:t>
      </w:r>
    </w:p>
    <w:p>
      <w:pPr>
        <w:pStyle w:val="Heading1"/>
        <w:pageBreakBefore/>
        <w:spacing w:after="280"/>
      </w:pPr>
      <w:bookmarkStart w:id="119" w:name="ch5"/>
      <w:r>
        <w:rPr>
          <w:rFonts w:ascii="Times New Roman" w:hAnsi="Times New Roman" w:eastAsia="Times New Roman"/>
          <w:b/>
          <w:sz w:val="36"/>
        </w:rPr>
        <w:t>CHAPTER 5</w:t>
        <w:br/>
      </w:r>
      <w:r>
        <w:rPr>
          <w:rFonts w:ascii="Times New Roman" w:hAnsi="Times New Roman" w:eastAsia="Times New Roman"/>
          <w:b/>
          <w:sz w:val="36"/>
        </w:rPr>
        <w:t>ADVANTAGE, LIMITATIONS AND APPLICATIONS</w:t>
      </w:r>
      <w:bookmarkEnd w:id="119"/>
    </w:p>
    <w:p>
      <w:pPr>
        <w:pStyle w:val="Heading3"/>
        <w:keepNext/>
        <w:spacing w:before="200" w:after="120"/>
      </w:pPr>
      <w:bookmarkStart w:id="120" w:name="s5_1"/>
      <w:r>
        <w:rPr>
          <w:rFonts w:ascii="Times New Roman" w:hAnsi="Times New Roman" w:eastAsia="Times New Roman"/>
          <w:b/>
          <w:sz w:val="28"/>
        </w:rPr>
        <w:t>5.1  Advantages</w:t>
      </w:r>
      <w:bookmarkEnd w:id="120"/>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Three complementary detection layers (rules, projection, ML) give both certainty and early warning.</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 xml:space="preserve">Runs end to end with </w:t>
      </w:r>
      <w:r>
        <w:rPr>
          <w:rFonts w:ascii="Times New Roman" w:hAnsi="Times New Roman" w:eastAsia="Times New Roman"/>
          <w:b/>
          <w:sz w:val="24"/>
        </w:rPr>
        <w:t>no database and no Docker</w:t>
      </w:r>
      <w:r>
        <w:rPr>
          <w:rFonts w:ascii="Times New Roman" w:hAnsi="Times New Roman" w:eastAsia="Times New Roman"/>
          <w:b w:val="0"/>
          <w:sz w:val="24"/>
        </w:rPr>
        <w:t xml:space="preserve"> for development, and scales to the full stack by configuration only.</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Every number on screen is live; the OEE breakdown makes the cause of lost productivity visible.</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Explainable alerts: each alert states the rule, the limit, the ETA or the score that triggered it.</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Operator workflow and feedback produce an audit trail and an ML accuracy report.</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Open technologies, documented API (/docs), tested code and one-command deployment make the system easy to reproduce and extend.</w:t>
      </w:r>
    </w:p>
    <w:p>
      <w:pPr>
        <w:pStyle w:val="Heading3"/>
        <w:keepNext/>
        <w:spacing w:before="200" w:after="120"/>
      </w:pPr>
      <w:bookmarkStart w:id="121" w:name="s5_2"/>
      <w:r>
        <w:rPr>
          <w:rFonts w:ascii="Times New Roman" w:hAnsi="Times New Roman" w:eastAsia="Times New Roman"/>
          <w:b/>
          <w:sz w:val="28"/>
        </w:rPr>
        <w:t>5.2  Limitations</w:t>
      </w:r>
      <w:bookmarkEnd w:id="121"/>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Telemetry is simulated; real sensors would add noise, missing data, clock drift and calibration issues.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The Isolation Forest is trained once offline and not retrained; operator feedback is collected but not yet used to adapt the model (constraint C-04).</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Authentication is single-tenant HTTP Basic; there is no per-role permission model or password reset.</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The What-If projection assumes an approximately linear temperature trend; sudden or non-linear failures are caught by rules and ML instead.</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The mini-project uses a simple back-fill for history; accurate long-term history requires the databases and a real run time.</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The dashboard is a 2D, desktop-responsive web application, not a native mobile app.</w:t>
      </w:r>
    </w:p>
    <w:p>
      <w:pPr>
        <w:pStyle w:val="Heading3"/>
        <w:keepNext/>
        <w:spacing w:before="200" w:after="120"/>
      </w:pPr>
      <w:bookmarkStart w:id="122" w:name="s5_3"/>
      <w:r>
        <w:rPr>
          <w:rFonts w:ascii="Times New Roman" w:hAnsi="Times New Roman" w:eastAsia="Times New Roman"/>
          <w:b/>
          <w:sz w:val="28"/>
        </w:rPr>
        <w:t>5.3  Applications</w:t>
      </w:r>
      <w:bookmarkEnd w:id="122"/>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Condition monitoring and OEE dashboards for discrete-manufacturing lines (machining, pressing, welding, packaging).</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Teaching Industry 4.0, predictive maintenance and software engineering in laboratories without physical equipment.</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 test bench for evaluating anomaly-detection models and alert strategies with reproducible fault injection.</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 starting point for a digital twin or a pilot connecting real PLC gateways to the same MQTT topics.</w:t>
      </w:r>
    </w:p>
    <w:p>
      <w:pPr>
        <w:pStyle w:val="Heading1"/>
        <w:pageBreakBefore/>
        <w:spacing w:after="280"/>
      </w:pPr>
      <w:bookmarkStart w:id="123" w:name="ch6"/>
      <w:r>
        <w:rPr>
          <w:rFonts w:ascii="Times New Roman" w:hAnsi="Times New Roman" w:eastAsia="Times New Roman"/>
          <w:b/>
          <w:sz w:val="36"/>
        </w:rPr>
        <w:t>CHAPTER 6</w:t>
        <w:br/>
      </w:r>
      <w:r>
        <w:rPr>
          <w:rFonts w:ascii="Times New Roman" w:hAnsi="Times New Roman" w:eastAsia="Times New Roman"/>
          <w:b/>
          <w:sz w:val="36"/>
        </w:rPr>
        <w:t>CONCLUSION AND FUTURE SCOPE</w:t>
      </w:r>
      <w:bookmarkEnd w:id="123"/>
    </w:p>
    <w:p>
      <w:pPr>
        <w:pStyle w:val="BodyText"/>
        <w:spacing w:after="120" w:before="0" w:line="276" w:lineRule="auto"/>
        <w:jc w:val="both"/>
      </w:pPr>
      <w:r>
        <w:rPr>
          <w:rFonts w:ascii="Times New Roman" w:hAnsi="Times New Roman" w:eastAsia="Times New Roman"/>
          <w:b w:val="0"/>
          <w:i w:val="0"/>
          <w:sz w:val="24"/>
        </w:rPr>
        <w:t>This project delivered a complete AI-enhanced OEE and anomaly dashboard that satisfies the SRS requirements that could be verified in the build environment. Five virtual machines stream telemetry every 500 ms over MQTT; the backend validates it, computes rolling OEE, raises RED, ORANGE and YELLOW alerts with a clear priority, and pushes results to a responsive React dashboard in about half a second. The measured behaviour met every numeric target: latency below 1 s, inference below 200 ms (35.9 ms worst case), 50 concurrent WebSocket clients, and MQTT recovery in 2.3 s against a 5 s target. The Isolation Forest detected all injected anomalies with no false alarms on healthy machines, and the work highlighted the importance of validating ML models with injected faults.</w:t>
      </w:r>
    </w:p>
    <w:p>
      <w:pPr>
        <w:pStyle w:val="BodyText"/>
        <w:spacing w:after="120" w:before="0" w:line="276" w:lineRule="auto"/>
        <w:jc w:val="both"/>
      </w:pPr>
      <w:r>
        <w:rPr>
          <w:rFonts w:ascii="Times New Roman" w:hAnsi="Times New Roman" w:eastAsia="Times New Roman"/>
          <w:b w:val="0"/>
          <w:i w:val="0"/>
          <w:sz w:val="24"/>
        </w:rPr>
        <w:t>From a software-engineering viewpoint the project shows the value of writing requirements first, building in verified milestones, keeping domain logic pure and testable, and designing for failure (graceful degradation, reconnection, validation).</w:t>
      </w:r>
    </w:p>
    <w:p>
      <w:pPr>
        <w:pStyle w:val="BodyText"/>
        <w:keepNext/>
        <w:spacing w:after="60" w:before="0" w:line="276" w:lineRule="auto"/>
        <w:jc w:val="left"/>
      </w:pPr>
      <w:r>
        <w:rPr>
          <w:rFonts w:ascii="Times New Roman" w:hAnsi="Times New Roman" w:eastAsia="Times New Roman"/>
          <w:b/>
          <w:i w:val="0"/>
          <w:sz w:val="24"/>
        </w:rPr>
        <w:t>Future scope</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Connect real equipment through an OPC UA / Modbus gateway publishing to the same MQTT topics.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Use the collected true/false-positive feedback to re-calibrate the anomaly threshold per machine and to retrain the model offline.</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Add per-role permissions, audit export and email / chat notifications for RED alerts.</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Add remaining-useful-life estimation with non-linear trend models and compare it with the linear What-If projection.</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Move to a multi-site deployment with Kubernetes, authentication through an identity provider and a Grafana view of the InfluxDB data.</w:t>
      </w:r>
    </w:p>
    <w:p>
      <w:pPr>
        <w:pStyle w:val="ListParagraph"/>
        <w:spacing w:after="40" w:before="0" w:line="276" w:lineRule="auto"/>
        <w:ind w:left="567" w:hanging="283"/>
        <w:jc w:val="both"/>
      </w:pPr>
      <w:r>
        <w:rPr>
          <w:rFonts w:ascii="Times New Roman" w:hAnsi="Times New Roman" w:eastAsia="Times New Roman"/>
          <w:sz w:val="24"/>
        </w:rPr>
        <w:t xml:space="preserve">•  </w:t>
      </w:r>
      <w:r>
        <w:rPr>
          <w:rFonts w:ascii="Times New Roman" w:hAnsi="Times New Roman" w:eastAsia="Times New Roman"/>
          <w:b w:val="0"/>
          <w:sz w:val="24"/>
        </w:rPr>
        <w:t>Add a 3D digital-twin view (outside the current SRS constraints) and shift-level OEE targets with automatic loss categorisation.</w:t>
      </w:r>
    </w:p>
    <w:p>
      <w:pPr>
        <w:pStyle w:val="Heading2"/>
        <w:spacing w:after="120" w:before="0" w:line="276" w:lineRule="auto"/>
        <w:jc w:val="both"/>
      </w:pPr>
      <w:bookmarkStart w:id="124" w:name="refs"/>
      <w:r>
        <w:rPr>
          <w:rFonts w:ascii="Times New Roman" w:hAnsi="Times New Roman" w:eastAsia="Times New Roman"/>
          <w:b/>
          <w:i w:val="0"/>
          <w:sz w:val="32"/>
        </w:rPr>
        <w:t>References</w:t>
      </w:r>
      <w:bookmarkEnd w:id="124"/>
    </w:p>
    <w:p>
      <w:pPr>
        <w:pStyle w:val="BodyText"/>
        <w:spacing w:after="80" w:before="0" w:line="276" w:lineRule="auto"/>
        <w:ind w:left="567" w:hanging="567"/>
        <w:jc w:val="left"/>
      </w:pPr>
      <w:r>
        <w:rPr>
          <w:rFonts w:ascii="Times New Roman" w:hAnsi="Times New Roman" w:eastAsia="Times New Roman"/>
          <w:b w:val="0"/>
          <w:i w:val="0"/>
          <w:sz w:val="22"/>
        </w:rPr>
        <w:t>[1]  S. Nakajima, Introduction to TPM: Total Productive Maintenance. Portland, OR: Productivity Press, 1988.</w:t>
      </w:r>
    </w:p>
    <w:p>
      <w:pPr>
        <w:pStyle w:val="BodyText"/>
        <w:spacing w:after="80" w:before="0" w:line="276" w:lineRule="auto"/>
        <w:ind w:left="567" w:hanging="567"/>
        <w:jc w:val="left"/>
      </w:pPr>
      <w:r>
        <w:rPr>
          <w:rFonts w:ascii="Times New Roman" w:hAnsi="Times New Roman" w:eastAsia="Times New Roman"/>
          <w:b w:val="0"/>
          <w:i w:val="0"/>
          <w:sz w:val="22"/>
        </w:rPr>
        <w:t>[2]  P. Muchiri and L. Pintelon, “Performance measurement using overall equipment effectiveness (OEE): literature review and practical application discussion,” Int. J. Production Research, vol. 46, no. 13, pp. 3517-3535, 2008.</w:t>
      </w:r>
    </w:p>
    <w:p>
      <w:pPr>
        <w:pStyle w:val="BodyText"/>
        <w:spacing w:after="80" w:before="0" w:line="276" w:lineRule="auto"/>
        <w:ind w:left="567" w:hanging="567"/>
        <w:jc w:val="left"/>
      </w:pPr>
      <w:r>
        <w:rPr>
          <w:rFonts w:ascii="Times New Roman" w:hAnsi="Times New Roman" w:eastAsia="Times New Roman"/>
          <w:b w:val="0"/>
          <w:i w:val="0"/>
          <w:sz w:val="22"/>
        </w:rPr>
        <w:t>[3]  ISO 22400-2:2014, Automation systems and integration - Key performance indicators (KPIs) for manufacturing operations management - Part 2: Definitions and descriptions.</w:t>
      </w:r>
    </w:p>
    <w:p>
      <w:pPr>
        <w:pStyle w:val="BodyText"/>
        <w:spacing w:after="80" w:before="0" w:line="276" w:lineRule="auto"/>
        <w:ind w:left="567" w:hanging="567"/>
        <w:jc w:val="left"/>
      </w:pPr>
      <w:r>
        <w:rPr>
          <w:rFonts w:ascii="Times New Roman" w:hAnsi="Times New Roman" w:eastAsia="Times New Roman"/>
          <w:b w:val="0"/>
          <w:i w:val="0"/>
          <w:sz w:val="22"/>
        </w:rPr>
        <w:t>[4]  F. T. Liu, K. M. Ting and Z.-H. Zhou, “Isolation Forest,” in Proc. IEEE Int. Conf. Data Mining (ICDM), 2008, pp. 413-422.</w:t>
      </w:r>
    </w:p>
    <w:p>
      <w:pPr>
        <w:pStyle w:val="BodyText"/>
        <w:spacing w:after="80" w:before="0" w:line="276" w:lineRule="auto"/>
        <w:ind w:left="567" w:hanging="567"/>
        <w:jc w:val="left"/>
      </w:pPr>
      <w:r>
        <w:rPr>
          <w:rFonts w:ascii="Times New Roman" w:hAnsi="Times New Roman" w:eastAsia="Times New Roman"/>
          <w:b w:val="0"/>
          <w:i w:val="0"/>
          <w:sz w:val="22"/>
        </w:rPr>
        <w:t>[5]  F. T. Liu, K. M. Ting and Z.-H. Zhou, “Isolation-based anomaly detection,” ACM Trans. Knowledge Discovery from Data, vol. 6, no. 1, 2012.</w:t>
      </w:r>
    </w:p>
    <w:p>
      <w:pPr>
        <w:pStyle w:val="BodyText"/>
        <w:spacing w:after="80" w:before="0" w:line="276" w:lineRule="auto"/>
        <w:ind w:left="567" w:hanging="567"/>
        <w:jc w:val="left"/>
      </w:pPr>
      <w:r>
        <w:rPr>
          <w:rFonts w:ascii="Times New Roman" w:hAnsi="Times New Roman" w:eastAsia="Times New Roman"/>
          <w:b w:val="0"/>
          <w:i w:val="0"/>
          <w:sz w:val="22"/>
        </w:rPr>
        <w:t>[6]  V. Chandola, A. Banerjee and V. Kumar, “Anomaly detection: a survey,” ACM Computing Surveys, vol. 41, no. 3, 2009.</w:t>
      </w:r>
    </w:p>
    <w:p>
      <w:pPr>
        <w:pStyle w:val="BodyText"/>
        <w:spacing w:after="80" w:before="0" w:line="276" w:lineRule="auto"/>
        <w:ind w:left="567" w:hanging="567"/>
        <w:jc w:val="left"/>
      </w:pPr>
      <w:r>
        <w:rPr>
          <w:rFonts w:ascii="Times New Roman" w:hAnsi="Times New Roman" w:eastAsia="Times New Roman"/>
          <w:b w:val="0"/>
          <w:i w:val="0"/>
          <w:sz w:val="22"/>
        </w:rPr>
        <w:t>[7]  F. Pedregosa et al., “Scikit-learn: Machine learning in Python,” J. Machine Learning Research, vol. 12, pp. 2825-2830, 2011.</w:t>
      </w:r>
    </w:p>
    <w:p>
      <w:pPr>
        <w:pStyle w:val="BodyText"/>
        <w:spacing w:after="80" w:before="0" w:line="276" w:lineRule="auto"/>
        <w:ind w:left="567" w:hanging="567"/>
        <w:jc w:val="left"/>
      </w:pPr>
      <w:r>
        <w:rPr>
          <w:rFonts w:ascii="Times New Roman" w:hAnsi="Times New Roman" w:eastAsia="Times New Roman"/>
          <w:b w:val="0"/>
          <w:i w:val="0"/>
          <w:sz w:val="22"/>
        </w:rPr>
        <w:t>[8]  A. Banks and R. Gupta (eds.), MQTT Version 3.1.1, OASIS Standard, 2014.</w:t>
      </w:r>
    </w:p>
    <w:p>
      <w:pPr>
        <w:pStyle w:val="BodyText"/>
        <w:spacing w:after="80" w:before="0" w:line="276" w:lineRule="auto"/>
        <w:ind w:left="567" w:hanging="567"/>
        <w:jc w:val="left"/>
      </w:pPr>
      <w:r>
        <w:rPr>
          <w:rFonts w:ascii="Times New Roman" w:hAnsi="Times New Roman" w:eastAsia="Times New Roman"/>
          <w:b w:val="0"/>
          <w:i w:val="0"/>
          <w:sz w:val="22"/>
        </w:rPr>
        <w:t>[9]  J. Lee, B. Bagheri and H.-A. Kao, “A cyber-physical systems architecture for Industry 4.0-based manufacturing systems,” Manufacturing Letters, vol. 3, pp. 18-23, 2015.</w:t>
      </w:r>
    </w:p>
    <w:p>
      <w:pPr>
        <w:pStyle w:val="BodyText"/>
        <w:spacing w:after="80" w:before="0" w:line="276" w:lineRule="auto"/>
        <w:ind w:left="567" w:hanging="567"/>
        <w:jc w:val="left"/>
      </w:pPr>
      <w:r>
        <w:rPr>
          <w:rFonts w:ascii="Times New Roman" w:hAnsi="Times New Roman" w:eastAsia="Times New Roman"/>
          <w:b w:val="0"/>
          <w:i w:val="0"/>
          <w:sz w:val="22"/>
        </w:rPr>
        <w:t>[10]  FastAPI documentation, https://fastapi.tiangolo.com; React documentation, https://react.dev; Chart.js documentation, https://www.chartjs.org.</w:t>
      </w:r>
    </w:p>
    <w:p>
      <w:pPr>
        <w:pStyle w:val="BodyText"/>
        <w:spacing w:after="80" w:before="0" w:line="276" w:lineRule="auto"/>
        <w:ind w:left="567" w:hanging="567"/>
        <w:jc w:val="left"/>
      </w:pPr>
      <w:r>
        <w:rPr>
          <w:rFonts w:ascii="Times New Roman" w:hAnsi="Times New Roman" w:eastAsia="Times New Roman"/>
          <w:b w:val="0"/>
          <w:i w:val="0"/>
          <w:sz w:val="22"/>
        </w:rPr>
        <w:t>[11]  InfluxDB v2 documentation, https://docs.influxdata.com; PostgreSQL 14 documentation, https://www.postgresql.org/docs/14; Eclipse Mosquitto, https://mosquitto.org.</w:t>
      </w:r>
    </w:p>
    <w:p>
      <w:pPr>
        <w:pStyle w:val="BodyText"/>
        <w:spacing w:after="80" w:before="0" w:line="276" w:lineRule="auto"/>
        <w:ind w:left="567" w:hanging="567"/>
        <w:jc w:val="left"/>
      </w:pPr>
      <w:r>
        <w:rPr>
          <w:rFonts w:ascii="Times New Roman" w:hAnsi="Times New Roman" w:eastAsia="Times New Roman"/>
          <w:b w:val="0"/>
          <w:i w:val="0"/>
          <w:sz w:val="22"/>
        </w:rPr>
        <w:t>[12]  Software Requirements Specification: AI-Enhanced Real-Time OEE and Anomaly Dashboard for a Smart Factory System, version 1.0, September 2026.</w:t>
      </w:r>
    </w:p>
    <w:sectPr w:rsidR="005B55D2" w:rsidSect="00226293">
      <w:footerReference w:type="default" r:id="rId10"/>
      <w:pgSz w:w="11910" w:h="16840"/>
      <w:pgMar w:top="1760" w:right="850" w:bottom="1260" w:left="1700" w:header="0" w:footer="10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3695" w14:textId="77777777" w:rsidR="00B37C9C" w:rsidRDefault="00B37C9C">
      <w:r>
        <w:separator/>
      </w:r>
    </w:p>
  </w:endnote>
  <w:endnote w:type="continuationSeparator" w:id="0">
    <w:p w14:paraId="26E4382E" w14:textId="77777777" w:rsidR="00B37C9C" w:rsidRDefault="00B3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5392" w14:textId="77777777" w:rsidR="005B55D2" w:rsidRDefault="00B37C9C">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ABE6DEA" wp14:editId="068B8965">
              <wp:simplePos x="0" y="0"/>
              <wp:positionH relativeFrom="page">
                <wp:posOffset>6717030</wp:posOffset>
              </wp:positionH>
              <wp:positionV relativeFrom="page">
                <wp:posOffset>9876366</wp:posOffset>
              </wp:positionV>
              <wp:extent cx="1644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4310"/>
                      </a:xfrm>
                      <a:prstGeom prst="rect">
                        <a:avLst/>
                      </a:prstGeom>
                    </wps:spPr>
                    <wps:txbx>
                      <w:txbxContent>
                        <w:p w14:paraId="57B291EC" w14:textId="77777777" w:rsidR="005B55D2" w:rsidRDefault="00B37C9C">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4ABE6DEA" id="_x0000_t202" coordsize="21600,21600" o:spt="202" path="m,l,21600r21600,l21600,xe">
              <v:stroke joinstyle="miter"/>
              <v:path gradientshapeok="t" o:connecttype="rect"/>
            </v:shapetype>
            <v:shape id="Textbox 1" o:spid="_x0000_s1026" type="#_x0000_t202" style="position:absolute;margin-left:528.9pt;margin-top:777.65pt;width:12.9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" filled="f" stroked="f">
              <v:textbox inset="0,0,0,0">
                <w:txbxContent>
                  <w:p w14:paraId="57B291EC" w14:textId="77777777" w:rsidR="005B55D2" w:rsidRDefault="00B37C9C">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D664" w14:textId="77777777" w:rsidR="005B55D2" w:rsidRDefault="00B37C9C">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222A3EF" wp14:editId="75F7E329">
              <wp:simplePos x="0" y="0"/>
              <wp:positionH relativeFrom="page">
                <wp:posOffset>6374129</wp:posOffset>
              </wp:positionH>
              <wp:positionV relativeFrom="page">
                <wp:posOffset>9876366</wp:posOffset>
              </wp:positionV>
              <wp:extent cx="32639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94310"/>
                      </a:xfrm>
                      <a:prstGeom prst="rect">
                        <a:avLst/>
                      </a:prstGeom>
                    </wps:spPr>
                    <wps:txbx>
                      <w:txbxContent>
                        <w:p w14:paraId="02EF2EA1" w14:textId="77777777" w:rsidR="005B55D2" w:rsidRDefault="00B37C9C">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222A3EF" id="_x0000_t202" coordsize="21600,21600" o:spt="202" path="m,l,21600r21600,l21600,xe">
              <v:stroke joinstyle="miter"/>
              <v:path gradientshapeok="t" o:connecttype="rect"/>
            </v:shapetype>
            <v:shape id="Textbox 8" o:spid="_x0000_s1027" type="#_x0000_t202" style="position:absolute;margin-left:501.9pt;margin-top:777.65pt;width:25.7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" filled="f" stroked="f">
              <v:textbox inset="0,0,0,0">
                <w:txbxContent>
                  <w:p w14:paraId="02EF2EA1" w14:textId="77777777" w:rsidR="005B55D2" w:rsidRDefault="00B37C9C">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31C4" w14:textId="77777777" w:rsidR="005B55D2" w:rsidRDefault="00B37C9C">
    <w:pPr>
      <w:pStyle w:val="BodyText"/>
      <w:spacing w:line="14" w:lineRule="auto"/>
      <w:jc w:val="center"/>
      <w:rPr>
        <w:sz w:val="20"/>
      </w:rPr>
    </w:pPr>
    <w:r>
      <w:fldChar w:fldCharType="begin"/>
    </w:r>
    <w:r>
      <w:instrText xml:space="preserve"> PAGE </w:instrText>
    </w:r>
    <w:r>
      <w:fldChar w:fldCharType="separate"/>
    </w:r>
    <w:r>
      <w:rPr>
        <w:rFonts w:ascii="Times New Roman" w:hAnsi="Times New Roman" w:eastAsia="Times New Roman"/>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B844" w14:textId="77777777" w:rsidR="00B37C9C" w:rsidRDefault="00B37C9C">
      <w:r>
        <w:separator/>
      </w:r>
    </w:p>
  </w:footnote>
  <w:footnote w:type="continuationSeparator" w:id="0">
    <w:p w14:paraId="2990C661" w14:textId="77777777" w:rsidR="00B37C9C" w:rsidRDefault="00B37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B50"/>
    <w:multiLevelType w:val="multilevel"/>
    <w:tmpl w:val="F31294DA"/>
    <w:lvl w:ilvl="0">
      <w:start w:val="5"/>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18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97" w:hanging="488"/>
      </w:pPr>
      <w:rPr>
        <w:rFonts w:hint="default"/>
        <w:lang w:val="en-US" w:eastAsia="en-US" w:bidi="ar-SA"/>
      </w:rPr>
    </w:lvl>
    <w:lvl w:ilvl="4">
      <w:numFmt w:val="bullet"/>
      <w:lvlText w:val="•"/>
      <w:lvlJc w:val="left"/>
      <w:pPr>
        <w:ind w:left="3906" w:hanging="488"/>
      </w:pPr>
      <w:rPr>
        <w:rFonts w:hint="default"/>
        <w:lang w:val="en-US" w:eastAsia="en-US" w:bidi="ar-SA"/>
      </w:rPr>
    </w:lvl>
    <w:lvl w:ilvl="5">
      <w:numFmt w:val="bullet"/>
      <w:lvlText w:val="•"/>
      <w:lvlJc w:val="left"/>
      <w:pPr>
        <w:ind w:left="4815" w:hanging="488"/>
      </w:pPr>
      <w:rPr>
        <w:rFonts w:hint="default"/>
        <w:lang w:val="en-US" w:eastAsia="en-US" w:bidi="ar-SA"/>
      </w:rPr>
    </w:lvl>
    <w:lvl w:ilvl="6">
      <w:numFmt w:val="bullet"/>
      <w:lvlText w:val="•"/>
      <w:lvlJc w:val="left"/>
      <w:pPr>
        <w:ind w:left="5723" w:hanging="488"/>
      </w:pPr>
      <w:rPr>
        <w:rFonts w:hint="default"/>
        <w:lang w:val="en-US" w:eastAsia="en-US" w:bidi="ar-SA"/>
      </w:rPr>
    </w:lvl>
    <w:lvl w:ilvl="7">
      <w:numFmt w:val="bullet"/>
      <w:lvlText w:val="•"/>
      <w:lvlJc w:val="left"/>
      <w:pPr>
        <w:ind w:left="6632" w:hanging="488"/>
      </w:pPr>
      <w:rPr>
        <w:rFonts w:hint="default"/>
        <w:lang w:val="en-US" w:eastAsia="en-US" w:bidi="ar-SA"/>
      </w:rPr>
    </w:lvl>
    <w:lvl w:ilvl="8">
      <w:numFmt w:val="bullet"/>
      <w:lvlText w:val="•"/>
      <w:lvlJc w:val="left"/>
      <w:pPr>
        <w:ind w:left="7541" w:hanging="488"/>
      </w:pPr>
      <w:rPr>
        <w:rFonts w:hint="default"/>
        <w:lang w:val="en-US" w:eastAsia="en-US" w:bidi="ar-SA"/>
      </w:rPr>
    </w:lvl>
  </w:abstractNum>
  <w:abstractNum w:abstractNumId="1" w15:restartNumberingAfterBreak="0">
    <w:nsid w:val="1329311F"/>
    <w:multiLevelType w:val="hybridMultilevel"/>
    <w:tmpl w:val="3B2E9FE2"/>
    <w:lvl w:ilvl="0" w:tplc="08982D6E">
      <w:start w:val="1"/>
      <w:numFmt w:val="decimal"/>
      <w:lvlText w:val="%1)"/>
      <w:lvlJc w:val="left"/>
      <w:pPr>
        <w:ind w:left="719"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780CCC">
      <w:numFmt w:val="bullet"/>
      <w:lvlText w:val="•"/>
      <w:lvlJc w:val="left"/>
      <w:pPr>
        <w:ind w:left="1583" w:hanging="260"/>
      </w:pPr>
      <w:rPr>
        <w:rFonts w:hint="default"/>
        <w:lang w:val="en-US" w:eastAsia="en-US" w:bidi="ar-SA"/>
      </w:rPr>
    </w:lvl>
    <w:lvl w:ilvl="2" w:tplc="409069CE">
      <w:numFmt w:val="bullet"/>
      <w:lvlText w:val="•"/>
      <w:lvlJc w:val="left"/>
      <w:pPr>
        <w:ind w:left="2447" w:hanging="260"/>
      </w:pPr>
      <w:rPr>
        <w:rFonts w:hint="default"/>
        <w:lang w:val="en-US" w:eastAsia="en-US" w:bidi="ar-SA"/>
      </w:rPr>
    </w:lvl>
    <w:lvl w:ilvl="3" w:tplc="799AAAAA">
      <w:numFmt w:val="bullet"/>
      <w:lvlText w:val="•"/>
      <w:lvlJc w:val="left"/>
      <w:pPr>
        <w:ind w:left="3311" w:hanging="260"/>
      </w:pPr>
      <w:rPr>
        <w:rFonts w:hint="default"/>
        <w:lang w:val="en-US" w:eastAsia="en-US" w:bidi="ar-SA"/>
      </w:rPr>
    </w:lvl>
    <w:lvl w:ilvl="4" w:tplc="AFB2C358">
      <w:numFmt w:val="bullet"/>
      <w:lvlText w:val="•"/>
      <w:lvlJc w:val="left"/>
      <w:pPr>
        <w:ind w:left="4175" w:hanging="260"/>
      </w:pPr>
      <w:rPr>
        <w:rFonts w:hint="default"/>
        <w:lang w:val="en-US" w:eastAsia="en-US" w:bidi="ar-SA"/>
      </w:rPr>
    </w:lvl>
    <w:lvl w:ilvl="5" w:tplc="9296EECE">
      <w:numFmt w:val="bullet"/>
      <w:lvlText w:val="•"/>
      <w:lvlJc w:val="left"/>
      <w:pPr>
        <w:ind w:left="5039" w:hanging="260"/>
      </w:pPr>
      <w:rPr>
        <w:rFonts w:hint="default"/>
        <w:lang w:val="en-US" w:eastAsia="en-US" w:bidi="ar-SA"/>
      </w:rPr>
    </w:lvl>
    <w:lvl w:ilvl="6" w:tplc="D3527620">
      <w:numFmt w:val="bullet"/>
      <w:lvlText w:val="•"/>
      <w:lvlJc w:val="left"/>
      <w:pPr>
        <w:ind w:left="5903" w:hanging="260"/>
      </w:pPr>
      <w:rPr>
        <w:rFonts w:hint="default"/>
        <w:lang w:val="en-US" w:eastAsia="en-US" w:bidi="ar-SA"/>
      </w:rPr>
    </w:lvl>
    <w:lvl w:ilvl="7" w:tplc="04DE009C">
      <w:numFmt w:val="bullet"/>
      <w:lvlText w:val="•"/>
      <w:lvlJc w:val="left"/>
      <w:pPr>
        <w:ind w:left="6767" w:hanging="260"/>
      </w:pPr>
      <w:rPr>
        <w:rFonts w:hint="default"/>
        <w:lang w:val="en-US" w:eastAsia="en-US" w:bidi="ar-SA"/>
      </w:rPr>
    </w:lvl>
    <w:lvl w:ilvl="8" w:tplc="DFFA29F6">
      <w:numFmt w:val="bullet"/>
      <w:lvlText w:val="•"/>
      <w:lvlJc w:val="left"/>
      <w:pPr>
        <w:ind w:left="7631" w:hanging="260"/>
      </w:pPr>
      <w:rPr>
        <w:rFonts w:hint="default"/>
        <w:lang w:val="en-US" w:eastAsia="en-US" w:bidi="ar-SA"/>
      </w:rPr>
    </w:lvl>
  </w:abstractNum>
  <w:abstractNum w:abstractNumId="2" w15:restartNumberingAfterBreak="0">
    <w:nsid w:val="1540713F"/>
    <w:multiLevelType w:val="multilevel"/>
    <w:tmpl w:val="B2DE832E"/>
    <w:lvl w:ilvl="0">
      <w:start w:val="1"/>
      <w:numFmt w:val="decimal"/>
      <w:lvlText w:val="%1"/>
      <w:lvlJc w:val="left"/>
      <w:pPr>
        <w:ind w:left="1233" w:hanging="77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82" w:hanging="423"/>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lowerRoman"/>
      <w:lvlText w:val="%3."/>
      <w:lvlJc w:val="left"/>
      <w:pPr>
        <w:ind w:left="118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3">
      <w:numFmt w:val="bullet"/>
      <w:lvlText w:val="•"/>
      <w:lvlJc w:val="left"/>
      <w:pPr>
        <w:ind w:left="2254" w:hanging="466"/>
      </w:pPr>
      <w:rPr>
        <w:rFonts w:hint="default"/>
        <w:lang w:val="en-US" w:eastAsia="en-US" w:bidi="ar-SA"/>
      </w:rPr>
    </w:lvl>
    <w:lvl w:ilvl="4">
      <w:numFmt w:val="bullet"/>
      <w:lvlText w:val="•"/>
      <w:lvlJc w:val="left"/>
      <w:pPr>
        <w:ind w:left="3269" w:hanging="466"/>
      </w:pPr>
      <w:rPr>
        <w:rFonts w:hint="default"/>
        <w:lang w:val="en-US" w:eastAsia="en-US" w:bidi="ar-SA"/>
      </w:rPr>
    </w:lvl>
    <w:lvl w:ilvl="5">
      <w:numFmt w:val="bullet"/>
      <w:lvlText w:val="•"/>
      <w:lvlJc w:val="left"/>
      <w:pPr>
        <w:ind w:left="4284" w:hanging="466"/>
      </w:pPr>
      <w:rPr>
        <w:rFonts w:hint="default"/>
        <w:lang w:val="en-US" w:eastAsia="en-US" w:bidi="ar-SA"/>
      </w:rPr>
    </w:lvl>
    <w:lvl w:ilvl="6">
      <w:numFmt w:val="bullet"/>
      <w:lvlText w:val="•"/>
      <w:lvlJc w:val="left"/>
      <w:pPr>
        <w:ind w:left="5299" w:hanging="466"/>
      </w:pPr>
      <w:rPr>
        <w:rFonts w:hint="default"/>
        <w:lang w:val="en-US" w:eastAsia="en-US" w:bidi="ar-SA"/>
      </w:rPr>
    </w:lvl>
    <w:lvl w:ilvl="7">
      <w:numFmt w:val="bullet"/>
      <w:lvlText w:val="•"/>
      <w:lvlJc w:val="left"/>
      <w:pPr>
        <w:ind w:left="6314" w:hanging="466"/>
      </w:pPr>
      <w:rPr>
        <w:rFonts w:hint="default"/>
        <w:lang w:val="en-US" w:eastAsia="en-US" w:bidi="ar-SA"/>
      </w:rPr>
    </w:lvl>
    <w:lvl w:ilvl="8">
      <w:numFmt w:val="bullet"/>
      <w:lvlText w:val="•"/>
      <w:lvlJc w:val="left"/>
      <w:pPr>
        <w:ind w:left="7329" w:hanging="466"/>
      </w:pPr>
      <w:rPr>
        <w:rFonts w:hint="default"/>
        <w:lang w:val="en-US" w:eastAsia="en-US" w:bidi="ar-SA"/>
      </w:rPr>
    </w:lvl>
  </w:abstractNum>
  <w:abstractNum w:abstractNumId="3" w15:restartNumberingAfterBreak="0">
    <w:nsid w:val="34C7712B"/>
    <w:multiLevelType w:val="hybridMultilevel"/>
    <w:tmpl w:val="A4EA315A"/>
    <w:lvl w:ilvl="0" w:tplc="93443A2A">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44754E">
      <w:numFmt w:val="bullet"/>
      <w:lvlText w:val="•"/>
      <w:lvlJc w:val="left"/>
      <w:pPr>
        <w:ind w:left="1601" w:hanging="360"/>
      </w:pPr>
      <w:rPr>
        <w:rFonts w:hint="default"/>
        <w:lang w:val="en-US" w:eastAsia="en-US" w:bidi="ar-SA"/>
      </w:rPr>
    </w:lvl>
    <w:lvl w:ilvl="2" w:tplc="B986C6CC">
      <w:numFmt w:val="bullet"/>
      <w:lvlText w:val="•"/>
      <w:lvlJc w:val="left"/>
      <w:pPr>
        <w:ind w:left="2463" w:hanging="360"/>
      </w:pPr>
      <w:rPr>
        <w:rFonts w:hint="default"/>
        <w:lang w:val="en-US" w:eastAsia="en-US" w:bidi="ar-SA"/>
      </w:rPr>
    </w:lvl>
    <w:lvl w:ilvl="3" w:tplc="27F09BF4">
      <w:numFmt w:val="bullet"/>
      <w:lvlText w:val="•"/>
      <w:lvlJc w:val="left"/>
      <w:pPr>
        <w:ind w:left="3325" w:hanging="360"/>
      </w:pPr>
      <w:rPr>
        <w:rFonts w:hint="default"/>
        <w:lang w:val="en-US" w:eastAsia="en-US" w:bidi="ar-SA"/>
      </w:rPr>
    </w:lvl>
    <w:lvl w:ilvl="4" w:tplc="648494D2">
      <w:numFmt w:val="bullet"/>
      <w:lvlText w:val="•"/>
      <w:lvlJc w:val="left"/>
      <w:pPr>
        <w:ind w:left="4187" w:hanging="360"/>
      </w:pPr>
      <w:rPr>
        <w:rFonts w:hint="default"/>
        <w:lang w:val="en-US" w:eastAsia="en-US" w:bidi="ar-SA"/>
      </w:rPr>
    </w:lvl>
    <w:lvl w:ilvl="5" w:tplc="B770DFB4">
      <w:numFmt w:val="bullet"/>
      <w:lvlText w:val="•"/>
      <w:lvlJc w:val="left"/>
      <w:pPr>
        <w:ind w:left="5049" w:hanging="360"/>
      </w:pPr>
      <w:rPr>
        <w:rFonts w:hint="default"/>
        <w:lang w:val="en-US" w:eastAsia="en-US" w:bidi="ar-SA"/>
      </w:rPr>
    </w:lvl>
    <w:lvl w:ilvl="6" w:tplc="B6B605F8">
      <w:numFmt w:val="bullet"/>
      <w:lvlText w:val="•"/>
      <w:lvlJc w:val="left"/>
      <w:pPr>
        <w:ind w:left="5911" w:hanging="360"/>
      </w:pPr>
      <w:rPr>
        <w:rFonts w:hint="default"/>
        <w:lang w:val="en-US" w:eastAsia="en-US" w:bidi="ar-SA"/>
      </w:rPr>
    </w:lvl>
    <w:lvl w:ilvl="7" w:tplc="79A65C62">
      <w:numFmt w:val="bullet"/>
      <w:lvlText w:val="•"/>
      <w:lvlJc w:val="left"/>
      <w:pPr>
        <w:ind w:left="6773" w:hanging="360"/>
      </w:pPr>
      <w:rPr>
        <w:rFonts w:hint="default"/>
        <w:lang w:val="en-US" w:eastAsia="en-US" w:bidi="ar-SA"/>
      </w:rPr>
    </w:lvl>
    <w:lvl w:ilvl="8" w:tplc="7ACC473A">
      <w:numFmt w:val="bullet"/>
      <w:lvlText w:val="•"/>
      <w:lvlJc w:val="left"/>
      <w:pPr>
        <w:ind w:left="7635" w:hanging="360"/>
      </w:pPr>
      <w:rPr>
        <w:rFonts w:hint="default"/>
        <w:lang w:val="en-US" w:eastAsia="en-US" w:bidi="ar-SA"/>
      </w:rPr>
    </w:lvl>
  </w:abstractNum>
  <w:abstractNum w:abstractNumId="4" w15:restartNumberingAfterBreak="0">
    <w:nsid w:val="3F247D9A"/>
    <w:multiLevelType w:val="multilevel"/>
    <w:tmpl w:val="B72ECF74"/>
    <w:lvl w:ilvl="0">
      <w:start w:val="6"/>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355" w:hanging="360"/>
      </w:pPr>
      <w:rPr>
        <w:rFonts w:hint="default"/>
        <w:lang w:val="en-US" w:eastAsia="en-US" w:bidi="ar-SA"/>
      </w:rPr>
    </w:lvl>
    <w:lvl w:ilvl="4">
      <w:numFmt w:val="bullet"/>
      <w:lvlText w:val="•"/>
      <w:lvlJc w:val="left"/>
      <w:pPr>
        <w:ind w:left="1442" w:hanging="360"/>
      </w:pPr>
      <w:rPr>
        <w:rFonts w:hint="default"/>
        <w:lang w:val="en-US" w:eastAsia="en-US" w:bidi="ar-SA"/>
      </w:rPr>
    </w:lvl>
    <w:lvl w:ilvl="5">
      <w:numFmt w:val="bullet"/>
      <w:lvlText w:val="•"/>
      <w:lvlJc w:val="left"/>
      <w:pPr>
        <w:ind w:left="1530" w:hanging="360"/>
      </w:pPr>
      <w:rPr>
        <w:rFonts w:hint="default"/>
        <w:lang w:val="en-US" w:eastAsia="en-US" w:bidi="ar-SA"/>
      </w:rPr>
    </w:lvl>
    <w:lvl w:ilvl="6">
      <w:numFmt w:val="bullet"/>
      <w:lvlText w:val="•"/>
      <w:lvlJc w:val="left"/>
      <w:pPr>
        <w:ind w:left="1617" w:hanging="360"/>
      </w:pPr>
      <w:rPr>
        <w:rFonts w:hint="default"/>
        <w:lang w:val="en-US" w:eastAsia="en-US" w:bidi="ar-SA"/>
      </w:rPr>
    </w:lvl>
    <w:lvl w:ilvl="7">
      <w:numFmt w:val="bullet"/>
      <w:lvlText w:val="•"/>
      <w:lvlJc w:val="left"/>
      <w:pPr>
        <w:ind w:left="1705" w:hanging="360"/>
      </w:pPr>
      <w:rPr>
        <w:rFonts w:hint="default"/>
        <w:lang w:val="en-US" w:eastAsia="en-US" w:bidi="ar-SA"/>
      </w:rPr>
    </w:lvl>
    <w:lvl w:ilvl="8">
      <w:numFmt w:val="bullet"/>
      <w:lvlText w:val="•"/>
      <w:lvlJc w:val="left"/>
      <w:pPr>
        <w:ind w:left="1792" w:hanging="360"/>
      </w:pPr>
      <w:rPr>
        <w:rFonts w:hint="default"/>
        <w:lang w:val="en-US" w:eastAsia="en-US" w:bidi="ar-SA"/>
      </w:rPr>
    </w:lvl>
  </w:abstractNum>
  <w:abstractNum w:abstractNumId="5" w15:restartNumberingAfterBreak="0">
    <w:nsid w:val="44DF525A"/>
    <w:multiLevelType w:val="multilevel"/>
    <w:tmpl w:val="0F6E5822"/>
    <w:lvl w:ilvl="0">
      <w:start w:val="1"/>
      <w:numFmt w:val="decimal"/>
      <w:lvlText w:val="%1."/>
      <w:lvlJc w:val="left"/>
      <w:pPr>
        <w:ind w:left="887" w:hanging="428"/>
        <w:jc w:val="left"/>
      </w:pPr>
      <w:rPr>
        <w:rFonts w:hint="default"/>
        <w:spacing w:val="0"/>
        <w:w w:val="100"/>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22" w:hanging="360"/>
      </w:pPr>
      <w:rPr>
        <w:rFonts w:hint="default"/>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48"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532" w:hanging="360"/>
      </w:pPr>
      <w:rPr>
        <w:rFonts w:hint="default"/>
        <w:lang w:val="en-US" w:eastAsia="en-US" w:bidi="ar-SA"/>
      </w:rPr>
    </w:lvl>
    <w:lvl w:ilvl="8">
      <w:numFmt w:val="bullet"/>
      <w:lvlText w:val="•"/>
      <w:lvlJc w:val="left"/>
      <w:pPr>
        <w:ind w:left="7474" w:hanging="360"/>
      </w:pPr>
      <w:rPr>
        <w:rFonts w:hint="default"/>
        <w:lang w:val="en-US" w:eastAsia="en-US" w:bidi="ar-SA"/>
      </w:rPr>
    </w:lvl>
  </w:abstractNum>
  <w:abstractNum w:abstractNumId="6" w15:restartNumberingAfterBreak="0">
    <w:nsid w:val="47112886"/>
    <w:multiLevelType w:val="multilevel"/>
    <w:tmpl w:val="98F808E8"/>
    <w:lvl w:ilvl="0">
      <w:start w:val="4"/>
      <w:numFmt w:val="decimal"/>
      <w:lvlText w:val="%1"/>
      <w:lvlJc w:val="left"/>
      <w:pPr>
        <w:ind w:left="820" w:hanging="360"/>
        <w:jc w:val="left"/>
      </w:pPr>
      <w:rPr>
        <w:rFonts w:hint="default"/>
        <w:lang w:val="en-US" w:eastAsia="en-US" w:bidi="ar-SA"/>
      </w:rPr>
    </w:lvl>
    <w:lvl w:ilvl="1">
      <w:start w:val="3"/>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7" w:hanging="360"/>
      </w:pPr>
      <w:rPr>
        <w:rFonts w:hint="default"/>
        <w:lang w:val="en-US" w:eastAsia="en-US" w:bidi="ar-SA"/>
      </w:rPr>
    </w:lvl>
    <w:lvl w:ilvl="3">
      <w:numFmt w:val="bullet"/>
      <w:lvlText w:val="•"/>
      <w:lvlJc w:val="left"/>
      <w:pPr>
        <w:ind w:left="3381" w:hanging="360"/>
      </w:pPr>
      <w:rPr>
        <w:rFonts w:hint="default"/>
        <w:lang w:val="en-US" w:eastAsia="en-US" w:bidi="ar-SA"/>
      </w:rPr>
    </w:lvl>
    <w:lvl w:ilvl="4">
      <w:numFmt w:val="bullet"/>
      <w:lvlText w:val="•"/>
      <w:lvlJc w:val="left"/>
      <w:pPr>
        <w:ind w:left="4235" w:hanging="360"/>
      </w:pPr>
      <w:rPr>
        <w:rFonts w:hint="default"/>
        <w:lang w:val="en-US" w:eastAsia="en-US" w:bidi="ar-SA"/>
      </w:rPr>
    </w:lvl>
    <w:lvl w:ilvl="5">
      <w:numFmt w:val="bullet"/>
      <w:lvlText w:val="•"/>
      <w:lvlJc w:val="left"/>
      <w:pPr>
        <w:ind w:left="5089"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797" w:hanging="360"/>
      </w:pPr>
      <w:rPr>
        <w:rFonts w:hint="default"/>
        <w:lang w:val="en-US" w:eastAsia="en-US" w:bidi="ar-SA"/>
      </w:rPr>
    </w:lvl>
    <w:lvl w:ilvl="8">
      <w:numFmt w:val="bullet"/>
      <w:lvlText w:val="•"/>
      <w:lvlJc w:val="left"/>
      <w:pPr>
        <w:ind w:left="7651" w:hanging="360"/>
      </w:pPr>
      <w:rPr>
        <w:rFonts w:hint="default"/>
        <w:lang w:val="en-US" w:eastAsia="en-US" w:bidi="ar-SA"/>
      </w:rPr>
    </w:lvl>
  </w:abstractNum>
  <w:abstractNum w:abstractNumId="7" w15:restartNumberingAfterBreak="0">
    <w:nsid w:val="62581D81"/>
    <w:multiLevelType w:val="multilevel"/>
    <w:tmpl w:val="268C14CC"/>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spacing w:val="0"/>
        <w:w w:val="100"/>
        <w:lang w:val="en-US" w:eastAsia="en-US" w:bidi="ar-SA"/>
      </w:rPr>
    </w:lvl>
    <w:lvl w:ilvl="2">
      <w:start w:val="1"/>
      <w:numFmt w:val="decimal"/>
      <w:lvlText w:val="%1.%2.%3"/>
      <w:lvlJc w:val="left"/>
      <w:pPr>
        <w:ind w:left="10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57"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715"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72" w:hanging="540"/>
      </w:pPr>
      <w:rPr>
        <w:rFonts w:hint="default"/>
        <w:lang w:val="en-US" w:eastAsia="en-US" w:bidi="ar-SA"/>
      </w:rPr>
    </w:lvl>
    <w:lvl w:ilvl="8">
      <w:numFmt w:val="bullet"/>
      <w:lvlText w:val="•"/>
      <w:lvlJc w:val="left"/>
      <w:pPr>
        <w:ind w:left="7501" w:hanging="540"/>
      </w:pPr>
      <w:rPr>
        <w:rFonts w:hint="default"/>
        <w:lang w:val="en-US" w:eastAsia="en-US" w:bidi="ar-SA"/>
      </w:rPr>
    </w:lvl>
  </w:abstractNum>
  <w:abstractNum w:abstractNumId="8" w15:restartNumberingAfterBreak="0">
    <w:nsid w:val="70221849"/>
    <w:multiLevelType w:val="hybridMultilevel"/>
    <w:tmpl w:val="D526B8D4"/>
    <w:lvl w:ilvl="0" w:tplc="22464E9A">
      <w:start w:val="1"/>
      <w:numFmt w:val="decimal"/>
      <w:lvlText w:val="[%1]"/>
      <w:lvlJc w:val="left"/>
      <w:pPr>
        <w:ind w:left="772"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58A451A">
      <w:start w:val="1"/>
      <w:numFmt w:val="decimal"/>
      <w:lvlText w:val="%2)"/>
      <w:lvlJc w:val="left"/>
      <w:pPr>
        <w:ind w:left="88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4A6EB108">
      <w:numFmt w:val="bullet"/>
      <w:lvlText w:val="•"/>
      <w:lvlJc w:val="left"/>
      <w:pPr>
        <w:ind w:left="1822" w:hanging="360"/>
      </w:pPr>
      <w:rPr>
        <w:rFonts w:hint="default"/>
        <w:lang w:val="en-US" w:eastAsia="en-US" w:bidi="ar-SA"/>
      </w:rPr>
    </w:lvl>
    <w:lvl w:ilvl="3" w:tplc="04F45EE4">
      <w:numFmt w:val="bullet"/>
      <w:lvlText w:val="•"/>
      <w:lvlJc w:val="left"/>
      <w:pPr>
        <w:ind w:left="2764" w:hanging="360"/>
      </w:pPr>
      <w:rPr>
        <w:rFonts w:hint="default"/>
        <w:lang w:val="en-US" w:eastAsia="en-US" w:bidi="ar-SA"/>
      </w:rPr>
    </w:lvl>
    <w:lvl w:ilvl="4" w:tplc="EFCABD9C">
      <w:numFmt w:val="bullet"/>
      <w:lvlText w:val="•"/>
      <w:lvlJc w:val="left"/>
      <w:pPr>
        <w:ind w:left="3706" w:hanging="360"/>
      </w:pPr>
      <w:rPr>
        <w:rFonts w:hint="default"/>
        <w:lang w:val="en-US" w:eastAsia="en-US" w:bidi="ar-SA"/>
      </w:rPr>
    </w:lvl>
    <w:lvl w:ilvl="5" w:tplc="AAB0C37C">
      <w:numFmt w:val="bullet"/>
      <w:lvlText w:val="•"/>
      <w:lvlJc w:val="left"/>
      <w:pPr>
        <w:ind w:left="4648" w:hanging="360"/>
      </w:pPr>
      <w:rPr>
        <w:rFonts w:hint="default"/>
        <w:lang w:val="en-US" w:eastAsia="en-US" w:bidi="ar-SA"/>
      </w:rPr>
    </w:lvl>
    <w:lvl w:ilvl="6" w:tplc="FE3037EA">
      <w:numFmt w:val="bullet"/>
      <w:lvlText w:val="•"/>
      <w:lvlJc w:val="left"/>
      <w:pPr>
        <w:ind w:left="5590" w:hanging="360"/>
      </w:pPr>
      <w:rPr>
        <w:rFonts w:hint="default"/>
        <w:lang w:val="en-US" w:eastAsia="en-US" w:bidi="ar-SA"/>
      </w:rPr>
    </w:lvl>
    <w:lvl w:ilvl="7" w:tplc="6C3EE008">
      <w:numFmt w:val="bullet"/>
      <w:lvlText w:val="•"/>
      <w:lvlJc w:val="left"/>
      <w:pPr>
        <w:ind w:left="6532" w:hanging="360"/>
      </w:pPr>
      <w:rPr>
        <w:rFonts w:hint="default"/>
        <w:lang w:val="en-US" w:eastAsia="en-US" w:bidi="ar-SA"/>
      </w:rPr>
    </w:lvl>
    <w:lvl w:ilvl="8" w:tplc="17882CDC">
      <w:numFmt w:val="bullet"/>
      <w:lvlText w:val="•"/>
      <w:lvlJc w:val="left"/>
      <w:pPr>
        <w:ind w:left="7474" w:hanging="360"/>
      </w:pPr>
      <w:rPr>
        <w:rFonts w:hint="default"/>
        <w:lang w:val="en-US" w:eastAsia="en-US" w:bidi="ar-SA"/>
      </w:rPr>
    </w:lvl>
  </w:abstractNum>
  <w:abstractNum w:abstractNumId="9" w15:restartNumberingAfterBreak="0">
    <w:nsid w:val="7B874537"/>
    <w:multiLevelType w:val="multilevel"/>
    <w:tmpl w:val="0F14ADEC"/>
    <w:lvl w:ilvl="0">
      <w:start w:val="2"/>
      <w:numFmt w:val="decimal"/>
      <w:lvlText w:val="%1"/>
      <w:lvlJc w:val="left"/>
      <w:pPr>
        <w:ind w:left="879" w:hanging="420"/>
        <w:jc w:val="left"/>
      </w:pPr>
      <w:rPr>
        <w:rFonts w:hint="default"/>
        <w:lang w:val="en-US" w:eastAsia="en-US" w:bidi="ar-SA"/>
      </w:rPr>
    </w:lvl>
    <w:lvl w:ilvl="1">
      <w:start w:val="1"/>
      <w:numFmt w:val="decimal"/>
      <w:lvlText w:val="%1.%2"/>
      <w:lvlJc w:val="left"/>
      <w:pPr>
        <w:ind w:left="879"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5" w:hanging="420"/>
      </w:pPr>
      <w:rPr>
        <w:rFonts w:hint="default"/>
        <w:lang w:val="en-US" w:eastAsia="en-US" w:bidi="ar-SA"/>
      </w:rPr>
    </w:lvl>
    <w:lvl w:ilvl="3">
      <w:numFmt w:val="bullet"/>
      <w:lvlText w:val="•"/>
      <w:lvlJc w:val="left"/>
      <w:pPr>
        <w:ind w:left="3423" w:hanging="420"/>
      </w:pPr>
      <w:rPr>
        <w:rFonts w:hint="default"/>
        <w:lang w:val="en-US" w:eastAsia="en-US" w:bidi="ar-SA"/>
      </w:rPr>
    </w:lvl>
    <w:lvl w:ilvl="4">
      <w:numFmt w:val="bullet"/>
      <w:lvlText w:val="•"/>
      <w:lvlJc w:val="left"/>
      <w:pPr>
        <w:ind w:left="4271" w:hanging="420"/>
      </w:pPr>
      <w:rPr>
        <w:rFonts w:hint="default"/>
        <w:lang w:val="en-US" w:eastAsia="en-US" w:bidi="ar-SA"/>
      </w:rPr>
    </w:lvl>
    <w:lvl w:ilvl="5">
      <w:numFmt w:val="bullet"/>
      <w:lvlText w:val="•"/>
      <w:lvlJc w:val="left"/>
      <w:pPr>
        <w:ind w:left="5119" w:hanging="420"/>
      </w:pPr>
      <w:rPr>
        <w:rFonts w:hint="default"/>
        <w:lang w:val="en-US" w:eastAsia="en-US" w:bidi="ar-SA"/>
      </w:rPr>
    </w:lvl>
    <w:lvl w:ilvl="6">
      <w:numFmt w:val="bullet"/>
      <w:lvlText w:val="•"/>
      <w:lvlJc w:val="left"/>
      <w:pPr>
        <w:ind w:left="5967" w:hanging="420"/>
      </w:pPr>
      <w:rPr>
        <w:rFonts w:hint="default"/>
        <w:lang w:val="en-US" w:eastAsia="en-US" w:bidi="ar-SA"/>
      </w:rPr>
    </w:lvl>
    <w:lvl w:ilvl="7">
      <w:numFmt w:val="bullet"/>
      <w:lvlText w:val="•"/>
      <w:lvlJc w:val="left"/>
      <w:pPr>
        <w:ind w:left="6815" w:hanging="420"/>
      </w:pPr>
      <w:rPr>
        <w:rFonts w:hint="default"/>
        <w:lang w:val="en-US" w:eastAsia="en-US" w:bidi="ar-SA"/>
      </w:rPr>
    </w:lvl>
    <w:lvl w:ilvl="8">
      <w:numFmt w:val="bullet"/>
      <w:lvlText w:val="•"/>
      <w:lvlJc w:val="left"/>
      <w:pPr>
        <w:ind w:left="7663" w:hanging="420"/>
      </w:pPr>
      <w:rPr>
        <w:rFonts w:hint="default"/>
        <w:lang w:val="en-US" w:eastAsia="en-US" w:bidi="ar-SA"/>
      </w:rPr>
    </w:lvl>
  </w:abstractNum>
  <w:abstractNum w:abstractNumId="10" w15:restartNumberingAfterBreak="0">
    <w:nsid w:val="7FA3770D"/>
    <w:multiLevelType w:val="hybridMultilevel"/>
    <w:tmpl w:val="F718F6AA"/>
    <w:lvl w:ilvl="0" w:tplc="8E8CF8EE">
      <w:start w:val="1"/>
      <w:numFmt w:val="decimal"/>
      <w:lvlText w:val="%1)"/>
      <w:lvlJc w:val="left"/>
      <w:pPr>
        <w:ind w:left="661" w:hanging="201"/>
        <w:jc w:val="left"/>
      </w:pPr>
      <w:rPr>
        <w:rFonts w:ascii="Times New Roman" w:eastAsia="Times New Roman" w:hAnsi="Times New Roman" w:cs="Times New Roman" w:hint="default"/>
        <w:b w:val="0"/>
        <w:bCs w:val="0"/>
        <w:i w:val="0"/>
        <w:iCs w:val="0"/>
        <w:spacing w:val="-1"/>
        <w:w w:val="98"/>
        <w:sz w:val="22"/>
        <w:szCs w:val="22"/>
        <w:lang w:val="en-US" w:eastAsia="en-US" w:bidi="ar-SA"/>
      </w:rPr>
    </w:lvl>
    <w:lvl w:ilvl="1" w:tplc="89DEA976">
      <w:numFmt w:val="bullet"/>
      <w:lvlText w:val="•"/>
      <w:lvlJc w:val="left"/>
      <w:pPr>
        <w:ind w:left="1529" w:hanging="201"/>
      </w:pPr>
      <w:rPr>
        <w:rFonts w:hint="default"/>
        <w:lang w:val="en-US" w:eastAsia="en-US" w:bidi="ar-SA"/>
      </w:rPr>
    </w:lvl>
    <w:lvl w:ilvl="2" w:tplc="C2ACE632">
      <w:numFmt w:val="bullet"/>
      <w:lvlText w:val="•"/>
      <w:lvlJc w:val="left"/>
      <w:pPr>
        <w:ind w:left="2399" w:hanging="201"/>
      </w:pPr>
      <w:rPr>
        <w:rFonts w:hint="default"/>
        <w:lang w:val="en-US" w:eastAsia="en-US" w:bidi="ar-SA"/>
      </w:rPr>
    </w:lvl>
    <w:lvl w:ilvl="3" w:tplc="969C598A">
      <w:numFmt w:val="bullet"/>
      <w:lvlText w:val="•"/>
      <w:lvlJc w:val="left"/>
      <w:pPr>
        <w:ind w:left="3269" w:hanging="201"/>
      </w:pPr>
      <w:rPr>
        <w:rFonts w:hint="default"/>
        <w:lang w:val="en-US" w:eastAsia="en-US" w:bidi="ar-SA"/>
      </w:rPr>
    </w:lvl>
    <w:lvl w:ilvl="4" w:tplc="66EA9830">
      <w:numFmt w:val="bullet"/>
      <w:lvlText w:val="•"/>
      <w:lvlJc w:val="left"/>
      <w:pPr>
        <w:ind w:left="4139" w:hanging="201"/>
      </w:pPr>
      <w:rPr>
        <w:rFonts w:hint="default"/>
        <w:lang w:val="en-US" w:eastAsia="en-US" w:bidi="ar-SA"/>
      </w:rPr>
    </w:lvl>
    <w:lvl w:ilvl="5" w:tplc="05E68B44">
      <w:numFmt w:val="bullet"/>
      <w:lvlText w:val="•"/>
      <w:lvlJc w:val="left"/>
      <w:pPr>
        <w:ind w:left="5009" w:hanging="201"/>
      </w:pPr>
      <w:rPr>
        <w:rFonts w:hint="default"/>
        <w:lang w:val="en-US" w:eastAsia="en-US" w:bidi="ar-SA"/>
      </w:rPr>
    </w:lvl>
    <w:lvl w:ilvl="6" w:tplc="42E6E220">
      <w:numFmt w:val="bullet"/>
      <w:lvlText w:val="•"/>
      <w:lvlJc w:val="left"/>
      <w:pPr>
        <w:ind w:left="5879" w:hanging="201"/>
      </w:pPr>
      <w:rPr>
        <w:rFonts w:hint="default"/>
        <w:lang w:val="en-US" w:eastAsia="en-US" w:bidi="ar-SA"/>
      </w:rPr>
    </w:lvl>
    <w:lvl w:ilvl="7" w:tplc="6C72C6A6">
      <w:numFmt w:val="bullet"/>
      <w:lvlText w:val="•"/>
      <w:lvlJc w:val="left"/>
      <w:pPr>
        <w:ind w:left="6749" w:hanging="201"/>
      </w:pPr>
      <w:rPr>
        <w:rFonts w:hint="default"/>
        <w:lang w:val="en-US" w:eastAsia="en-US" w:bidi="ar-SA"/>
      </w:rPr>
    </w:lvl>
    <w:lvl w:ilvl="8" w:tplc="8788E728">
      <w:numFmt w:val="bullet"/>
      <w:lvlText w:val="•"/>
      <w:lvlJc w:val="left"/>
      <w:pPr>
        <w:ind w:left="7619" w:hanging="201"/>
      </w:pPr>
      <w:rPr>
        <w:rFonts w:hint="default"/>
        <w:lang w:val="en-US" w:eastAsia="en-US" w:bidi="ar-SA"/>
      </w:rPr>
    </w:lvl>
  </w:abstractNum>
  <w:num w:numId="1" w16cid:durableId="1212351120">
    <w:abstractNumId w:val="8"/>
  </w:num>
  <w:num w:numId="2" w16cid:durableId="935552391">
    <w:abstractNumId w:val="4"/>
  </w:num>
  <w:num w:numId="3" w16cid:durableId="2095348260">
    <w:abstractNumId w:val="0"/>
  </w:num>
  <w:num w:numId="4" w16cid:durableId="630988073">
    <w:abstractNumId w:val="3"/>
  </w:num>
  <w:num w:numId="5" w16cid:durableId="530411870">
    <w:abstractNumId w:val="6"/>
  </w:num>
  <w:num w:numId="6" w16cid:durableId="57830567">
    <w:abstractNumId w:val="1"/>
  </w:num>
  <w:num w:numId="7" w16cid:durableId="944457397">
    <w:abstractNumId w:val="10"/>
  </w:num>
  <w:num w:numId="8" w16cid:durableId="161090122">
    <w:abstractNumId w:val="5"/>
  </w:num>
  <w:num w:numId="9" w16cid:durableId="1878085205">
    <w:abstractNumId w:val="7"/>
  </w:num>
  <w:num w:numId="10" w16cid:durableId="1601252969">
    <w:abstractNumId w:val="9"/>
  </w:num>
  <w:num w:numId="11" w16cid:durableId="1961570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updateFields w:val="tru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D2"/>
    <w:rsid w:val="00226293"/>
    <w:rsid w:val="005B55D2"/>
    <w:rsid w:val="005E7FBE"/>
    <w:rsid w:val="008E5A64"/>
    <w:rsid w:val="00B37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E374"/>
  <w15:docId w15:val="{6DBEC27C-4879-4D0E-8AB0-42013555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0"/>
      <w:jc w:val="center"/>
      <w:outlineLvl w:val="0"/>
    </w:pPr>
    <w:rPr>
      <w:b/>
      <w:bCs/>
      <w:sz w:val="36"/>
      <w:szCs w:val="36"/>
    </w:rPr>
  </w:style>
  <w:style w:type="paragraph" w:styleId="Heading2">
    <w:name w:val="heading 2"/>
    <w:basedOn w:val="Normal"/>
    <w:uiPriority w:val="9"/>
    <w:unhideWhenUsed/>
    <w:qFormat/>
    <w:pPr>
      <w:spacing w:before="65"/>
      <w:ind w:right="128"/>
      <w:jc w:val="center"/>
      <w:outlineLvl w:val="1"/>
    </w:pPr>
    <w:rPr>
      <w:b/>
      <w:bCs/>
      <w:sz w:val="32"/>
      <w:szCs w:val="32"/>
      <w:u w:val="single" w:color="000000"/>
    </w:rPr>
  </w:style>
  <w:style w:type="paragraph" w:styleId="Heading3">
    <w:name w:val="heading 3"/>
    <w:basedOn w:val="Normal"/>
    <w:uiPriority w:val="9"/>
    <w:unhideWhenUsed/>
    <w:qFormat/>
    <w:pPr>
      <w:ind w:left="881"/>
      <w:jc w:val="both"/>
      <w:outlineLvl w:val="2"/>
    </w:pPr>
    <w:rPr>
      <w:b/>
      <w:bCs/>
      <w:sz w:val="28"/>
      <w:szCs w:val="28"/>
    </w:rPr>
  </w:style>
  <w:style w:type="paragraph" w:styleId="Heading4">
    <w:name w:val="heading 4"/>
    <w:basedOn w:val="Normal"/>
    <w:uiPriority w:val="9"/>
    <w:unhideWhenUsed/>
    <w:qFormat/>
    <w:pPr>
      <w:ind w:left="4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1100" w:right="218"/>
      <w:jc w:val="center"/>
    </w:pPr>
    <w:rPr>
      <w:b/>
      <w:bCs/>
      <w:sz w:val="48"/>
      <w:szCs w:val="48"/>
    </w:rPr>
  </w:style>
  <w:style w:type="paragraph" w:styleId="ListParagraph">
    <w:name w:val="List Paragraph"/>
    <w:basedOn w:val="Normal"/>
    <w:uiPriority w:val="1"/>
    <w:qFormat/>
    <w:pPr>
      <w:ind w:left="1180" w:hanging="360"/>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9" ma:contentTypeDescription="Create a new document." ma:contentTypeScope="" ma:versionID="fe7e8ca8f5bc98bc55ce144b2ab84caa">
  <xsd:schema xmlns:xsd="http://www.w3.org/2001/XMLSchema" xmlns:xs="http://www.w3.org/2001/XMLSchema" xmlns:p="http://schemas.microsoft.com/office/2006/metadata/properties" xmlns:ns2="7bca1dba-6ac6-41dc-89fe-ef4b674b2d91" xmlns:ns3="0e4db8ff-121a-41d3-920b-5da9b93e742e" targetNamespace="http://schemas.microsoft.com/office/2006/metadata/properties" ma:root="true" ma:fieldsID="b61c7a6b43afd4f1849f52e764489931" ns2:_="" ns3:_="">
    <xsd:import namespace="7bca1dba-6ac6-41dc-89fe-ef4b674b2d91"/>
    <xsd:import namespace="0e4db8ff-121a-41d3-920b-5da9b93e74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a1dba-6ac6-41dc-89fe-ef4b674b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4db8ff-121a-41d3-920b-5da9b93e742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f7a2de-0acc-4c5a-996d-a92c6eb64016}" ma:internalName="TaxCatchAll" ma:showField="CatchAllData" ma:web="0e4db8ff-121a-41d3-920b-5da9b93e74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4db8ff-121a-41d3-920b-5da9b93e742e" xsi:nil="true"/>
    <lcf76f155ced4ddcb4097134ff3c332f xmlns="7bca1dba-6ac6-41dc-89fe-ef4b674b2d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3C0C07-D3A2-4BDE-9AB0-6E0C55594C65}"/>
</file>

<file path=customXml/itemProps2.xml><?xml version="1.0" encoding="utf-8"?>
<ds:datastoreItem xmlns:ds="http://schemas.openxmlformats.org/officeDocument/2006/customXml" ds:itemID="{F292885F-07DE-4A1E-B142-573FCE1D233A}"/>
</file>

<file path=customXml/itemProps3.xml><?xml version="1.0" encoding="utf-8"?>
<ds:datastoreItem xmlns:ds="http://schemas.openxmlformats.org/officeDocument/2006/customXml" ds:itemID="{891FC5B8-FBD3-49DB-BA0D-F6014CABBFB1}"/>
</file>

<file path=docProps/app.xml><?xml version="1.0" encoding="utf-8"?>
<Properties xmlns="http://schemas.openxmlformats.org/officeDocument/2006/extended-properties" xmlns:vt="http://schemas.openxmlformats.org/officeDocument/2006/docPropsVTypes">
  <Template>Normal</Template>
  <TotalTime>1</TotalTime>
  <Pages>6</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 New Algorithm for Voice Signal Compression (VSC) &amp; Analysis Suitable For Limited Storage Devices Using MatLab</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AI-Enhanced Real-Time OEE and Anomaly Dashboard for a Smart Factory System</dc:title>
  <dc:creator>Sanika Jamadar</dc:creator>
  <cp:lastModifiedBy>Naziya Hussain</cp:lastModifiedBy>
  <cp:revision>2</cp:revision>
  <dcterms:created xsi:type="dcterms:W3CDTF">2026-10-08T08:00:00Z</dcterms:created>
  <dcterms:modified xsi:type="dcterms:W3CDTF">2026-10-08T08:00:00Z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y fmtid="{D5CDD505-2E9C-101B-9397-08002B2CF9AE}" pid="6" name="ContentTypeId">
    <vt:lpwstr>0x010100896812894AF27C4B9BEA242A5F6FBAEB</vt:lpwstr>
  </property>
</Properties>
</file>