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A08E3" w14:textId="77777777" w:rsidR="00E23617" w:rsidRDefault="00000000">
      <w:pPr>
        <w:spacing w:after="350"/>
        <w:ind w:left="10" w:right="-15" w:hanging="10"/>
        <w:jc w:val="right"/>
      </w:pPr>
      <w:r>
        <w:rPr>
          <w:rFonts w:ascii="Times New Roman" w:eastAsia="Times New Roman" w:hAnsi="Times New Roman" w:cs="Times New Roman"/>
          <w:b/>
          <w:sz w:val="28"/>
        </w:rPr>
        <w:t xml:space="preserve">Project Design Phase-I </w:t>
      </w:r>
    </w:p>
    <w:p w14:paraId="45E3E420" w14:textId="77777777" w:rsidR="00E23617" w:rsidRDefault="00000000">
      <w:pPr>
        <w:spacing w:after="0"/>
        <w:ind w:left="10" w:right="267" w:hanging="10"/>
        <w:jc w:val="right"/>
      </w:pPr>
      <w:r>
        <w:rPr>
          <w:rFonts w:ascii="Times New Roman" w:eastAsia="Times New Roman" w:hAnsi="Times New Roman" w:cs="Times New Roman"/>
          <w:b/>
          <w:sz w:val="28"/>
        </w:rPr>
        <w:t xml:space="preserve">Proposed Solution </w:t>
      </w:r>
    </w:p>
    <w:tbl>
      <w:tblPr>
        <w:tblStyle w:val="TableGrid"/>
        <w:tblW w:w="9018" w:type="dxa"/>
        <w:tblInd w:w="5" w:type="dxa"/>
        <w:tblCellMar>
          <w:top w:w="51" w:type="dxa"/>
          <w:left w:w="108" w:type="dxa"/>
          <w:bottom w:w="0" w:type="dxa"/>
          <w:right w:w="53" w:type="dxa"/>
        </w:tblCellMar>
        <w:tblLook w:val="04A0" w:firstRow="1" w:lastRow="0" w:firstColumn="1" w:lastColumn="0" w:noHBand="0" w:noVBand="1"/>
      </w:tblPr>
      <w:tblGrid>
        <w:gridCol w:w="4508"/>
        <w:gridCol w:w="4510"/>
      </w:tblGrid>
      <w:tr w:rsidR="00E23617" w14:paraId="4FC225B7" w14:textId="77777777">
        <w:trPr>
          <w:trHeight w:val="422"/>
        </w:trPr>
        <w:tc>
          <w:tcPr>
            <w:tcW w:w="4508" w:type="dxa"/>
            <w:tcBorders>
              <w:top w:val="single" w:sz="4" w:space="0" w:color="000000"/>
              <w:left w:val="single" w:sz="4" w:space="0" w:color="000000"/>
              <w:bottom w:val="single" w:sz="4" w:space="0" w:color="000000"/>
              <w:right w:val="single" w:sz="4" w:space="0" w:color="000000"/>
            </w:tcBorders>
          </w:tcPr>
          <w:p w14:paraId="52B37C9C" w14:textId="77777777" w:rsidR="00E23617" w:rsidRDefault="00000000">
            <w:pPr>
              <w:spacing w:after="0"/>
            </w:pPr>
            <w:r>
              <w:rPr>
                <w:rFonts w:ascii="Times New Roman" w:eastAsia="Times New Roman" w:hAnsi="Times New Roman" w:cs="Times New Roman"/>
                <w:sz w:val="24"/>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4AC05678" w14:textId="78BB1B7A" w:rsidR="00E23617" w:rsidRDefault="00187241">
            <w:pPr>
              <w:spacing w:after="0"/>
            </w:pPr>
            <w:r>
              <w:t>15 April 2026</w:t>
            </w:r>
          </w:p>
        </w:tc>
      </w:tr>
      <w:tr w:rsidR="00E23617" w14:paraId="615FC63E" w14:textId="77777777">
        <w:trPr>
          <w:trHeight w:val="425"/>
        </w:trPr>
        <w:tc>
          <w:tcPr>
            <w:tcW w:w="4508" w:type="dxa"/>
            <w:tcBorders>
              <w:top w:val="single" w:sz="4" w:space="0" w:color="000000"/>
              <w:left w:val="single" w:sz="4" w:space="0" w:color="000000"/>
              <w:bottom w:val="single" w:sz="4" w:space="0" w:color="000000"/>
              <w:right w:val="single" w:sz="4" w:space="0" w:color="000000"/>
            </w:tcBorders>
          </w:tcPr>
          <w:p w14:paraId="662DBB70" w14:textId="77777777" w:rsidR="00E23617" w:rsidRDefault="00000000">
            <w:pPr>
              <w:spacing w:after="0"/>
            </w:pPr>
            <w:r>
              <w:rPr>
                <w:rFonts w:ascii="Times New Roman" w:eastAsia="Times New Roman" w:hAnsi="Times New Roman" w:cs="Times New Roman"/>
                <w:sz w:val="24"/>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037CAF5A" w14:textId="49E58B7C" w:rsidR="00E23617" w:rsidRDefault="00187241">
            <w:pPr>
              <w:spacing w:after="0"/>
            </w:pPr>
            <w:r>
              <w:t>---------------------</w:t>
            </w:r>
          </w:p>
        </w:tc>
      </w:tr>
      <w:tr w:rsidR="00E23617" w14:paraId="524BD7BF" w14:textId="77777777">
        <w:trPr>
          <w:trHeight w:val="838"/>
        </w:trPr>
        <w:tc>
          <w:tcPr>
            <w:tcW w:w="4508" w:type="dxa"/>
            <w:tcBorders>
              <w:top w:val="single" w:sz="4" w:space="0" w:color="000000"/>
              <w:left w:val="single" w:sz="4" w:space="0" w:color="000000"/>
              <w:bottom w:val="single" w:sz="4" w:space="0" w:color="000000"/>
              <w:right w:val="single" w:sz="4" w:space="0" w:color="000000"/>
            </w:tcBorders>
          </w:tcPr>
          <w:p w14:paraId="32451B5B" w14:textId="77777777" w:rsidR="00E23617" w:rsidRDefault="00000000">
            <w:pPr>
              <w:spacing w:after="0"/>
            </w:pPr>
            <w:r>
              <w:rPr>
                <w:rFonts w:ascii="Times New Roman" w:eastAsia="Times New Roman" w:hAnsi="Times New Roman" w:cs="Times New Roman"/>
                <w:sz w:val="24"/>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20373BF1" w14:textId="547BD9C6" w:rsidR="00E23617" w:rsidRDefault="00000000">
            <w:r>
              <w:rPr>
                <w:rFonts w:ascii="Times New Roman" w:eastAsia="Times New Roman" w:hAnsi="Times New Roman" w:cs="Times New Roman"/>
                <w:sz w:val="24"/>
              </w:rPr>
              <w:t>Project</w:t>
            </w:r>
            <w:r w:rsidR="00187241">
              <w:rPr>
                <w:rFonts w:ascii="Times New Roman" w:eastAsia="Times New Roman" w:hAnsi="Times New Roman" w:cs="Times New Roman"/>
                <w:sz w:val="24"/>
              </w:rPr>
              <w:t>:-</w:t>
            </w:r>
            <w:r>
              <w:rPr>
                <w:rFonts w:ascii="Times New Roman" w:eastAsia="Times New Roman" w:hAnsi="Times New Roman" w:cs="Times New Roman"/>
                <w:sz w:val="24"/>
              </w:rPr>
              <w:t xml:space="preserve">Online Payments Fraud Detection </w:t>
            </w:r>
          </w:p>
          <w:p w14:paraId="020343C7" w14:textId="77777777" w:rsidR="00E23617" w:rsidRDefault="00000000">
            <w:pPr>
              <w:spacing w:after="0"/>
            </w:pPr>
            <w:r>
              <w:rPr>
                <w:rFonts w:ascii="Times New Roman" w:eastAsia="Times New Roman" w:hAnsi="Times New Roman" w:cs="Times New Roman"/>
                <w:sz w:val="24"/>
              </w:rPr>
              <w:t xml:space="preserve">Using ML </w:t>
            </w:r>
          </w:p>
        </w:tc>
      </w:tr>
      <w:tr w:rsidR="00E23617" w14:paraId="0EFAEE2A" w14:textId="77777777">
        <w:trPr>
          <w:trHeight w:val="586"/>
        </w:trPr>
        <w:tc>
          <w:tcPr>
            <w:tcW w:w="4508" w:type="dxa"/>
            <w:tcBorders>
              <w:top w:val="single" w:sz="4" w:space="0" w:color="000000"/>
              <w:left w:val="single" w:sz="4" w:space="0" w:color="000000"/>
              <w:bottom w:val="single" w:sz="4" w:space="0" w:color="000000"/>
              <w:right w:val="single" w:sz="4" w:space="0" w:color="000000"/>
            </w:tcBorders>
          </w:tcPr>
          <w:p w14:paraId="42A0ABE8" w14:textId="77777777" w:rsidR="00E23617" w:rsidRDefault="00000000">
            <w:pPr>
              <w:spacing w:after="0"/>
            </w:pPr>
            <w:r>
              <w:rPr>
                <w:rFonts w:ascii="Times New Roman" w:eastAsia="Times New Roman" w:hAnsi="Times New Roman" w:cs="Times New Roman"/>
                <w:sz w:val="24"/>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28EFB4E1" w14:textId="77777777" w:rsidR="00E23617" w:rsidRDefault="00000000">
            <w:pPr>
              <w:spacing w:after="0"/>
            </w:pPr>
            <w:r>
              <w:rPr>
                <w:rFonts w:ascii="Times New Roman" w:eastAsia="Times New Roman" w:hAnsi="Times New Roman" w:cs="Times New Roman"/>
                <w:sz w:val="24"/>
              </w:rPr>
              <w:t xml:space="preserve">2 Marks </w:t>
            </w:r>
          </w:p>
        </w:tc>
      </w:tr>
    </w:tbl>
    <w:p w14:paraId="4B8F6D3E" w14:textId="77777777" w:rsidR="00E23617" w:rsidRDefault="00000000">
      <w:pPr>
        <w:spacing w:after="305"/>
      </w:pPr>
      <w:r>
        <w:rPr>
          <w:rFonts w:ascii="Times New Roman" w:eastAsia="Times New Roman" w:hAnsi="Times New Roman" w:cs="Times New Roman"/>
          <w:sz w:val="24"/>
        </w:rPr>
        <w:t xml:space="preserve"> </w:t>
      </w:r>
    </w:p>
    <w:p w14:paraId="799B3897" w14:textId="77777777" w:rsidR="00E23617" w:rsidRDefault="00000000">
      <w:pPr>
        <w:pStyle w:val="Heading1"/>
      </w:pPr>
      <w:r>
        <w:t>PROPOSED SOLUTION</w:t>
      </w:r>
      <w:r>
        <w:rPr>
          <w:u w:val="none"/>
        </w:rPr>
        <w:t xml:space="preserve"> </w:t>
      </w:r>
    </w:p>
    <w:tbl>
      <w:tblPr>
        <w:tblStyle w:val="TableGrid"/>
        <w:tblW w:w="10207" w:type="dxa"/>
        <w:tblInd w:w="-567" w:type="dxa"/>
        <w:tblCellMar>
          <w:top w:w="45" w:type="dxa"/>
          <w:left w:w="108" w:type="dxa"/>
          <w:bottom w:w="0" w:type="dxa"/>
          <w:right w:w="48" w:type="dxa"/>
        </w:tblCellMar>
        <w:tblLook w:val="04A0" w:firstRow="1" w:lastRow="0" w:firstColumn="1" w:lastColumn="0" w:noHBand="0" w:noVBand="1"/>
      </w:tblPr>
      <w:tblGrid>
        <w:gridCol w:w="1560"/>
        <w:gridCol w:w="3543"/>
        <w:gridCol w:w="5104"/>
      </w:tblGrid>
      <w:tr w:rsidR="00E23617" w14:paraId="5DF3B442" w14:textId="77777777">
        <w:trPr>
          <w:trHeight w:val="425"/>
        </w:trPr>
        <w:tc>
          <w:tcPr>
            <w:tcW w:w="1560" w:type="dxa"/>
            <w:tcBorders>
              <w:top w:val="single" w:sz="4" w:space="0" w:color="000000"/>
              <w:left w:val="single" w:sz="4" w:space="0" w:color="000000"/>
              <w:bottom w:val="single" w:sz="4" w:space="0" w:color="000000"/>
              <w:right w:val="single" w:sz="4" w:space="0" w:color="000000"/>
            </w:tcBorders>
          </w:tcPr>
          <w:p w14:paraId="52D6EAD2" w14:textId="77777777" w:rsidR="00E23617" w:rsidRDefault="00000000">
            <w:pPr>
              <w:spacing w:after="0"/>
            </w:pPr>
            <w:r>
              <w:rPr>
                <w:rFonts w:ascii="Times New Roman" w:eastAsia="Times New Roman" w:hAnsi="Times New Roman" w:cs="Times New Roman"/>
                <w:b/>
                <w:sz w:val="24"/>
              </w:rPr>
              <w:t xml:space="preserve">S.No. </w:t>
            </w:r>
          </w:p>
        </w:tc>
        <w:tc>
          <w:tcPr>
            <w:tcW w:w="3543" w:type="dxa"/>
            <w:tcBorders>
              <w:top w:val="single" w:sz="4" w:space="0" w:color="000000"/>
              <w:left w:val="single" w:sz="4" w:space="0" w:color="000000"/>
              <w:bottom w:val="single" w:sz="4" w:space="0" w:color="000000"/>
              <w:right w:val="single" w:sz="4" w:space="0" w:color="000000"/>
            </w:tcBorders>
          </w:tcPr>
          <w:p w14:paraId="19FB5EC5" w14:textId="77777777" w:rsidR="00E23617" w:rsidRDefault="00000000">
            <w:pPr>
              <w:spacing w:after="0"/>
            </w:pPr>
            <w:r>
              <w:rPr>
                <w:rFonts w:ascii="Times New Roman" w:eastAsia="Times New Roman" w:hAnsi="Times New Roman" w:cs="Times New Roman"/>
                <w:b/>
                <w:sz w:val="24"/>
              </w:rPr>
              <w:t xml:space="preserve">Parameter </w:t>
            </w:r>
          </w:p>
        </w:tc>
        <w:tc>
          <w:tcPr>
            <w:tcW w:w="5103" w:type="dxa"/>
            <w:tcBorders>
              <w:top w:val="single" w:sz="4" w:space="0" w:color="000000"/>
              <w:left w:val="single" w:sz="4" w:space="0" w:color="000000"/>
              <w:bottom w:val="single" w:sz="4" w:space="0" w:color="000000"/>
              <w:right w:val="single" w:sz="4" w:space="0" w:color="000000"/>
            </w:tcBorders>
          </w:tcPr>
          <w:p w14:paraId="5B6F754B" w14:textId="77777777" w:rsidR="00E23617" w:rsidRDefault="00000000">
            <w:pPr>
              <w:spacing w:after="0"/>
            </w:pPr>
            <w:r>
              <w:rPr>
                <w:rFonts w:ascii="Times New Roman" w:eastAsia="Times New Roman" w:hAnsi="Times New Roman" w:cs="Times New Roman"/>
                <w:b/>
                <w:sz w:val="24"/>
              </w:rPr>
              <w:t>Description</w:t>
            </w:r>
            <w:r>
              <w:rPr>
                <w:rFonts w:ascii="Times New Roman" w:eastAsia="Times New Roman" w:hAnsi="Times New Roman" w:cs="Times New Roman"/>
                <w:sz w:val="24"/>
              </w:rPr>
              <w:t xml:space="preserve"> </w:t>
            </w:r>
          </w:p>
        </w:tc>
      </w:tr>
      <w:tr w:rsidR="00E23617" w14:paraId="3060A567" w14:textId="77777777">
        <w:trPr>
          <w:trHeight w:val="6222"/>
        </w:trPr>
        <w:tc>
          <w:tcPr>
            <w:tcW w:w="1560" w:type="dxa"/>
            <w:tcBorders>
              <w:top w:val="single" w:sz="4" w:space="0" w:color="000000"/>
              <w:left w:val="single" w:sz="4" w:space="0" w:color="000000"/>
              <w:bottom w:val="single" w:sz="4" w:space="0" w:color="000000"/>
              <w:right w:val="single" w:sz="4" w:space="0" w:color="000000"/>
            </w:tcBorders>
          </w:tcPr>
          <w:p w14:paraId="69572509" w14:textId="77777777" w:rsidR="00E23617" w:rsidRDefault="00000000">
            <w:pPr>
              <w:spacing w:after="0"/>
            </w:pPr>
            <w:r>
              <w:rPr>
                <w:rFonts w:ascii="Times New Roman" w:eastAsia="Times New Roman" w:hAnsi="Times New Roman" w:cs="Times New Roman"/>
                <w:sz w:val="24"/>
              </w:rPr>
              <w:t xml:space="preserve">1. </w:t>
            </w:r>
          </w:p>
        </w:tc>
        <w:tc>
          <w:tcPr>
            <w:tcW w:w="3543" w:type="dxa"/>
            <w:tcBorders>
              <w:top w:val="single" w:sz="4" w:space="0" w:color="000000"/>
              <w:left w:val="single" w:sz="4" w:space="0" w:color="000000"/>
              <w:bottom w:val="single" w:sz="4" w:space="0" w:color="000000"/>
              <w:right w:val="single" w:sz="4" w:space="0" w:color="000000"/>
            </w:tcBorders>
          </w:tcPr>
          <w:p w14:paraId="4F34BB09" w14:textId="77777777" w:rsidR="00E23617" w:rsidRDefault="00000000">
            <w:pPr>
              <w:spacing w:after="0"/>
            </w:pPr>
            <w:r>
              <w:rPr>
                <w:rFonts w:ascii="Times New Roman" w:eastAsia="Times New Roman" w:hAnsi="Times New Roman" w:cs="Times New Roman"/>
                <w:sz w:val="24"/>
              </w:rPr>
              <w:t xml:space="preserve">Problem Statement </w:t>
            </w:r>
          </w:p>
        </w:tc>
        <w:tc>
          <w:tcPr>
            <w:tcW w:w="5103" w:type="dxa"/>
            <w:tcBorders>
              <w:top w:val="single" w:sz="4" w:space="0" w:color="000000"/>
              <w:left w:val="single" w:sz="4" w:space="0" w:color="000000"/>
              <w:bottom w:val="single" w:sz="4" w:space="0" w:color="000000"/>
              <w:right w:val="single" w:sz="4" w:space="0" w:color="000000"/>
            </w:tcBorders>
          </w:tcPr>
          <w:p w14:paraId="34F83045" w14:textId="77777777" w:rsidR="00E23617" w:rsidRDefault="00000000">
            <w:pPr>
              <w:spacing w:after="0"/>
              <w:ind w:right="58"/>
              <w:jc w:val="both"/>
            </w:pPr>
            <w:r>
              <w:rPr>
                <w:rFonts w:ascii="Times New Roman" w:eastAsia="Times New Roman" w:hAnsi="Times New Roman" w:cs="Times New Roman"/>
                <w:sz w:val="24"/>
              </w:rPr>
              <w:t xml:space="preserve">According to estimates, e-commerce losses to online payment fraud were estimated at 41 billion U.S. dollars globally in 2022, up from the previous year. The figure is expected to grow further to 48 billion U.S. dollars by 2023. The escalating rate of online fraud and cyberattacks presents a pressing issue in the digital age. With compelling statistics highlighting a significant increase in fraudulent activities, the problem has far-reaching implications. Failure to address this problem jeopardizes not only financial stability but also trust in online transactions. Individuals and businesses alike face the risk of financial losses, compromised personal information, and potential legal ramifications. </w:t>
            </w:r>
          </w:p>
        </w:tc>
      </w:tr>
    </w:tbl>
    <w:p w14:paraId="06B62E33" w14:textId="77777777" w:rsidR="00E23617" w:rsidRDefault="00E23617">
      <w:pPr>
        <w:spacing w:after="0"/>
        <w:ind w:left="-1440" w:right="7313"/>
      </w:pPr>
    </w:p>
    <w:tbl>
      <w:tblPr>
        <w:tblStyle w:val="TableGrid"/>
        <w:tblW w:w="10207" w:type="dxa"/>
        <w:tblInd w:w="-567" w:type="dxa"/>
        <w:tblCellMar>
          <w:top w:w="45" w:type="dxa"/>
          <w:left w:w="108" w:type="dxa"/>
          <w:bottom w:w="0" w:type="dxa"/>
          <w:right w:w="48" w:type="dxa"/>
        </w:tblCellMar>
        <w:tblLook w:val="04A0" w:firstRow="1" w:lastRow="0" w:firstColumn="1" w:lastColumn="0" w:noHBand="0" w:noVBand="1"/>
      </w:tblPr>
      <w:tblGrid>
        <w:gridCol w:w="1560"/>
        <w:gridCol w:w="2500"/>
        <w:gridCol w:w="1043"/>
        <w:gridCol w:w="5104"/>
      </w:tblGrid>
      <w:tr w:rsidR="00E23617" w14:paraId="5AA2FA2C" w14:textId="77777777">
        <w:trPr>
          <w:trHeight w:val="4979"/>
        </w:trPr>
        <w:tc>
          <w:tcPr>
            <w:tcW w:w="1560" w:type="dxa"/>
            <w:tcBorders>
              <w:top w:val="single" w:sz="4" w:space="0" w:color="000000"/>
              <w:left w:val="single" w:sz="4" w:space="0" w:color="000000"/>
              <w:bottom w:val="single" w:sz="4" w:space="0" w:color="000000"/>
              <w:right w:val="single" w:sz="4" w:space="0" w:color="000000"/>
            </w:tcBorders>
          </w:tcPr>
          <w:p w14:paraId="1616FC79" w14:textId="77777777" w:rsidR="00E23617" w:rsidRDefault="00000000">
            <w:pPr>
              <w:spacing w:after="0"/>
            </w:pPr>
            <w:r>
              <w:rPr>
                <w:rFonts w:ascii="Times New Roman" w:eastAsia="Times New Roman" w:hAnsi="Times New Roman" w:cs="Times New Roman"/>
                <w:sz w:val="24"/>
              </w:rPr>
              <w:lastRenderedPageBreak/>
              <w:t xml:space="preserve">2. </w:t>
            </w:r>
          </w:p>
        </w:tc>
        <w:tc>
          <w:tcPr>
            <w:tcW w:w="3543" w:type="dxa"/>
            <w:gridSpan w:val="2"/>
            <w:tcBorders>
              <w:top w:val="single" w:sz="4" w:space="0" w:color="000000"/>
              <w:left w:val="single" w:sz="4" w:space="0" w:color="000000"/>
              <w:bottom w:val="single" w:sz="4" w:space="0" w:color="000000"/>
              <w:right w:val="single" w:sz="4" w:space="0" w:color="000000"/>
            </w:tcBorders>
          </w:tcPr>
          <w:p w14:paraId="0AE06C4D" w14:textId="77777777" w:rsidR="00E23617" w:rsidRDefault="00000000">
            <w:pPr>
              <w:spacing w:after="0"/>
            </w:pPr>
            <w:r>
              <w:rPr>
                <w:rFonts w:ascii="Times New Roman" w:eastAsia="Times New Roman" w:hAnsi="Times New Roman" w:cs="Times New Roman"/>
                <w:sz w:val="24"/>
              </w:rPr>
              <w:t xml:space="preserve">Idea / Solution description </w:t>
            </w:r>
          </w:p>
        </w:tc>
        <w:tc>
          <w:tcPr>
            <w:tcW w:w="5103" w:type="dxa"/>
            <w:tcBorders>
              <w:top w:val="single" w:sz="4" w:space="0" w:color="000000"/>
              <w:left w:val="single" w:sz="4" w:space="0" w:color="000000"/>
              <w:bottom w:val="single" w:sz="4" w:space="0" w:color="000000"/>
              <w:right w:val="single" w:sz="4" w:space="0" w:color="000000"/>
            </w:tcBorders>
          </w:tcPr>
          <w:p w14:paraId="5EA77E3E" w14:textId="77777777" w:rsidR="00E23617" w:rsidRDefault="00000000">
            <w:pPr>
              <w:spacing w:after="0"/>
              <w:ind w:right="58"/>
              <w:jc w:val="both"/>
            </w:pPr>
            <w:r>
              <w:rPr>
                <w:rFonts w:ascii="Times New Roman" w:eastAsia="Times New Roman" w:hAnsi="Times New Roman" w:cs="Times New Roman"/>
                <w:sz w:val="24"/>
              </w:rPr>
              <w:t xml:space="preserve">The proposed solution harnesses the power of advanced Machine Learning (ML) models for realtime online fraud detection. The core functionalities encompass data preprocessing, where we clean and prepare data for analysis, model training, where we utilize ML algorithms to identify fraudulent patterns, and alert generation, which notifies users and businesses of potential fraud. This comprehensive approach ensures robust fraud detection in various transaction types, including credit/debit card usage and online payments. </w:t>
            </w:r>
          </w:p>
        </w:tc>
      </w:tr>
      <w:tr w:rsidR="00E23617" w14:paraId="7ECA5E5C" w14:textId="77777777">
        <w:trPr>
          <w:trHeight w:val="5806"/>
        </w:trPr>
        <w:tc>
          <w:tcPr>
            <w:tcW w:w="1560" w:type="dxa"/>
            <w:tcBorders>
              <w:top w:val="single" w:sz="4" w:space="0" w:color="000000"/>
              <w:left w:val="single" w:sz="4" w:space="0" w:color="000000"/>
              <w:bottom w:val="single" w:sz="4" w:space="0" w:color="000000"/>
              <w:right w:val="single" w:sz="4" w:space="0" w:color="000000"/>
            </w:tcBorders>
          </w:tcPr>
          <w:p w14:paraId="3964482C" w14:textId="77777777" w:rsidR="00E23617" w:rsidRDefault="00000000">
            <w:pPr>
              <w:spacing w:after="0"/>
            </w:pPr>
            <w:r>
              <w:rPr>
                <w:rFonts w:ascii="Times New Roman" w:eastAsia="Times New Roman" w:hAnsi="Times New Roman" w:cs="Times New Roman"/>
                <w:sz w:val="24"/>
              </w:rPr>
              <w:t xml:space="preserve">3. </w:t>
            </w:r>
          </w:p>
        </w:tc>
        <w:tc>
          <w:tcPr>
            <w:tcW w:w="2500" w:type="dxa"/>
            <w:tcBorders>
              <w:top w:val="single" w:sz="4" w:space="0" w:color="000000"/>
              <w:left w:val="single" w:sz="4" w:space="0" w:color="000000"/>
              <w:bottom w:val="single" w:sz="4" w:space="0" w:color="000000"/>
              <w:right w:val="nil"/>
            </w:tcBorders>
          </w:tcPr>
          <w:p w14:paraId="57317FD2" w14:textId="77777777" w:rsidR="00E23617" w:rsidRDefault="00000000">
            <w:pPr>
              <w:spacing w:after="0"/>
            </w:pPr>
            <w:r>
              <w:rPr>
                <w:rFonts w:ascii="Times New Roman" w:eastAsia="Times New Roman" w:hAnsi="Times New Roman" w:cs="Times New Roman"/>
                <w:sz w:val="24"/>
              </w:rPr>
              <w:t xml:space="preserve">Novelty / Uniqueness </w:t>
            </w:r>
          </w:p>
        </w:tc>
        <w:tc>
          <w:tcPr>
            <w:tcW w:w="1043" w:type="dxa"/>
            <w:tcBorders>
              <w:top w:val="single" w:sz="4" w:space="0" w:color="000000"/>
              <w:left w:val="nil"/>
              <w:bottom w:val="single" w:sz="4" w:space="0" w:color="000000"/>
              <w:right w:val="single" w:sz="4" w:space="0" w:color="000000"/>
            </w:tcBorders>
          </w:tcPr>
          <w:p w14:paraId="21019234" w14:textId="77777777" w:rsidR="00E23617" w:rsidRDefault="00E23617"/>
        </w:tc>
        <w:tc>
          <w:tcPr>
            <w:tcW w:w="5103" w:type="dxa"/>
            <w:tcBorders>
              <w:top w:val="single" w:sz="4" w:space="0" w:color="000000"/>
              <w:left w:val="single" w:sz="4" w:space="0" w:color="000000"/>
              <w:bottom w:val="single" w:sz="4" w:space="0" w:color="000000"/>
              <w:right w:val="single" w:sz="4" w:space="0" w:color="000000"/>
            </w:tcBorders>
          </w:tcPr>
          <w:p w14:paraId="5452927B" w14:textId="77777777" w:rsidR="00E23617" w:rsidRDefault="00000000">
            <w:pPr>
              <w:spacing w:after="0"/>
              <w:ind w:right="58"/>
              <w:jc w:val="both"/>
            </w:pPr>
            <w:r>
              <w:rPr>
                <w:rFonts w:ascii="Times New Roman" w:eastAsia="Times New Roman" w:hAnsi="Times New Roman" w:cs="Times New Roman"/>
                <w:sz w:val="24"/>
              </w:rPr>
              <w:t xml:space="preserve">Our solution distinguishes itself through a unique blend of advanced Machine Learning models. Instead of relying on a single model, we employ an ensemble approach, testing and training multiple ML algorithms with specialized roles, enhancing accuracy and reducing false positives. What sets us apart is our proactive alert management system, which promptly notifies users and businesses of potential fraud, thus setting us apart from traditional solutions like rule-based systems and device fingerprinting. This innovative combination ensures more effective and efficient fraud detection, maximizing security for users and businesses alike. </w:t>
            </w:r>
          </w:p>
        </w:tc>
      </w:tr>
      <w:tr w:rsidR="00E23617" w14:paraId="1F7619BE" w14:textId="77777777">
        <w:trPr>
          <w:trHeight w:val="2494"/>
        </w:trPr>
        <w:tc>
          <w:tcPr>
            <w:tcW w:w="1560" w:type="dxa"/>
            <w:tcBorders>
              <w:top w:val="single" w:sz="4" w:space="0" w:color="000000"/>
              <w:left w:val="single" w:sz="4" w:space="0" w:color="000000"/>
              <w:bottom w:val="single" w:sz="4" w:space="0" w:color="000000"/>
              <w:right w:val="single" w:sz="4" w:space="0" w:color="000000"/>
            </w:tcBorders>
          </w:tcPr>
          <w:p w14:paraId="3492DBEB" w14:textId="77777777" w:rsidR="00E23617" w:rsidRDefault="00000000">
            <w:pPr>
              <w:spacing w:after="0"/>
            </w:pPr>
            <w:r>
              <w:rPr>
                <w:rFonts w:ascii="Times New Roman" w:eastAsia="Times New Roman" w:hAnsi="Times New Roman" w:cs="Times New Roman"/>
                <w:sz w:val="24"/>
              </w:rPr>
              <w:t xml:space="preserve">4. </w:t>
            </w:r>
          </w:p>
        </w:tc>
        <w:tc>
          <w:tcPr>
            <w:tcW w:w="3543" w:type="dxa"/>
            <w:gridSpan w:val="2"/>
            <w:tcBorders>
              <w:top w:val="single" w:sz="4" w:space="0" w:color="000000"/>
              <w:left w:val="single" w:sz="4" w:space="0" w:color="000000"/>
              <w:bottom w:val="single" w:sz="4" w:space="0" w:color="000000"/>
              <w:right w:val="single" w:sz="4" w:space="0" w:color="000000"/>
            </w:tcBorders>
          </w:tcPr>
          <w:p w14:paraId="010BA0D0" w14:textId="77777777" w:rsidR="00E23617" w:rsidRDefault="00000000">
            <w:pPr>
              <w:tabs>
                <w:tab w:val="center" w:pos="300"/>
                <w:tab w:val="center" w:pos="1286"/>
                <w:tab w:val="center" w:pos="2003"/>
                <w:tab w:val="center" w:pos="2859"/>
              </w:tabs>
              <w:spacing w:after="166"/>
            </w:pPr>
            <w:r>
              <w:tab/>
            </w:r>
            <w:r>
              <w:rPr>
                <w:rFonts w:ascii="Times New Roman" w:eastAsia="Times New Roman" w:hAnsi="Times New Roman" w:cs="Times New Roman"/>
                <w:sz w:val="24"/>
              </w:rPr>
              <w:t xml:space="preserve">Social </w:t>
            </w:r>
            <w:r>
              <w:rPr>
                <w:rFonts w:ascii="Times New Roman" w:eastAsia="Times New Roman" w:hAnsi="Times New Roman" w:cs="Times New Roman"/>
                <w:sz w:val="24"/>
              </w:rPr>
              <w:tab/>
              <w:t xml:space="preserve">Impact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Customer </w:t>
            </w:r>
          </w:p>
          <w:p w14:paraId="36250841" w14:textId="77777777" w:rsidR="00E23617" w:rsidRDefault="00000000">
            <w:pPr>
              <w:spacing w:after="0"/>
            </w:pPr>
            <w:r>
              <w:rPr>
                <w:rFonts w:ascii="Times New Roman" w:eastAsia="Times New Roman" w:hAnsi="Times New Roman" w:cs="Times New Roman"/>
                <w:sz w:val="24"/>
              </w:rPr>
              <w:t xml:space="preserve">Satisfaction </w:t>
            </w:r>
          </w:p>
        </w:tc>
        <w:tc>
          <w:tcPr>
            <w:tcW w:w="5103" w:type="dxa"/>
            <w:tcBorders>
              <w:top w:val="single" w:sz="4" w:space="0" w:color="000000"/>
              <w:left w:val="single" w:sz="4" w:space="0" w:color="000000"/>
              <w:bottom w:val="single" w:sz="4" w:space="0" w:color="000000"/>
              <w:right w:val="single" w:sz="4" w:space="0" w:color="000000"/>
            </w:tcBorders>
          </w:tcPr>
          <w:p w14:paraId="45BA8466" w14:textId="77777777" w:rsidR="00E23617" w:rsidRDefault="00000000">
            <w:pPr>
              <w:spacing w:after="0"/>
              <w:ind w:right="59"/>
              <w:jc w:val="both"/>
            </w:pPr>
            <w:r>
              <w:rPr>
                <w:rFonts w:ascii="Times New Roman" w:eastAsia="Times New Roman" w:hAnsi="Times New Roman" w:cs="Times New Roman"/>
                <w:sz w:val="24"/>
              </w:rPr>
              <w:t xml:space="preserve">The social impact of solution is substantial. By preventing online fraud, we bolster customer trust and enhance financial security. Individuals can enjoy hassle-free transactions, knowing their financial data is well-protected. This not only provides peace of mind but also results in higher </w:t>
            </w:r>
          </w:p>
        </w:tc>
      </w:tr>
      <w:tr w:rsidR="00E23617" w14:paraId="15F31AAE" w14:textId="77777777">
        <w:trPr>
          <w:trHeight w:val="838"/>
        </w:trPr>
        <w:tc>
          <w:tcPr>
            <w:tcW w:w="1560" w:type="dxa"/>
            <w:tcBorders>
              <w:top w:val="single" w:sz="4" w:space="0" w:color="000000"/>
              <w:left w:val="single" w:sz="4" w:space="0" w:color="000000"/>
              <w:bottom w:val="single" w:sz="4" w:space="0" w:color="000000"/>
              <w:right w:val="single" w:sz="4" w:space="0" w:color="000000"/>
            </w:tcBorders>
          </w:tcPr>
          <w:p w14:paraId="10C65BF4" w14:textId="77777777" w:rsidR="00E23617" w:rsidRDefault="00E23617"/>
        </w:tc>
        <w:tc>
          <w:tcPr>
            <w:tcW w:w="3543" w:type="dxa"/>
            <w:gridSpan w:val="2"/>
            <w:tcBorders>
              <w:top w:val="single" w:sz="4" w:space="0" w:color="000000"/>
              <w:left w:val="single" w:sz="4" w:space="0" w:color="000000"/>
              <w:bottom w:val="single" w:sz="4" w:space="0" w:color="000000"/>
              <w:right w:val="single" w:sz="4" w:space="0" w:color="000000"/>
            </w:tcBorders>
          </w:tcPr>
          <w:p w14:paraId="24C24F86" w14:textId="77777777" w:rsidR="00E23617" w:rsidRDefault="00E23617"/>
        </w:tc>
        <w:tc>
          <w:tcPr>
            <w:tcW w:w="5103" w:type="dxa"/>
            <w:tcBorders>
              <w:top w:val="single" w:sz="4" w:space="0" w:color="000000"/>
              <w:left w:val="single" w:sz="4" w:space="0" w:color="000000"/>
              <w:bottom w:val="single" w:sz="4" w:space="0" w:color="000000"/>
              <w:right w:val="single" w:sz="4" w:space="0" w:color="000000"/>
            </w:tcBorders>
          </w:tcPr>
          <w:p w14:paraId="4D717DC7" w14:textId="77777777" w:rsidR="00E23617" w:rsidRDefault="00000000">
            <w:pPr>
              <w:spacing w:after="0"/>
              <w:jc w:val="both"/>
            </w:pPr>
            <w:r>
              <w:rPr>
                <w:rFonts w:ascii="Times New Roman" w:eastAsia="Times New Roman" w:hAnsi="Times New Roman" w:cs="Times New Roman"/>
                <w:sz w:val="24"/>
              </w:rPr>
              <w:t xml:space="preserve">customer satisfaction, ultimately improving the quality of life for countless individuals. </w:t>
            </w:r>
          </w:p>
        </w:tc>
      </w:tr>
      <w:tr w:rsidR="00E23617" w14:paraId="1F96D48F" w14:textId="77777777">
        <w:trPr>
          <w:trHeight w:val="5393"/>
        </w:trPr>
        <w:tc>
          <w:tcPr>
            <w:tcW w:w="1560" w:type="dxa"/>
            <w:tcBorders>
              <w:top w:val="single" w:sz="4" w:space="0" w:color="000000"/>
              <w:left w:val="single" w:sz="4" w:space="0" w:color="000000"/>
              <w:bottom w:val="single" w:sz="4" w:space="0" w:color="000000"/>
              <w:right w:val="single" w:sz="4" w:space="0" w:color="000000"/>
            </w:tcBorders>
          </w:tcPr>
          <w:p w14:paraId="2A534174" w14:textId="77777777" w:rsidR="00E23617" w:rsidRDefault="00000000">
            <w:pPr>
              <w:spacing w:after="0"/>
            </w:pPr>
            <w:r>
              <w:rPr>
                <w:rFonts w:ascii="Times New Roman" w:eastAsia="Times New Roman" w:hAnsi="Times New Roman" w:cs="Times New Roman"/>
                <w:sz w:val="24"/>
              </w:rPr>
              <w:t xml:space="preserve">5. </w:t>
            </w:r>
          </w:p>
        </w:tc>
        <w:tc>
          <w:tcPr>
            <w:tcW w:w="3543" w:type="dxa"/>
            <w:gridSpan w:val="2"/>
            <w:tcBorders>
              <w:top w:val="single" w:sz="4" w:space="0" w:color="000000"/>
              <w:left w:val="single" w:sz="4" w:space="0" w:color="000000"/>
              <w:bottom w:val="single" w:sz="4" w:space="0" w:color="000000"/>
              <w:right w:val="single" w:sz="4" w:space="0" w:color="000000"/>
            </w:tcBorders>
          </w:tcPr>
          <w:p w14:paraId="5702DA7A" w14:textId="77777777" w:rsidR="00E23617" w:rsidRDefault="00000000">
            <w:pPr>
              <w:spacing w:after="0"/>
            </w:pPr>
            <w:r>
              <w:rPr>
                <w:rFonts w:ascii="Times New Roman" w:eastAsia="Times New Roman" w:hAnsi="Times New Roman" w:cs="Times New Roman"/>
                <w:sz w:val="24"/>
              </w:rPr>
              <w:t xml:space="preserve">Business Model (Revenue Model) </w:t>
            </w:r>
          </w:p>
        </w:tc>
        <w:tc>
          <w:tcPr>
            <w:tcW w:w="5103" w:type="dxa"/>
            <w:tcBorders>
              <w:top w:val="single" w:sz="4" w:space="0" w:color="000000"/>
              <w:left w:val="single" w:sz="4" w:space="0" w:color="000000"/>
              <w:bottom w:val="single" w:sz="4" w:space="0" w:color="000000"/>
              <w:right w:val="single" w:sz="4" w:space="0" w:color="000000"/>
            </w:tcBorders>
          </w:tcPr>
          <w:p w14:paraId="23846445" w14:textId="77777777" w:rsidR="00E23617" w:rsidRDefault="00000000">
            <w:pPr>
              <w:spacing w:after="2" w:line="357" w:lineRule="auto"/>
              <w:ind w:right="61"/>
              <w:jc w:val="both"/>
            </w:pPr>
            <w:r>
              <w:rPr>
                <w:rFonts w:ascii="Times New Roman" w:eastAsia="Times New Roman" w:hAnsi="Times New Roman" w:cs="Times New Roman"/>
                <w:sz w:val="24"/>
              </w:rPr>
              <w:t xml:space="preserve">Our solution not only enhances fraud detection but also carries substantial business impact. By reducing false positives and providing a robust security framework, it fosters trust among users and partners. As a result, businesses can anticipate increased customer retention and satisfaction, positively impacting their bottom line. </w:t>
            </w:r>
          </w:p>
          <w:p w14:paraId="29077EC3" w14:textId="77777777" w:rsidR="00E23617" w:rsidRDefault="00000000">
            <w:pPr>
              <w:spacing w:after="0"/>
              <w:ind w:right="60"/>
              <w:jc w:val="both"/>
            </w:pPr>
            <w:r>
              <w:rPr>
                <w:rFonts w:ascii="Times New Roman" w:eastAsia="Times New Roman" w:hAnsi="Times New Roman" w:cs="Times New Roman"/>
                <w:sz w:val="24"/>
              </w:rPr>
              <w:t xml:space="preserve">Furthermore, by offering subscription-based plans and data analysis services in the future, our solution will generate a sustainable revenue stream, ensuring long-term financial success. This dual approach will drive profitability while enhancing business reputation and customer relationships. </w:t>
            </w:r>
          </w:p>
        </w:tc>
      </w:tr>
      <w:tr w:rsidR="00E23617" w14:paraId="6BE0B132" w14:textId="77777777">
        <w:trPr>
          <w:trHeight w:val="4563"/>
        </w:trPr>
        <w:tc>
          <w:tcPr>
            <w:tcW w:w="1560" w:type="dxa"/>
            <w:tcBorders>
              <w:top w:val="single" w:sz="4" w:space="0" w:color="000000"/>
              <w:left w:val="single" w:sz="4" w:space="0" w:color="000000"/>
              <w:bottom w:val="single" w:sz="4" w:space="0" w:color="000000"/>
              <w:right w:val="single" w:sz="4" w:space="0" w:color="000000"/>
            </w:tcBorders>
          </w:tcPr>
          <w:p w14:paraId="786543FE" w14:textId="77777777" w:rsidR="00E23617" w:rsidRDefault="00000000">
            <w:pPr>
              <w:spacing w:after="0"/>
            </w:pPr>
            <w:r>
              <w:rPr>
                <w:rFonts w:ascii="Times New Roman" w:eastAsia="Times New Roman" w:hAnsi="Times New Roman" w:cs="Times New Roman"/>
                <w:sz w:val="24"/>
              </w:rPr>
              <w:t xml:space="preserve">6. </w:t>
            </w:r>
          </w:p>
        </w:tc>
        <w:tc>
          <w:tcPr>
            <w:tcW w:w="3543" w:type="dxa"/>
            <w:gridSpan w:val="2"/>
            <w:tcBorders>
              <w:top w:val="single" w:sz="4" w:space="0" w:color="000000"/>
              <w:left w:val="single" w:sz="4" w:space="0" w:color="000000"/>
              <w:bottom w:val="single" w:sz="4" w:space="0" w:color="000000"/>
              <w:right w:val="single" w:sz="4" w:space="0" w:color="000000"/>
            </w:tcBorders>
          </w:tcPr>
          <w:p w14:paraId="5FEE6381" w14:textId="77777777" w:rsidR="00E23617" w:rsidRDefault="00000000">
            <w:pPr>
              <w:spacing w:after="0"/>
            </w:pPr>
            <w:r>
              <w:rPr>
                <w:rFonts w:ascii="Times New Roman" w:eastAsia="Times New Roman" w:hAnsi="Times New Roman" w:cs="Times New Roman"/>
                <w:sz w:val="24"/>
              </w:rPr>
              <w:t xml:space="preserve">Scalability of the Solution </w:t>
            </w:r>
          </w:p>
        </w:tc>
        <w:tc>
          <w:tcPr>
            <w:tcW w:w="5103" w:type="dxa"/>
            <w:tcBorders>
              <w:top w:val="single" w:sz="4" w:space="0" w:color="000000"/>
              <w:left w:val="single" w:sz="4" w:space="0" w:color="000000"/>
              <w:bottom w:val="single" w:sz="4" w:space="0" w:color="000000"/>
              <w:right w:val="single" w:sz="4" w:space="0" w:color="000000"/>
            </w:tcBorders>
          </w:tcPr>
          <w:p w14:paraId="576C2BFF" w14:textId="77777777" w:rsidR="00E23617" w:rsidRDefault="00000000">
            <w:pPr>
              <w:spacing w:after="0"/>
              <w:ind w:right="60"/>
              <w:jc w:val="both"/>
            </w:pPr>
            <w:r>
              <w:rPr>
                <w:rFonts w:ascii="Times New Roman" w:eastAsia="Times New Roman" w:hAnsi="Times New Roman" w:cs="Times New Roman"/>
                <w:sz w:val="24"/>
              </w:rPr>
              <w:t xml:space="preserve">Our solution for online fraud detection offers inherent scalability advantages. As a digital model, it can be replicated, deployed, and managed across diverse platforms and services, ensuring adaptability to varying demands. This scalability is cost-effective, allowing us to efficiently expand and fine-tune the model to handle increasing workloads without the need for substantial infrastructure investments. It ensures the solution's continued effectiveness, even as transaction volumes surge. </w:t>
            </w:r>
          </w:p>
        </w:tc>
      </w:tr>
    </w:tbl>
    <w:p w14:paraId="25FACA05" w14:textId="77777777" w:rsidR="00E23617" w:rsidRDefault="00000000">
      <w:pPr>
        <w:spacing w:after="254"/>
        <w:jc w:val="both"/>
      </w:pPr>
      <w:r>
        <w:rPr>
          <w:rFonts w:ascii="Times New Roman" w:eastAsia="Times New Roman" w:hAnsi="Times New Roman" w:cs="Times New Roman"/>
          <w:sz w:val="24"/>
        </w:rPr>
        <w:t xml:space="preserve"> </w:t>
      </w:r>
    </w:p>
    <w:p w14:paraId="2124E93A" w14:textId="77777777" w:rsidR="00E23617" w:rsidRDefault="00000000">
      <w:pPr>
        <w:spacing w:after="264"/>
        <w:jc w:val="both"/>
      </w:pPr>
      <w:r>
        <w:rPr>
          <w:rFonts w:ascii="Times New Roman" w:eastAsia="Times New Roman" w:hAnsi="Times New Roman" w:cs="Times New Roman"/>
        </w:rPr>
        <w:t xml:space="preserve"> </w:t>
      </w:r>
    </w:p>
    <w:p w14:paraId="20140D85" w14:textId="77777777" w:rsidR="00E23617" w:rsidRDefault="00000000">
      <w:pPr>
        <w:spacing w:after="0"/>
        <w:jc w:val="both"/>
      </w:pPr>
      <w:r>
        <w:rPr>
          <w:rFonts w:ascii="Times New Roman" w:eastAsia="Times New Roman" w:hAnsi="Times New Roman" w:cs="Times New Roman"/>
        </w:rPr>
        <w:t xml:space="preserve"> </w:t>
      </w:r>
    </w:p>
    <w:sectPr w:rsidR="00E23617">
      <w:headerReference w:type="even" r:id="rId7"/>
      <w:headerReference w:type="default" r:id="rId8"/>
      <w:footerReference w:type="even" r:id="rId9"/>
      <w:footerReference w:type="default" r:id="rId10"/>
      <w:headerReference w:type="first" r:id="rId11"/>
      <w:footerReference w:type="first" r:id="rId12"/>
      <w:pgSz w:w="11906" w:h="16838"/>
      <w:pgMar w:top="1445" w:right="4593" w:bottom="186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10044" w14:textId="77777777" w:rsidR="004B4B9C" w:rsidRDefault="004B4B9C">
      <w:pPr>
        <w:spacing w:after="0" w:line="240" w:lineRule="auto"/>
      </w:pPr>
      <w:r>
        <w:separator/>
      </w:r>
    </w:p>
  </w:endnote>
  <w:endnote w:type="continuationSeparator" w:id="0">
    <w:p w14:paraId="2563BE3A" w14:textId="77777777" w:rsidR="004B4B9C" w:rsidRDefault="004B4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8DE46" w14:textId="77777777" w:rsidR="00E23617" w:rsidRDefault="00000000">
    <w:pPr>
      <w:spacing w:after="0"/>
      <w:ind w:left="-1440" w:right="7313"/>
    </w:pPr>
    <w:r>
      <w:rPr>
        <w:noProof/>
      </w:rPr>
      <mc:AlternateContent>
        <mc:Choice Requires="wpg">
          <w:drawing>
            <wp:anchor distT="0" distB="0" distL="114300" distR="114300" simplePos="0" relativeHeight="251664384" behindDoc="0" locked="0" layoutInCell="1" allowOverlap="1" wp14:anchorId="72F50D59" wp14:editId="3E0E020C">
              <wp:simplePos x="0" y="0"/>
              <wp:positionH relativeFrom="page">
                <wp:posOffset>304800</wp:posOffset>
              </wp:positionH>
              <wp:positionV relativeFrom="page">
                <wp:posOffset>10383012</wp:posOffset>
              </wp:positionV>
              <wp:extent cx="6952488" cy="6096"/>
              <wp:effectExtent l="0" t="0" r="0" b="0"/>
              <wp:wrapSquare wrapText="bothSides"/>
              <wp:docPr id="4058" name="Group 405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221" name="Shape 42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2" name="Shape 422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3" name="Shape 422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58" style="width:547.44pt;height:0.47998pt;position:absolute;mso-position-horizontal-relative:page;mso-position-horizontal:absolute;margin-left:24pt;mso-position-vertical-relative:page;margin-top:817.56pt;" coordsize="69524,60">
              <v:shape id="Shape 4224" style="position:absolute;width:91;height:91;left:0;top:0;" coordsize="9144,9144" path="m0,0l9144,0l9144,9144l0,9144l0,0">
                <v:stroke weight="0pt" endcap="flat" joinstyle="miter" miterlimit="10" on="false" color="#000000" opacity="0"/>
                <v:fill on="true" color="#000000"/>
              </v:shape>
              <v:shape id="Shape 4225" style="position:absolute;width:69402;height:91;left:60;top:0;" coordsize="6940296,9144" path="m0,0l6940296,0l6940296,9144l0,9144l0,0">
                <v:stroke weight="0pt" endcap="flat" joinstyle="miter" miterlimit="10" on="false" color="#000000" opacity="0"/>
                <v:fill on="true" color="#000000"/>
              </v:shape>
              <v:shape id="Shape 422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81C4A" w14:textId="77777777" w:rsidR="00E23617" w:rsidRDefault="00000000">
    <w:pPr>
      <w:spacing w:after="0"/>
      <w:ind w:left="-1440" w:right="7313"/>
    </w:pPr>
    <w:r>
      <w:rPr>
        <w:noProof/>
      </w:rPr>
      <mc:AlternateContent>
        <mc:Choice Requires="wpg">
          <w:drawing>
            <wp:anchor distT="0" distB="0" distL="114300" distR="114300" simplePos="0" relativeHeight="251665408" behindDoc="0" locked="0" layoutInCell="1" allowOverlap="1" wp14:anchorId="3A7163CC" wp14:editId="2B0E4FFE">
              <wp:simplePos x="0" y="0"/>
              <wp:positionH relativeFrom="page">
                <wp:posOffset>304800</wp:posOffset>
              </wp:positionH>
              <wp:positionV relativeFrom="page">
                <wp:posOffset>10383012</wp:posOffset>
              </wp:positionV>
              <wp:extent cx="6952488" cy="6096"/>
              <wp:effectExtent l="0" t="0" r="0" b="0"/>
              <wp:wrapSquare wrapText="bothSides"/>
              <wp:docPr id="4039" name="Group 403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215" name="Shape 42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6" name="Shape 421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7" name="Shape 421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39" style="width:547.44pt;height:0.47998pt;position:absolute;mso-position-horizontal-relative:page;mso-position-horizontal:absolute;margin-left:24pt;mso-position-vertical-relative:page;margin-top:817.56pt;" coordsize="69524,60">
              <v:shape id="Shape 4218" style="position:absolute;width:91;height:91;left:0;top:0;" coordsize="9144,9144" path="m0,0l9144,0l9144,9144l0,9144l0,0">
                <v:stroke weight="0pt" endcap="flat" joinstyle="miter" miterlimit="10" on="false" color="#000000" opacity="0"/>
                <v:fill on="true" color="#000000"/>
              </v:shape>
              <v:shape id="Shape 4219" style="position:absolute;width:69402;height:91;left:60;top:0;" coordsize="6940296,9144" path="m0,0l6940296,0l6940296,9144l0,9144l0,0">
                <v:stroke weight="0pt" endcap="flat" joinstyle="miter" miterlimit="10" on="false" color="#000000" opacity="0"/>
                <v:fill on="true" color="#000000"/>
              </v:shape>
              <v:shape id="Shape 422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C1CA" w14:textId="77777777" w:rsidR="00E23617" w:rsidRDefault="00000000">
    <w:pPr>
      <w:spacing w:after="0"/>
      <w:ind w:left="-1440" w:right="7313"/>
    </w:pPr>
    <w:r>
      <w:rPr>
        <w:noProof/>
      </w:rPr>
      <mc:AlternateContent>
        <mc:Choice Requires="wpg">
          <w:drawing>
            <wp:anchor distT="0" distB="0" distL="114300" distR="114300" simplePos="0" relativeHeight="251666432" behindDoc="0" locked="0" layoutInCell="1" allowOverlap="1" wp14:anchorId="3171E4A4" wp14:editId="795D3AE5">
              <wp:simplePos x="0" y="0"/>
              <wp:positionH relativeFrom="page">
                <wp:posOffset>304800</wp:posOffset>
              </wp:positionH>
              <wp:positionV relativeFrom="page">
                <wp:posOffset>10383012</wp:posOffset>
              </wp:positionV>
              <wp:extent cx="6952488" cy="6096"/>
              <wp:effectExtent l="0" t="0" r="0" b="0"/>
              <wp:wrapSquare wrapText="bothSides"/>
              <wp:docPr id="4020" name="Group 402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209" name="Shape 42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0" name="Shape 421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1" name="Shape 421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20" style="width:547.44pt;height:0.47998pt;position:absolute;mso-position-horizontal-relative:page;mso-position-horizontal:absolute;margin-left:24pt;mso-position-vertical-relative:page;margin-top:817.56pt;" coordsize="69524,60">
              <v:shape id="Shape 4212" style="position:absolute;width:91;height:91;left:0;top:0;" coordsize="9144,9144" path="m0,0l9144,0l9144,9144l0,9144l0,0">
                <v:stroke weight="0pt" endcap="flat" joinstyle="miter" miterlimit="10" on="false" color="#000000" opacity="0"/>
                <v:fill on="true" color="#000000"/>
              </v:shape>
              <v:shape id="Shape 4213" style="position:absolute;width:69402;height:91;left:60;top:0;" coordsize="6940296,9144" path="m0,0l6940296,0l6940296,9144l0,9144l0,0">
                <v:stroke weight="0pt" endcap="flat" joinstyle="miter" miterlimit="10" on="false" color="#000000" opacity="0"/>
                <v:fill on="true" color="#000000"/>
              </v:shape>
              <v:shape id="Shape 421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9DB4E" w14:textId="77777777" w:rsidR="004B4B9C" w:rsidRDefault="004B4B9C">
      <w:pPr>
        <w:spacing w:after="0" w:line="240" w:lineRule="auto"/>
      </w:pPr>
      <w:r>
        <w:separator/>
      </w:r>
    </w:p>
  </w:footnote>
  <w:footnote w:type="continuationSeparator" w:id="0">
    <w:p w14:paraId="5C9465CB" w14:textId="77777777" w:rsidR="004B4B9C" w:rsidRDefault="004B4B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A8345" w14:textId="77777777" w:rsidR="00E23617" w:rsidRDefault="00000000">
    <w:pPr>
      <w:spacing w:after="0"/>
      <w:ind w:left="-1440" w:right="7313"/>
    </w:pPr>
    <w:r>
      <w:rPr>
        <w:noProof/>
      </w:rPr>
      <mc:AlternateContent>
        <mc:Choice Requires="wpg">
          <w:drawing>
            <wp:anchor distT="0" distB="0" distL="114300" distR="114300" simplePos="0" relativeHeight="251658240" behindDoc="0" locked="0" layoutInCell="1" allowOverlap="1" wp14:anchorId="22F4BD59" wp14:editId="2210CDC9">
              <wp:simplePos x="0" y="0"/>
              <wp:positionH relativeFrom="page">
                <wp:posOffset>304800</wp:posOffset>
              </wp:positionH>
              <wp:positionV relativeFrom="page">
                <wp:posOffset>304800</wp:posOffset>
              </wp:positionV>
              <wp:extent cx="6952488" cy="6096"/>
              <wp:effectExtent l="0" t="0" r="0" b="0"/>
              <wp:wrapSquare wrapText="bothSides"/>
              <wp:docPr id="4047" name="Group 404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199" name="Shape 41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0" name="Shape 420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1" name="Shape 420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47" style="width:547.44pt;height:0.47998pt;position:absolute;mso-position-horizontal-relative:page;mso-position-horizontal:absolute;margin-left:24pt;mso-position-vertical-relative:page;margin-top:24pt;" coordsize="69524,60">
              <v:shape id="Shape 4202" style="position:absolute;width:91;height:91;left:0;top:0;" coordsize="9144,9144" path="m0,0l9144,0l9144,9144l0,9144l0,0">
                <v:stroke weight="0pt" endcap="flat" joinstyle="miter" miterlimit="10" on="false" color="#000000" opacity="0"/>
                <v:fill on="true" color="#000000"/>
              </v:shape>
              <v:shape id="Shape 4203" style="position:absolute;width:69402;height:91;left:60;top:0;" coordsize="6940296,9144" path="m0,0l6940296,0l6940296,9144l0,9144l0,0">
                <v:stroke weight="0pt" endcap="flat" joinstyle="miter" miterlimit="10" on="false" color="#000000" opacity="0"/>
                <v:fill on="true" color="#000000"/>
              </v:shape>
              <v:shape id="Shape 420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31AC609" w14:textId="77777777" w:rsidR="00E23617" w:rsidRDefault="00000000">
    <w:r>
      <w:rPr>
        <w:noProof/>
      </w:rPr>
      <mc:AlternateContent>
        <mc:Choice Requires="wpg">
          <w:drawing>
            <wp:anchor distT="0" distB="0" distL="114300" distR="114300" simplePos="0" relativeHeight="251659264" behindDoc="1" locked="0" layoutInCell="1" allowOverlap="1" wp14:anchorId="79B35250" wp14:editId="6F69AD0A">
              <wp:simplePos x="0" y="0"/>
              <wp:positionH relativeFrom="page">
                <wp:posOffset>304800</wp:posOffset>
              </wp:positionH>
              <wp:positionV relativeFrom="page">
                <wp:posOffset>310896</wp:posOffset>
              </wp:positionV>
              <wp:extent cx="6952488" cy="10072116"/>
              <wp:effectExtent l="0" t="0" r="0" b="0"/>
              <wp:wrapNone/>
              <wp:docPr id="4051" name="Group 405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4205" name="Shape 420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6" name="Shape 4206"/>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51" style="width:547.44pt;height:793.08pt;position:absolute;z-index:-2147483648;mso-position-horizontal-relative:page;mso-position-horizontal:absolute;margin-left:24pt;mso-position-vertical-relative:page;margin-top:24.48pt;" coordsize="69524,100721">
              <v:shape id="Shape 4207" style="position:absolute;width:91;height:100721;left:0;top:0;" coordsize="9144,10072116" path="m0,0l9144,0l9144,10072116l0,10072116l0,0">
                <v:stroke weight="0pt" endcap="flat" joinstyle="miter" miterlimit="10" on="false" color="#000000" opacity="0"/>
                <v:fill on="true" color="#000000"/>
              </v:shape>
              <v:shape id="Shape 4208"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972C4" w14:textId="77777777" w:rsidR="00E23617" w:rsidRDefault="00000000">
    <w:pPr>
      <w:spacing w:after="0"/>
      <w:ind w:left="-1440" w:right="7313"/>
    </w:pPr>
    <w:r>
      <w:rPr>
        <w:noProof/>
      </w:rPr>
      <mc:AlternateContent>
        <mc:Choice Requires="wpg">
          <w:drawing>
            <wp:anchor distT="0" distB="0" distL="114300" distR="114300" simplePos="0" relativeHeight="251660288" behindDoc="0" locked="0" layoutInCell="1" allowOverlap="1" wp14:anchorId="44203AB7" wp14:editId="23794F7B">
              <wp:simplePos x="0" y="0"/>
              <wp:positionH relativeFrom="page">
                <wp:posOffset>304800</wp:posOffset>
              </wp:positionH>
              <wp:positionV relativeFrom="page">
                <wp:posOffset>304800</wp:posOffset>
              </wp:positionV>
              <wp:extent cx="6952488" cy="6096"/>
              <wp:effectExtent l="0" t="0" r="0" b="0"/>
              <wp:wrapSquare wrapText="bothSides"/>
              <wp:docPr id="4028" name="Group 402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189" name="Shape 41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0" name="Shape 419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1" name="Shape 419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28" style="width:547.44pt;height:0.47998pt;position:absolute;mso-position-horizontal-relative:page;mso-position-horizontal:absolute;margin-left:24pt;mso-position-vertical-relative:page;margin-top:24pt;" coordsize="69524,60">
              <v:shape id="Shape 4192" style="position:absolute;width:91;height:91;left:0;top:0;" coordsize="9144,9144" path="m0,0l9144,0l9144,9144l0,9144l0,0">
                <v:stroke weight="0pt" endcap="flat" joinstyle="miter" miterlimit="10" on="false" color="#000000" opacity="0"/>
                <v:fill on="true" color="#000000"/>
              </v:shape>
              <v:shape id="Shape 4193" style="position:absolute;width:69402;height:91;left:60;top:0;" coordsize="6940296,9144" path="m0,0l6940296,0l6940296,9144l0,9144l0,0">
                <v:stroke weight="0pt" endcap="flat" joinstyle="miter" miterlimit="10" on="false" color="#000000" opacity="0"/>
                <v:fill on="true" color="#000000"/>
              </v:shape>
              <v:shape id="Shape 419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73A48E0F" w14:textId="77777777" w:rsidR="00E23617" w:rsidRDefault="00000000">
    <w:r>
      <w:rPr>
        <w:noProof/>
      </w:rPr>
      <mc:AlternateContent>
        <mc:Choice Requires="wpg">
          <w:drawing>
            <wp:anchor distT="0" distB="0" distL="114300" distR="114300" simplePos="0" relativeHeight="251661312" behindDoc="1" locked="0" layoutInCell="1" allowOverlap="1" wp14:anchorId="7FEAE2B8" wp14:editId="7108A028">
              <wp:simplePos x="0" y="0"/>
              <wp:positionH relativeFrom="page">
                <wp:posOffset>304800</wp:posOffset>
              </wp:positionH>
              <wp:positionV relativeFrom="page">
                <wp:posOffset>310896</wp:posOffset>
              </wp:positionV>
              <wp:extent cx="6952488" cy="10072116"/>
              <wp:effectExtent l="0" t="0" r="0" b="0"/>
              <wp:wrapNone/>
              <wp:docPr id="4032" name="Group 4032"/>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4195" name="Shape 419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6" name="Shape 4196"/>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32" style="width:547.44pt;height:793.08pt;position:absolute;z-index:-2147483648;mso-position-horizontal-relative:page;mso-position-horizontal:absolute;margin-left:24pt;mso-position-vertical-relative:page;margin-top:24.48pt;" coordsize="69524,100721">
              <v:shape id="Shape 4197" style="position:absolute;width:91;height:100721;left:0;top:0;" coordsize="9144,10072116" path="m0,0l9144,0l9144,10072116l0,10072116l0,0">
                <v:stroke weight="0pt" endcap="flat" joinstyle="miter" miterlimit="10" on="false" color="#000000" opacity="0"/>
                <v:fill on="true" color="#000000"/>
              </v:shape>
              <v:shape id="Shape 4198"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35297" w14:textId="77777777" w:rsidR="00E23617" w:rsidRDefault="00000000">
    <w:pPr>
      <w:spacing w:after="0"/>
      <w:ind w:left="-1440" w:right="7313"/>
    </w:pPr>
    <w:r>
      <w:rPr>
        <w:noProof/>
      </w:rPr>
      <mc:AlternateContent>
        <mc:Choice Requires="wpg">
          <w:drawing>
            <wp:anchor distT="0" distB="0" distL="114300" distR="114300" simplePos="0" relativeHeight="251662336" behindDoc="0" locked="0" layoutInCell="1" allowOverlap="1" wp14:anchorId="5F1F96AB" wp14:editId="59E3FE54">
              <wp:simplePos x="0" y="0"/>
              <wp:positionH relativeFrom="page">
                <wp:posOffset>304800</wp:posOffset>
              </wp:positionH>
              <wp:positionV relativeFrom="page">
                <wp:posOffset>304800</wp:posOffset>
              </wp:positionV>
              <wp:extent cx="6952488" cy="6096"/>
              <wp:effectExtent l="0" t="0" r="0" b="0"/>
              <wp:wrapSquare wrapText="bothSides"/>
              <wp:docPr id="4009" name="Group 400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179" name="Shape 41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0" name="Shape 418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1" name="Shape 418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09" style="width:547.44pt;height:0.47998pt;position:absolute;mso-position-horizontal-relative:page;mso-position-horizontal:absolute;margin-left:24pt;mso-position-vertical-relative:page;margin-top:24pt;" coordsize="69524,60">
              <v:shape id="Shape 4182" style="position:absolute;width:91;height:91;left:0;top:0;" coordsize="9144,9144" path="m0,0l9144,0l9144,9144l0,9144l0,0">
                <v:stroke weight="0pt" endcap="flat" joinstyle="miter" miterlimit="10" on="false" color="#000000" opacity="0"/>
                <v:fill on="true" color="#000000"/>
              </v:shape>
              <v:shape id="Shape 4183" style="position:absolute;width:69402;height:91;left:60;top:0;" coordsize="6940296,9144" path="m0,0l6940296,0l6940296,9144l0,9144l0,0">
                <v:stroke weight="0pt" endcap="flat" joinstyle="miter" miterlimit="10" on="false" color="#000000" opacity="0"/>
                <v:fill on="true" color="#000000"/>
              </v:shape>
              <v:shape id="Shape 418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EF46E5A" w14:textId="77777777" w:rsidR="00E23617" w:rsidRDefault="00000000">
    <w:r>
      <w:rPr>
        <w:noProof/>
      </w:rPr>
      <mc:AlternateContent>
        <mc:Choice Requires="wpg">
          <w:drawing>
            <wp:anchor distT="0" distB="0" distL="114300" distR="114300" simplePos="0" relativeHeight="251663360" behindDoc="1" locked="0" layoutInCell="1" allowOverlap="1" wp14:anchorId="1AA0BF0D" wp14:editId="23CE03BB">
              <wp:simplePos x="0" y="0"/>
              <wp:positionH relativeFrom="page">
                <wp:posOffset>304800</wp:posOffset>
              </wp:positionH>
              <wp:positionV relativeFrom="page">
                <wp:posOffset>310896</wp:posOffset>
              </wp:positionV>
              <wp:extent cx="6952488" cy="10072116"/>
              <wp:effectExtent l="0" t="0" r="0" b="0"/>
              <wp:wrapNone/>
              <wp:docPr id="4013" name="Group 401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4185" name="Shape 418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6" name="Shape 4186"/>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13" style="width:547.44pt;height:793.08pt;position:absolute;z-index:-2147483648;mso-position-horizontal-relative:page;mso-position-horizontal:absolute;margin-left:24pt;mso-position-vertical-relative:page;margin-top:24.48pt;" coordsize="69524,100721">
              <v:shape id="Shape 4187" style="position:absolute;width:91;height:100721;left:0;top:0;" coordsize="9144,10072116" path="m0,0l9144,0l9144,10072116l0,10072116l0,0">
                <v:stroke weight="0pt" endcap="flat" joinstyle="miter" miterlimit="10" on="false" color="#000000" opacity="0"/>
                <v:fill on="true" color="#000000"/>
              </v:shape>
              <v:shape id="Shape 4188"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21341"/>
    <w:multiLevelType w:val="hybridMultilevel"/>
    <w:tmpl w:val="93AEDEFC"/>
    <w:lvl w:ilvl="0" w:tplc="06D6B4CA">
      <w:start w:val="1"/>
      <w:numFmt w:val="decimal"/>
      <w:lvlText w:val="%1."/>
      <w:lvlJc w:val="left"/>
      <w:pPr>
        <w:ind w:left="70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C46EC38">
      <w:start w:val="1"/>
      <w:numFmt w:val="lowerLetter"/>
      <w:lvlText w:val="%2"/>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B4CC70A">
      <w:start w:val="1"/>
      <w:numFmt w:val="lowerRoman"/>
      <w:lvlText w:val="%3"/>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4A9802AA">
      <w:start w:val="1"/>
      <w:numFmt w:val="decimal"/>
      <w:lvlText w:val="%4"/>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73EC8EA">
      <w:start w:val="1"/>
      <w:numFmt w:val="lowerLetter"/>
      <w:lvlText w:val="%5"/>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CF80710">
      <w:start w:val="1"/>
      <w:numFmt w:val="lowerRoman"/>
      <w:lvlText w:val="%6"/>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DD05AC8">
      <w:start w:val="1"/>
      <w:numFmt w:val="decimal"/>
      <w:lvlText w:val="%7"/>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3F6843A">
      <w:start w:val="1"/>
      <w:numFmt w:val="lowerLetter"/>
      <w:lvlText w:val="%8"/>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25877E0">
      <w:start w:val="1"/>
      <w:numFmt w:val="lowerRoman"/>
      <w:lvlText w:val="%9"/>
      <w:lvlJc w:val="left"/>
      <w:pPr>
        <w:ind w:left="64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num w:numId="1" w16cid:durableId="257834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617"/>
    <w:rsid w:val="00187241"/>
    <w:rsid w:val="001B340B"/>
    <w:rsid w:val="004B4B9C"/>
    <w:rsid w:val="00E236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FEC79"/>
  <w15:docId w15:val="{870A00FF-6B1F-4C3F-936A-3D5BEDE61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 w:line="259" w:lineRule="auto"/>
      <w:outlineLvl w:val="0"/>
    </w:pPr>
    <w:rPr>
      <w:rFonts w:ascii="Times New Roman" w:eastAsia="Times New Roman" w:hAnsi="Times New Roman" w:cs="Times New Roman"/>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573</Words>
  <Characters>3272</Characters>
  <Application>Microsoft Office Word</Application>
  <DocSecurity>0</DocSecurity>
  <Lines>27</Lines>
  <Paragraphs>7</Paragraphs>
  <ScaleCrop>false</ScaleCrop>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Kanishak Khanna</dc:creator>
  <cp:keywords/>
  <cp:lastModifiedBy>Tanuja Pawar</cp:lastModifiedBy>
  <cp:revision>2</cp:revision>
  <dcterms:created xsi:type="dcterms:W3CDTF">2026-04-13T12:19:00Z</dcterms:created>
  <dcterms:modified xsi:type="dcterms:W3CDTF">2026-04-13T12:19:00Z</dcterms:modified>
</cp:coreProperties>
</file>