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CD8F8" w14:textId="77777777" w:rsidR="00881238" w:rsidRPr="00881238" w:rsidRDefault="00881238" w:rsidP="00CD0C7A">
      <w:pPr>
        <w:jc w:val="center"/>
      </w:pPr>
      <w:r w:rsidRPr="00881238">
        <w:rPr>
          <w:b/>
          <w:bCs/>
        </w:rPr>
        <w:t>Weather Trend Forecasting</w:t>
      </w:r>
    </w:p>
    <w:p w14:paraId="521CA7B1" w14:textId="77777777" w:rsidR="00881238" w:rsidRPr="00881238" w:rsidRDefault="00881238" w:rsidP="00881238">
      <w:r w:rsidRPr="00881238">
        <w:pict w14:anchorId="2039358A">
          <v:rect id="_x0000_i1079" style="width:0;height:1.5pt" o:hralign="center" o:hrstd="t" o:hr="t" fillcolor="#a0a0a0" stroked="f"/>
        </w:pict>
      </w:r>
    </w:p>
    <w:p w14:paraId="5EE96F7B" w14:textId="5E0FC411" w:rsidR="00836045" w:rsidRPr="00836045" w:rsidRDefault="00836045" w:rsidP="00836045">
      <w:pPr>
        <w:rPr>
          <w:b/>
          <w:bCs/>
        </w:rPr>
      </w:pPr>
      <w:r w:rsidRPr="00836045">
        <w:rPr>
          <w:b/>
          <w:bCs/>
        </w:rPr>
        <w:t>Our Mission</w:t>
      </w:r>
    </w:p>
    <w:p w14:paraId="3C66A3FD" w14:textId="77777777" w:rsidR="00836045" w:rsidRPr="00836045" w:rsidRDefault="00836045" w:rsidP="00836045">
      <w:pPr>
        <w:rPr>
          <w:bCs/>
          <w:sz w:val="22"/>
          <w:szCs w:val="22"/>
        </w:rPr>
      </w:pPr>
      <w:r w:rsidRPr="00836045">
        <w:rPr>
          <w:bCs/>
          <w:sz w:val="22"/>
          <w:szCs w:val="22"/>
        </w:rPr>
        <w:t>By making industry-leading tools and education available to individuals from all backgrounds, we level the playing field for future PM leaders. This is the PM Accelerator motto, as we grant aspiring and experienced PMs what they need most – Access. We introduce you to industry leaders, surround you with the right PM ecosystem, and discover the new world of AI product management skills.</w:t>
      </w:r>
    </w:p>
    <w:p w14:paraId="4CC786D9" w14:textId="77777777" w:rsidR="00836045" w:rsidRDefault="00836045" w:rsidP="00881238">
      <w:pPr>
        <w:rPr>
          <w:b/>
          <w:bCs/>
        </w:rPr>
      </w:pPr>
    </w:p>
    <w:p w14:paraId="305A060C" w14:textId="65C18992" w:rsidR="00881238" w:rsidRPr="00881238" w:rsidRDefault="00881238" w:rsidP="00881238">
      <w:pPr>
        <w:rPr>
          <w:b/>
          <w:bCs/>
        </w:rPr>
      </w:pPr>
      <w:r w:rsidRPr="00881238">
        <w:rPr>
          <w:b/>
          <w:bCs/>
        </w:rPr>
        <w:t>Introduction</w:t>
      </w:r>
    </w:p>
    <w:p w14:paraId="08A6BE8C" w14:textId="69A2C559" w:rsidR="00881238" w:rsidRPr="00881238" w:rsidRDefault="00881238" w:rsidP="00881238">
      <w:r w:rsidRPr="00881238">
        <w:t xml:space="preserve">This report </w:t>
      </w:r>
      <w:r w:rsidR="00CD0C7A" w:rsidRPr="00881238">
        <w:t>analyses</w:t>
      </w:r>
      <w:r w:rsidRPr="00881238">
        <w:t xml:space="preserve"> global weather patterns using the "Global Weather Repository" dataset, which provides daily weather data for various cities worldwide. The project aims to:</w:t>
      </w:r>
    </w:p>
    <w:p w14:paraId="7FE8BF92" w14:textId="77777777" w:rsidR="00881238" w:rsidRPr="00881238" w:rsidRDefault="00881238" w:rsidP="00881238">
      <w:pPr>
        <w:numPr>
          <w:ilvl w:val="0"/>
          <w:numId w:val="1"/>
        </w:numPr>
      </w:pPr>
      <w:r w:rsidRPr="00881238">
        <w:t>Clean and preprocess the data.</w:t>
      </w:r>
    </w:p>
    <w:p w14:paraId="1F0A4584" w14:textId="77777777" w:rsidR="00881238" w:rsidRPr="00881238" w:rsidRDefault="00881238" w:rsidP="00881238">
      <w:pPr>
        <w:numPr>
          <w:ilvl w:val="0"/>
          <w:numId w:val="1"/>
        </w:numPr>
      </w:pPr>
      <w:r w:rsidRPr="00881238">
        <w:t>Perform exploratory data analysis (EDA) to uncover trends and correlations.</w:t>
      </w:r>
    </w:p>
    <w:p w14:paraId="6819ADFF" w14:textId="77777777" w:rsidR="00881238" w:rsidRPr="00881238" w:rsidRDefault="00881238" w:rsidP="00881238">
      <w:pPr>
        <w:numPr>
          <w:ilvl w:val="0"/>
          <w:numId w:val="1"/>
        </w:numPr>
      </w:pPr>
      <w:r w:rsidRPr="00881238">
        <w:t>Build and evaluate forecasting models.</w:t>
      </w:r>
    </w:p>
    <w:p w14:paraId="3C34EFB2" w14:textId="77777777" w:rsidR="00881238" w:rsidRPr="00881238" w:rsidRDefault="00881238" w:rsidP="00881238">
      <w:pPr>
        <w:numPr>
          <w:ilvl w:val="0"/>
          <w:numId w:val="1"/>
        </w:numPr>
      </w:pPr>
      <w:r w:rsidRPr="00881238">
        <w:t>Conduct advanced analyses, including anomaly detection, climate patterns, and spatial analysis.</w:t>
      </w:r>
    </w:p>
    <w:p w14:paraId="55DC5442" w14:textId="77777777" w:rsidR="00881238" w:rsidRPr="00881238" w:rsidRDefault="00881238" w:rsidP="00881238">
      <w:r w:rsidRPr="00881238">
        <w:pict w14:anchorId="4DC7B8DD">
          <v:rect id="_x0000_i1080" style="width:0;height:1.5pt" o:hralign="center" o:hrstd="t" o:hr="t" fillcolor="#a0a0a0" stroked="f"/>
        </w:pict>
      </w:r>
    </w:p>
    <w:p w14:paraId="00994498" w14:textId="77777777" w:rsidR="00881238" w:rsidRPr="00881238" w:rsidRDefault="00881238" w:rsidP="00881238">
      <w:pPr>
        <w:rPr>
          <w:b/>
          <w:bCs/>
        </w:rPr>
      </w:pPr>
      <w:r w:rsidRPr="00881238">
        <w:rPr>
          <w:b/>
          <w:bCs/>
        </w:rPr>
        <w:t>Data Cleaning and Preprocessing</w:t>
      </w:r>
    </w:p>
    <w:p w14:paraId="12E91BD1" w14:textId="77777777" w:rsidR="00881238" w:rsidRPr="00881238" w:rsidRDefault="00881238" w:rsidP="00881238">
      <w:pPr>
        <w:rPr>
          <w:b/>
          <w:bCs/>
        </w:rPr>
      </w:pPr>
      <w:r w:rsidRPr="00881238">
        <w:rPr>
          <w:b/>
          <w:bCs/>
        </w:rPr>
        <w:t>Steps Taken:</w:t>
      </w:r>
    </w:p>
    <w:p w14:paraId="13DCD4EE" w14:textId="77777777" w:rsidR="00881238" w:rsidRPr="00881238" w:rsidRDefault="00881238" w:rsidP="00881238">
      <w:pPr>
        <w:numPr>
          <w:ilvl w:val="0"/>
          <w:numId w:val="2"/>
        </w:numPr>
      </w:pPr>
      <w:r w:rsidRPr="00881238">
        <w:rPr>
          <w:b/>
          <w:bCs/>
        </w:rPr>
        <w:t>Missing Values</w:t>
      </w:r>
      <w:r w:rsidRPr="00881238">
        <w:t>:</w:t>
      </w:r>
    </w:p>
    <w:p w14:paraId="19E16FB0" w14:textId="77777777" w:rsidR="00881238" w:rsidRPr="00881238" w:rsidRDefault="00881238" w:rsidP="00881238">
      <w:pPr>
        <w:numPr>
          <w:ilvl w:val="1"/>
          <w:numId w:val="2"/>
        </w:numPr>
      </w:pPr>
      <w:r w:rsidRPr="00881238">
        <w:t>Replaced missing numeric values with the median.</w:t>
      </w:r>
    </w:p>
    <w:p w14:paraId="78867E20" w14:textId="77777777" w:rsidR="00881238" w:rsidRPr="00881238" w:rsidRDefault="00881238" w:rsidP="00881238">
      <w:pPr>
        <w:numPr>
          <w:ilvl w:val="1"/>
          <w:numId w:val="2"/>
        </w:numPr>
      </w:pPr>
      <w:r w:rsidRPr="00881238">
        <w:t>Replaced missing categorical values with the mode.</w:t>
      </w:r>
    </w:p>
    <w:p w14:paraId="5AA1893F" w14:textId="77777777" w:rsidR="00881238" w:rsidRPr="00881238" w:rsidRDefault="00881238" w:rsidP="00881238">
      <w:pPr>
        <w:numPr>
          <w:ilvl w:val="0"/>
          <w:numId w:val="2"/>
        </w:numPr>
      </w:pPr>
      <w:r w:rsidRPr="00881238">
        <w:rPr>
          <w:b/>
          <w:bCs/>
        </w:rPr>
        <w:t>Outlier Handling</w:t>
      </w:r>
      <w:r w:rsidRPr="00881238">
        <w:t>:</w:t>
      </w:r>
    </w:p>
    <w:p w14:paraId="021B229D" w14:textId="77777777" w:rsidR="00881238" w:rsidRPr="00881238" w:rsidRDefault="00881238" w:rsidP="00881238">
      <w:pPr>
        <w:numPr>
          <w:ilvl w:val="1"/>
          <w:numId w:val="2"/>
        </w:numPr>
      </w:pPr>
      <w:r w:rsidRPr="00881238">
        <w:t>Applied the Interquartile Range (IQR) method to cap outliers in key features like temperature and precipitation.</w:t>
      </w:r>
    </w:p>
    <w:p w14:paraId="660B83A6" w14:textId="77777777" w:rsidR="00881238" w:rsidRPr="00881238" w:rsidRDefault="00881238" w:rsidP="00881238">
      <w:pPr>
        <w:numPr>
          <w:ilvl w:val="0"/>
          <w:numId w:val="2"/>
        </w:numPr>
      </w:pPr>
      <w:r w:rsidRPr="00881238">
        <w:rPr>
          <w:b/>
          <w:bCs/>
        </w:rPr>
        <w:t>Normalization</w:t>
      </w:r>
      <w:r w:rsidRPr="00881238">
        <w:t>:</w:t>
      </w:r>
    </w:p>
    <w:p w14:paraId="62C6745C" w14:textId="77777777" w:rsidR="00881238" w:rsidRPr="00881238" w:rsidRDefault="00881238" w:rsidP="00881238">
      <w:pPr>
        <w:numPr>
          <w:ilvl w:val="1"/>
          <w:numId w:val="2"/>
        </w:numPr>
      </w:pPr>
      <w:r w:rsidRPr="00881238">
        <w:t>Scaled numeric columns to the [0, 1] range using MinMaxScaler.</w:t>
      </w:r>
    </w:p>
    <w:p w14:paraId="726AE455" w14:textId="77777777" w:rsidR="00881238" w:rsidRPr="00881238" w:rsidRDefault="00881238" w:rsidP="00881238">
      <w:r w:rsidRPr="00881238">
        <w:pict w14:anchorId="020BC5F0">
          <v:rect id="_x0000_i1081" style="width:0;height:1.5pt" o:hralign="center" o:hrstd="t" o:hr="t" fillcolor="#a0a0a0" stroked="f"/>
        </w:pict>
      </w:r>
    </w:p>
    <w:p w14:paraId="09C674D6" w14:textId="77777777" w:rsidR="00881238" w:rsidRPr="00881238" w:rsidRDefault="00881238" w:rsidP="00881238">
      <w:pPr>
        <w:rPr>
          <w:b/>
          <w:bCs/>
        </w:rPr>
      </w:pPr>
      <w:r w:rsidRPr="00881238">
        <w:rPr>
          <w:b/>
          <w:bCs/>
        </w:rPr>
        <w:t>Exploratory Data Analysis (EDA)</w:t>
      </w:r>
    </w:p>
    <w:p w14:paraId="1D7CF535" w14:textId="77777777" w:rsidR="00881238" w:rsidRPr="00881238" w:rsidRDefault="00881238" w:rsidP="00881238">
      <w:pPr>
        <w:rPr>
          <w:b/>
          <w:bCs/>
        </w:rPr>
      </w:pPr>
      <w:r w:rsidRPr="00881238">
        <w:rPr>
          <w:b/>
          <w:bCs/>
        </w:rPr>
        <w:t>Key Insights:</w:t>
      </w:r>
    </w:p>
    <w:p w14:paraId="5DD7C652" w14:textId="77777777" w:rsidR="00881238" w:rsidRPr="00881238" w:rsidRDefault="00881238" w:rsidP="00881238">
      <w:pPr>
        <w:numPr>
          <w:ilvl w:val="0"/>
          <w:numId w:val="3"/>
        </w:numPr>
      </w:pPr>
      <w:r w:rsidRPr="00881238">
        <w:rPr>
          <w:b/>
          <w:bCs/>
        </w:rPr>
        <w:lastRenderedPageBreak/>
        <w:t>Temperature Trends</w:t>
      </w:r>
      <w:r w:rsidRPr="00881238">
        <w:t>:</w:t>
      </w:r>
    </w:p>
    <w:p w14:paraId="39E03059" w14:textId="77777777" w:rsidR="00881238" w:rsidRPr="00881238" w:rsidRDefault="00881238" w:rsidP="00881238">
      <w:pPr>
        <w:numPr>
          <w:ilvl w:val="1"/>
          <w:numId w:val="3"/>
        </w:numPr>
      </w:pPr>
      <w:r w:rsidRPr="00881238">
        <w:t>Observed seasonal patterns and long-term trends in temperature.</w:t>
      </w:r>
    </w:p>
    <w:p w14:paraId="68ABAA22" w14:textId="77777777" w:rsidR="00881238" w:rsidRPr="00881238" w:rsidRDefault="00881238" w:rsidP="00881238">
      <w:pPr>
        <w:numPr>
          <w:ilvl w:val="1"/>
          <w:numId w:val="3"/>
        </w:numPr>
      </w:pPr>
      <w:r w:rsidRPr="00881238">
        <w:t>Visualized using a line plot of temperature over time.</w:t>
      </w:r>
    </w:p>
    <w:p w14:paraId="1CAAD875" w14:textId="77777777" w:rsidR="00881238" w:rsidRPr="00881238" w:rsidRDefault="00881238" w:rsidP="00881238">
      <w:pPr>
        <w:numPr>
          <w:ilvl w:val="0"/>
          <w:numId w:val="3"/>
        </w:numPr>
      </w:pPr>
      <w:r w:rsidRPr="00881238">
        <w:rPr>
          <w:b/>
          <w:bCs/>
        </w:rPr>
        <w:t>Precipitation Trends</w:t>
      </w:r>
      <w:r w:rsidRPr="00881238">
        <w:t>:</w:t>
      </w:r>
    </w:p>
    <w:p w14:paraId="613ECEE1" w14:textId="77777777" w:rsidR="00881238" w:rsidRPr="00881238" w:rsidRDefault="00881238" w:rsidP="00881238">
      <w:pPr>
        <w:numPr>
          <w:ilvl w:val="1"/>
          <w:numId w:val="3"/>
        </w:numPr>
      </w:pPr>
      <w:r w:rsidRPr="00881238">
        <w:t>Analyzed fluctuations in precipitation levels globally.</w:t>
      </w:r>
    </w:p>
    <w:p w14:paraId="4193676D" w14:textId="77777777" w:rsidR="00881238" w:rsidRPr="00881238" w:rsidRDefault="00881238" w:rsidP="00881238">
      <w:pPr>
        <w:numPr>
          <w:ilvl w:val="0"/>
          <w:numId w:val="3"/>
        </w:numPr>
      </w:pPr>
      <w:r w:rsidRPr="00881238">
        <w:rPr>
          <w:b/>
          <w:bCs/>
        </w:rPr>
        <w:t>Correlations</w:t>
      </w:r>
      <w:r w:rsidRPr="00881238">
        <w:t>:</w:t>
      </w:r>
    </w:p>
    <w:p w14:paraId="4EF3AAB2" w14:textId="77777777" w:rsidR="00881238" w:rsidRPr="00881238" w:rsidRDefault="00881238" w:rsidP="00881238">
      <w:pPr>
        <w:numPr>
          <w:ilvl w:val="1"/>
          <w:numId w:val="3"/>
        </w:numPr>
      </w:pPr>
      <w:r w:rsidRPr="00881238">
        <w:t>A heatmap revealed significant correlations between temperature, precipitation, and air quality metrics.</w:t>
      </w:r>
    </w:p>
    <w:p w14:paraId="74E8504B" w14:textId="77777777" w:rsidR="00881238" w:rsidRPr="00881238" w:rsidRDefault="00881238" w:rsidP="00881238">
      <w:pPr>
        <w:rPr>
          <w:b/>
          <w:bCs/>
        </w:rPr>
      </w:pPr>
      <w:r w:rsidRPr="00881238">
        <w:rPr>
          <w:b/>
          <w:bCs/>
        </w:rPr>
        <w:t>Visualizations:</w:t>
      </w:r>
    </w:p>
    <w:p w14:paraId="40B30B44" w14:textId="0BE731B1" w:rsidR="00881238" w:rsidRPr="00881238" w:rsidRDefault="00CD0C7A" w:rsidP="00CD0C7A">
      <w:r w:rsidRPr="00CD0C7A">
        <w:drawing>
          <wp:inline distT="0" distB="0" distL="0" distR="0" wp14:anchorId="3F6A1131" wp14:editId="6146B33B">
            <wp:extent cx="5731510" cy="2830830"/>
            <wp:effectExtent l="0" t="0" r="2540" b="7620"/>
            <wp:docPr id="18211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5088" name=""/>
                    <pic:cNvPicPr/>
                  </pic:nvPicPr>
                  <pic:blipFill>
                    <a:blip r:embed="rId5"/>
                    <a:stretch>
                      <a:fillRect/>
                    </a:stretch>
                  </pic:blipFill>
                  <pic:spPr>
                    <a:xfrm>
                      <a:off x="0" y="0"/>
                      <a:ext cx="5731510" cy="2830830"/>
                    </a:xfrm>
                    <a:prstGeom prst="rect">
                      <a:avLst/>
                    </a:prstGeom>
                  </pic:spPr>
                </pic:pic>
              </a:graphicData>
            </a:graphic>
          </wp:inline>
        </w:drawing>
      </w:r>
    </w:p>
    <w:p w14:paraId="0CCEE0C5" w14:textId="68BD28AB" w:rsidR="00881238" w:rsidRPr="00881238" w:rsidRDefault="00CD0C7A" w:rsidP="00CD0C7A">
      <w:pPr>
        <w:ind w:left="720"/>
      </w:pPr>
      <w:r w:rsidRPr="00CD0C7A">
        <w:lastRenderedPageBreak/>
        <w:drawing>
          <wp:inline distT="0" distB="0" distL="0" distR="0" wp14:anchorId="3BCE12E5" wp14:editId="1BB0366F">
            <wp:extent cx="5731510" cy="4716145"/>
            <wp:effectExtent l="0" t="0" r="2540" b="8255"/>
            <wp:docPr id="188988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88412" name=""/>
                    <pic:cNvPicPr/>
                  </pic:nvPicPr>
                  <pic:blipFill rotWithShape="1">
                    <a:blip r:embed="rId6"/>
                    <a:srcRect/>
                    <a:stretch/>
                  </pic:blipFill>
                  <pic:spPr bwMode="auto">
                    <a:xfrm>
                      <a:off x="0" y="0"/>
                      <a:ext cx="5731510" cy="4716145"/>
                    </a:xfrm>
                    <a:prstGeom prst="rect">
                      <a:avLst/>
                    </a:prstGeom>
                    <a:ln>
                      <a:noFill/>
                    </a:ln>
                    <a:extLst>
                      <a:ext uri="{53640926-AAD7-44D8-BBD7-CCE9431645EC}">
                        <a14:shadowObscured xmlns:a14="http://schemas.microsoft.com/office/drawing/2010/main"/>
                      </a:ext>
                    </a:extLst>
                  </pic:spPr>
                </pic:pic>
              </a:graphicData>
            </a:graphic>
          </wp:inline>
        </w:drawing>
      </w:r>
    </w:p>
    <w:p w14:paraId="7DA7B92B" w14:textId="55AB6B99" w:rsidR="00881238" w:rsidRDefault="00CD0C7A" w:rsidP="00881238">
      <w:r w:rsidRPr="00CD0C7A">
        <w:drawing>
          <wp:inline distT="0" distB="0" distL="0" distR="0" wp14:anchorId="2C4BBEED" wp14:editId="71A3CD64">
            <wp:extent cx="5731510" cy="2976880"/>
            <wp:effectExtent l="0" t="0" r="2540" b="0"/>
            <wp:docPr id="201806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65966" name=""/>
                    <pic:cNvPicPr/>
                  </pic:nvPicPr>
                  <pic:blipFill>
                    <a:blip r:embed="rId7"/>
                    <a:stretch>
                      <a:fillRect/>
                    </a:stretch>
                  </pic:blipFill>
                  <pic:spPr>
                    <a:xfrm>
                      <a:off x="0" y="0"/>
                      <a:ext cx="5731510" cy="2976880"/>
                    </a:xfrm>
                    <a:prstGeom prst="rect">
                      <a:avLst/>
                    </a:prstGeom>
                  </pic:spPr>
                </pic:pic>
              </a:graphicData>
            </a:graphic>
          </wp:inline>
        </w:drawing>
      </w:r>
    </w:p>
    <w:p w14:paraId="37860A1F" w14:textId="67B93475" w:rsidR="00CD0C7A" w:rsidRDefault="00CD0C7A" w:rsidP="00881238">
      <w:r w:rsidRPr="00CD0C7A">
        <w:lastRenderedPageBreak/>
        <w:drawing>
          <wp:inline distT="0" distB="0" distL="0" distR="0" wp14:anchorId="471E6058" wp14:editId="3A786529">
            <wp:extent cx="5731510" cy="2902585"/>
            <wp:effectExtent l="0" t="0" r="2540" b="0"/>
            <wp:docPr id="139465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59966" name=""/>
                    <pic:cNvPicPr/>
                  </pic:nvPicPr>
                  <pic:blipFill>
                    <a:blip r:embed="rId8"/>
                    <a:stretch>
                      <a:fillRect/>
                    </a:stretch>
                  </pic:blipFill>
                  <pic:spPr>
                    <a:xfrm>
                      <a:off x="0" y="0"/>
                      <a:ext cx="5731510" cy="2902585"/>
                    </a:xfrm>
                    <a:prstGeom prst="rect">
                      <a:avLst/>
                    </a:prstGeom>
                  </pic:spPr>
                </pic:pic>
              </a:graphicData>
            </a:graphic>
          </wp:inline>
        </w:drawing>
      </w:r>
    </w:p>
    <w:p w14:paraId="65ED52B9" w14:textId="77777777" w:rsidR="00CD0C7A" w:rsidRPr="00881238" w:rsidRDefault="00CD0C7A" w:rsidP="00881238"/>
    <w:p w14:paraId="26779F1C" w14:textId="77777777" w:rsidR="00881238" w:rsidRPr="00881238" w:rsidRDefault="00881238" w:rsidP="00881238">
      <w:pPr>
        <w:rPr>
          <w:b/>
          <w:bCs/>
        </w:rPr>
      </w:pPr>
      <w:r w:rsidRPr="00881238">
        <w:rPr>
          <w:b/>
          <w:bCs/>
        </w:rPr>
        <w:t>Model Building</w:t>
      </w:r>
    </w:p>
    <w:p w14:paraId="561FABA5" w14:textId="77777777" w:rsidR="00881238" w:rsidRPr="00881238" w:rsidRDefault="00881238" w:rsidP="00881238">
      <w:pPr>
        <w:rPr>
          <w:b/>
          <w:bCs/>
        </w:rPr>
      </w:pPr>
      <w:r w:rsidRPr="00881238">
        <w:rPr>
          <w:b/>
          <w:bCs/>
        </w:rPr>
        <w:t>Forecasting Models:</w:t>
      </w:r>
    </w:p>
    <w:p w14:paraId="1808B4CE" w14:textId="77777777" w:rsidR="00881238" w:rsidRPr="00881238" w:rsidRDefault="00881238" w:rsidP="00881238">
      <w:pPr>
        <w:numPr>
          <w:ilvl w:val="0"/>
          <w:numId w:val="5"/>
        </w:numPr>
      </w:pPr>
      <w:r w:rsidRPr="00881238">
        <w:rPr>
          <w:b/>
          <w:bCs/>
        </w:rPr>
        <w:t>ARIMA</w:t>
      </w:r>
      <w:r w:rsidRPr="00881238">
        <w:t>:</w:t>
      </w:r>
    </w:p>
    <w:p w14:paraId="210D10D7" w14:textId="77777777" w:rsidR="00881238" w:rsidRPr="00881238" w:rsidRDefault="00881238" w:rsidP="00881238">
      <w:pPr>
        <w:numPr>
          <w:ilvl w:val="1"/>
          <w:numId w:val="5"/>
        </w:numPr>
      </w:pPr>
      <w:r w:rsidRPr="00881238">
        <w:t>Used for time-series analysis on temperature.</w:t>
      </w:r>
    </w:p>
    <w:p w14:paraId="0D4BBEF5" w14:textId="77777777" w:rsidR="00881238" w:rsidRPr="00881238" w:rsidRDefault="00881238" w:rsidP="00881238">
      <w:pPr>
        <w:numPr>
          <w:ilvl w:val="1"/>
          <w:numId w:val="5"/>
        </w:numPr>
      </w:pPr>
      <w:r w:rsidRPr="00881238">
        <w:t>Evaluated using Mean Absolute Error (MAE) and Root Mean Squared Error (RMSE).</w:t>
      </w:r>
    </w:p>
    <w:p w14:paraId="2DE96EFC" w14:textId="77777777" w:rsidR="00881238" w:rsidRPr="00881238" w:rsidRDefault="00881238" w:rsidP="00881238">
      <w:pPr>
        <w:numPr>
          <w:ilvl w:val="0"/>
          <w:numId w:val="5"/>
        </w:numPr>
      </w:pPr>
      <w:r w:rsidRPr="00881238">
        <w:rPr>
          <w:b/>
          <w:bCs/>
        </w:rPr>
        <w:t>Prophet</w:t>
      </w:r>
      <w:r w:rsidRPr="00881238">
        <w:t>:</w:t>
      </w:r>
    </w:p>
    <w:p w14:paraId="6F5372F0" w14:textId="77777777" w:rsidR="00881238" w:rsidRPr="00881238" w:rsidRDefault="00881238" w:rsidP="00881238">
      <w:pPr>
        <w:numPr>
          <w:ilvl w:val="1"/>
          <w:numId w:val="5"/>
        </w:numPr>
      </w:pPr>
      <w:r w:rsidRPr="00881238">
        <w:t>Built a robust forecasting model for temperature with future trend predictions.</w:t>
      </w:r>
    </w:p>
    <w:p w14:paraId="6F6D66A2" w14:textId="77777777" w:rsidR="00881238" w:rsidRPr="00881238" w:rsidRDefault="00881238" w:rsidP="00881238">
      <w:pPr>
        <w:numPr>
          <w:ilvl w:val="0"/>
          <w:numId w:val="5"/>
        </w:numPr>
      </w:pPr>
      <w:r w:rsidRPr="00881238">
        <w:rPr>
          <w:b/>
          <w:bCs/>
        </w:rPr>
        <w:t>Gradient Boosting</w:t>
      </w:r>
      <w:r w:rsidRPr="00881238">
        <w:t>:</w:t>
      </w:r>
    </w:p>
    <w:p w14:paraId="53074205" w14:textId="77777777" w:rsidR="00881238" w:rsidRPr="00881238" w:rsidRDefault="00881238" w:rsidP="00881238">
      <w:pPr>
        <w:numPr>
          <w:ilvl w:val="1"/>
          <w:numId w:val="5"/>
        </w:numPr>
      </w:pPr>
      <w:r w:rsidRPr="00881238">
        <w:t>Applied Gradient Boosting Regressor for predictive modeling.</w:t>
      </w:r>
    </w:p>
    <w:p w14:paraId="587CACAE" w14:textId="77777777" w:rsidR="00881238" w:rsidRPr="00881238" w:rsidRDefault="00881238" w:rsidP="00881238">
      <w:pPr>
        <w:numPr>
          <w:ilvl w:val="0"/>
          <w:numId w:val="5"/>
        </w:numPr>
      </w:pPr>
      <w:r w:rsidRPr="00881238">
        <w:rPr>
          <w:b/>
          <w:bCs/>
        </w:rPr>
        <w:t>Ensemble Model</w:t>
      </w:r>
      <w:r w:rsidRPr="00881238">
        <w:t>:</w:t>
      </w:r>
    </w:p>
    <w:p w14:paraId="41F97A82" w14:textId="77777777" w:rsidR="00881238" w:rsidRPr="00881238" w:rsidRDefault="00881238" w:rsidP="00881238">
      <w:pPr>
        <w:numPr>
          <w:ilvl w:val="1"/>
          <w:numId w:val="5"/>
        </w:numPr>
      </w:pPr>
      <w:r w:rsidRPr="00881238">
        <w:t>Combined ARIMA, Prophet, and Gradient Boosting forecasts using averaging to improve accuracy.</w:t>
      </w:r>
    </w:p>
    <w:p w14:paraId="1ADDAB44" w14:textId="77777777" w:rsidR="00881238" w:rsidRPr="00881238" w:rsidRDefault="00881238" w:rsidP="00881238">
      <w:pPr>
        <w:rPr>
          <w:b/>
          <w:bCs/>
        </w:rPr>
      </w:pPr>
      <w:r w:rsidRPr="00881238">
        <w:rPr>
          <w:b/>
          <w:bCs/>
        </w:rPr>
        <w:t>Evaluation Metrics:</w:t>
      </w:r>
    </w:p>
    <w:p w14:paraId="4500019B" w14:textId="1C4F8208" w:rsidR="00881238" w:rsidRPr="00881238" w:rsidRDefault="00881238" w:rsidP="00CD0C7A">
      <w:pPr>
        <w:numPr>
          <w:ilvl w:val="0"/>
          <w:numId w:val="6"/>
        </w:numPr>
      </w:pPr>
      <w:r w:rsidRPr="00881238">
        <w:rPr>
          <w:b/>
          <w:bCs/>
        </w:rPr>
        <w:t>ARIMA</w:t>
      </w:r>
      <w:r w:rsidRPr="00881238">
        <w:t xml:space="preserve">: MAE = </w:t>
      </w:r>
      <w:r w:rsidR="00CD0C7A" w:rsidRPr="00CD0C7A">
        <w:t>0.20844311952449018</w:t>
      </w:r>
      <w:r w:rsidRPr="00881238">
        <w:t xml:space="preserve">, RMSE = </w:t>
      </w:r>
      <w:r w:rsidR="00CD0C7A" w:rsidRPr="00CD0C7A">
        <w:t>0.24736724903295187</w:t>
      </w:r>
    </w:p>
    <w:p w14:paraId="3EBB524A" w14:textId="51976BAF" w:rsidR="00881238" w:rsidRPr="00881238" w:rsidRDefault="00881238" w:rsidP="00CD0C7A">
      <w:pPr>
        <w:numPr>
          <w:ilvl w:val="0"/>
          <w:numId w:val="6"/>
        </w:numPr>
      </w:pPr>
      <w:r w:rsidRPr="00881238">
        <w:rPr>
          <w:b/>
          <w:bCs/>
        </w:rPr>
        <w:t>Gradient Boosting</w:t>
      </w:r>
      <w:r w:rsidRPr="00881238">
        <w:t xml:space="preserve">: </w:t>
      </w:r>
      <w:r w:rsidR="00CD0C7A" w:rsidRPr="00CD0C7A">
        <w:t>MAE: 0.0010887969351438928, RMSE: 0.0015783382603283503</w:t>
      </w:r>
    </w:p>
    <w:p w14:paraId="3350A73E" w14:textId="13114E85" w:rsidR="00881238" w:rsidRPr="00881238" w:rsidRDefault="00881238" w:rsidP="00836045">
      <w:pPr>
        <w:numPr>
          <w:ilvl w:val="0"/>
          <w:numId w:val="6"/>
        </w:numPr>
      </w:pPr>
      <w:r w:rsidRPr="00881238">
        <w:rPr>
          <w:b/>
          <w:bCs/>
        </w:rPr>
        <w:t>Ensemble</w:t>
      </w:r>
      <w:r w:rsidRPr="00881238">
        <w:t xml:space="preserve">: </w:t>
      </w:r>
      <w:r w:rsidR="00CD0C7A" w:rsidRPr="00CD0C7A">
        <w:t>MAE: 0.15364961353913462</w:t>
      </w:r>
      <w:r w:rsidR="00CD0C7A">
        <w:t xml:space="preserve">, </w:t>
      </w:r>
      <w:r w:rsidR="00CD0C7A" w:rsidRPr="00CD0C7A">
        <w:t>RMSE: 0.1917792648670293</w:t>
      </w:r>
    </w:p>
    <w:p w14:paraId="382CBE81" w14:textId="77777777" w:rsidR="00881238" w:rsidRPr="00881238" w:rsidRDefault="00881238" w:rsidP="00881238">
      <w:r w:rsidRPr="00881238">
        <w:lastRenderedPageBreak/>
        <w:pict w14:anchorId="7C3A54DE">
          <v:rect id="_x0000_i1083" style="width:0;height:1.5pt" o:hralign="center" o:hrstd="t" o:hr="t" fillcolor="#a0a0a0" stroked="f"/>
        </w:pict>
      </w:r>
    </w:p>
    <w:p w14:paraId="2795318F" w14:textId="77777777" w:rsidR="00881238" w:rsidRPr="00881238" w:rsidRDefault="00881238" w:rsidP="00881238">
      <w:pPr>
        <w:rPr>
          <w:b/>
          <w:bCs/>
        </w:rPr>
      </w:pPr>
      <w:r w:rsidRPr="00881238">
        <w:rPr>
          <w:b/>
          <w:bCs/>
        </w:rPr>
        <w:t>Advanced Analyses</w:t>
      </w:r>
    </w:p>
    <w:p w14:paraId="219AF47F" w14:textId="77777777" w:rsidR="00881238" w:rsidRPr="00881238" w:rsidRDefault="00881238" w:rsidP="00881238">
      <w:pPr>
        <w:rPr>
          <w:b/>
          <w:bCs/>
        </w:rPr>
      </w:pPr>
      <w:r w:rsidRPr="00881238">
        <w:rPr>
          <w:b/>
          <w:bCs/>
        </w:rPr>
        <w:t>Anomaly Detection:</w:t>
      </w:r>
    </w:p>
    <w:p w14:paraId="50A272CB" w14:textId="77777777" w:rsidR="00881238" w:rsidRPr="00881238" w:rsidRDefault="00881238" w:rsidP="00881238">
      <w:pPr>
        <w:numPr>
          <w:ilvl w:val="0"/>
          <w:numId w:val="7"/>
        </w:numPr>
      </w:pPr>
      <w:r w:rsidRPr="00881238">
        <w:t>Detected anomalies in temperature using Isolation Forest.</w:t>
      </w:r>
    </w:p>
    <w:p w14:paraId="031ABA9B" w14:textId="77777777" w:rsidR="00881238" w:rsidRPr="00881238" w:rsidRDefault="00881238" w:rsidP="00881238">
      <w:pPr>
        <w:numPr>
          <w:ilvl w:val="0"/>
          <w:numId w:val="7"/>
        </w:numPr>
      </w:pPr>
      <w:r w:rsidRPr="00881238">
        <w:t>Visualized anomalous data points.</w:t>
      </w:r>
    </w:p>
    <w:p w14:paraId="33756C27" w14:textId="77777777" w:rsidR="00881238" w:rsidRPr="00881238" w:rsidRDefault="00881238" w:rsidP="00881238">
      <w:pPr>
        <w:rPr>
          <w:b/>
          <w:bCs/>
        </w:rPr>
      </w:pPr>
      <w:r w:rsidRPr="00881238">
        <w:rPr>
          <w:b/>
          <w:bCs/>
        </w:rPr>
        <w:t>Climate Analysis:</w:t>
      </w:r>
    </w:p>
    <w:p w14:paraId="3AC2F594" w14:textId="77777777" w:rsidR="00881238" w:rsidRPr="00881238" w:rsidRDefault="00881238" w:rsidP="00881238">
      <w:pPr>
        <w:numPr>
          <w:ilvl w:val="0"/>
          <w:numId w:val="8"/>
        </w:numPr>
      </w:pPr>
      <w:r w:rsidRPr="00881238">
        <w:t>Studied long-term trends by region and country.</w:t>
      </w:r>
    </w:p>
    <w:p w14:paraId="6453FE56" w14:textId="77777777" w:rsidR="00881238" w:rsidRPr="00881238" w:rsidRDefault="00881238" w:rsidP="00881238">
      <w:pPr>
        <w:numPr>
          <w:ilvl w:val="0"/>
          <w:numId w:val="8"/>
        </w:numPr>
      </w:pPr>
      <w:r w:rsidRPr="00881238">
        <w:t>Grouped data by year and visualized temperature changes over decades.</w:t>
      </w:r>
    </w:p>
    <w:p w14:paraId="055125B4" w14:textId="77777777" w:rsidR="00881238" w:rsidRPr="00881238" w:rsidRDefault="00881238" w:rsidP="00881238">
      <w:pPr>
        <w:rPr>
          <w:b/>
          <w:bCs/>
        </w:rPr>
      </w:pPr>
      <w:r w:rsidRPr="00881238">
        <w:rPr>
          <w:b/>
          <w:bCs/>
        </w:rPr>
        <w:t>Environmental Impact:</w:t>
      </w:r>
    </w:p>
    <w:p w14:paraId="1520128E" w14:textId="77777777" w:rsidR="00881238" w:rsidRPr="00881238" w:rsidRDefault="00881238" w:rsidP="00881238">
      <w:pPr>
        <w:numPr>
          <w:ilvl w:val="0"/>
          <w:numId w:val="9"/>
        </w:numPr>
      </w:pPr>
      <w:r w:rsidRPr="00881238">
        <w:t>Examined correlations between air quality metrics (e.g., PM2.5) and weather conditions.</w:t>
      </w:r>
    </w:p>
    <w:p w14:paraId="0A7492DA" w14:textId="77777777" w:rsidR="00881238" w:rsidRPr="00881238" w:rsidRDefault="00881238" w:rsidP="00881238">
      <w:pPr>
        <w:rPr>
          <w:b/>
          <w:bCs/>
        </w:rPr>
      </w:pPr>
      <w:r w:rsidRPr="00881238">
        <w:rPr>
          <w:b/>
          <w:bCs/>
        </w:rPr>
        <w:t>Spatial Analysis:</w:t>
      </w:r>
    </w:p>
    <w:p w14:paraId="353270B0" w14:textId="77777777" w:rsidR="00881238" w:rsidRPr="00881238" w:rsidRDefault="00881238" w:rsidP="00881238">
      <w:pPr>
        <w:numPr>
          <w:ilvl w:val="0"/>
          <w:numId w:val="10"/>
        </w:numPr>
      </w:pPr>
      <w:r w:rsidRPr="00881238">
        <w:t>Mapped geographical distribution of temperature and air quality.</w:t>
      </w:r>
    </w:p>
    <w:p w14:paraId="6B19F251" w14:textId="77777777" w:rsidR="00881238" w:rsidRPr="00881238" w:rsidRDefault="00881238" w:rsidP="00881238">
      <w:r w:rsidRPr="00881238">
        <w:pict w14:anchorId="64D6C7A6">
          <v:rect id="_x0000_i1084" style="width:0;height:1.5pt" o:hralign="center" o:hrstd="t" o:hr="t" fillcolor="#a0a0a0" stroked="f"/>
        </w:pict>
      </w:r>
    </w:p>
    <w:p w14:paraId="5D71FA38" w14:textId="77777777" w:rsidR="00881238" w:rsidRPr="00881238" w:rsidRDefault="00881238" w:rsidP="00881238">
      <w:pPr>
        <w:rPr>
          <w:b/>
          <w:bCs/>
        </w:rPr>
      </w:pPr>
      <w:r w:rsidRPr="00881238">
        <w:rPr>
          <w:b/>
          <w:bCs/>
        </w:rPr>
        <w:t>Insights and Conclusions</w:t>
      </w:r>
    </w:p>
    <w:p w14:paraId="78992CA7" w14:textId="77777777" w:rsidR="00881238" w:rsidRPr="00881238" w:rsidRDefault="00881238" w:rsidP="00881238">
      <w:pPr>
        <w:numPr>
          <w:ilvl w:val="0"/>
          <w:numId w:val="11"/>
        </w:numPr>
      </w:pPr>
      <w:r w:rsidRPr="00881238">
        <w:rPr>
          <w:b/>
          <w:bCs/>
        </w:rPr>
        <w:t>Global Trends</w:t>
      </w:r>
      <w:r w:rsidRPr="00881238">
        <w:t>:</w:t>
      </w:r>
    </w:p>
    <w:p w14:paraId="2752FB9B" w14:textId="77777777" w:rsidR="00881238" w:rsidRPr="00881238" w:rsidRDefault="00881238" w:rsidP="00881238">
      <w:pPr>
        <w:numPr>
          <w:ilvl w:val="1"/>
          <w:numId w:val="11"/>
        </w:numPr>
      </w:pPr>
      <w:r w:rsidRPr="00881238">
        <w:t>Seasonal temperature variations were consistent, but anomalies highlighted potential climate changes.</w:t>
      </w:r>
    </w:p>
    <w:p w14:paraId="358B2361" w14:textId="77777777" w:rsidR="00881238" w:rsidRPr="00881238" w:rsidRDefault="00881238" w:rsidP="00881238">
      <w:pPr>
        <w:numPr>
          <w:ilvl w:val="0"/>
          <w:numId w:val="11"/>
        </w:numPr>
      </w:pPr>
      <w:r w:rsidRPr="00881238">
        <w:rPr>
          <w:b/>
          <w:bCs/>
        </w:rPr>
        <w:t>Forecasting Accuracy</w:t>
      </w:r>
      <w:r w:rsidRPr="00881238">
        <w:t>:</w:t>
      </w:r>
    </w:p>
    <w:p w14:paraId="35D91150" w14:textId="07A40E29" w:rsidR="00881238" w:rsidRPr="00881238" w:rsidRDefault="00881238" w:rsidP="00881238">
      <w:pPr>
        <w:numPr>
          <w:ilvl w:val="1"/>
          <w:numId w:val="11"/>
        </w:numPr>
      </w:pPr>
      <w:r w:rsidRPr="00881238">
        <w:t>The ensemble model performed best, combining the strengths of ARIMA</w:t>
      </w:r>
      <w:r w:rsidR="00CD0C7A">
        <w:t xml:space="preserve"> </w:t>
      </w:r>
      <w:r w:rsidRPr="00881238">
        <w:t>and Gradient Boosting.</w:t>
      </w:r>
    </w:p>
    <w:p w14:paraId="6379F211" w14:textId="77777777" w:rsidR="00881238" w:rsidRPr="00881238" w:rsidRDefault="00881238" w:rsidP="00881238">
      <w:pPr>
        <w:numPr>
          <w:ilvl w:val="0"/>
          <w:numId w:val="11"/>
        </w:numPr>
      </w:pPr>
      <w:r w:rsidRPr="00881238">
        <w:rPr>
          <w:b/>
          <w:bCs/>
        </w:rPr>
        <w:t>Air Quality Impact</w:t>
      </w:r>
      <w:r w:rsidRPr="00881238">
        <w:t>:</w:t>
      </w:r>
    </w:p>
    <w:p w14:paraId="5848655E" w14:textId="77777777" w:rsidR="00881238" w:rsidRPr="00881238" w:rsidRDefault="00881238" w:rsidP="00881238">
      <w:pPr>
        <w:numPr>
          <w:ilvl w:val="1"/>
          <w:numId w:val="11"/>
        </w:numPr>
      </w:pPr>
      <w:r w:rsidRPr="00881238">
        <w:t>High correlations between PM2.5 levels and temperature suggest environmental factors influence weather patterns.</w:t>
      </w:r>
    </w:p>
    <w:p w14:paraId="6C65B644" w14:textId="77777777" w:rsidR="00881238" w:rsidRPr="00881238" w:rsidRDefault="00881238" w:rsidP="00881238">
      <w:r w:rsidRPr="00881238">
        <w:pict w14:anchorId="1EB62703">
          <v:rect id="_x0000_i1085" style="width:0;height:1.5pt" o:hralign="center" o:hrstd="t" o:hr="t" fillcolor="#a0a0a0" stroked="f"/>
        </w:pict>
      </w:r>
    </w:p>
    <w:p w14:paraId="150E36DB" w14:textId="77777777" w:rsidR="00881238" w:rsidRPr="00881238" w:rsidRDefault="00881238" w:rsidP="00881238">
      <w:pPr>
        <w:rPr>
          <w:b/>
          <w:bCs/>
        </w:rPr>
      </w:pPr>
      <w:r w:rsidRPr="00881238">
        <w:rPr>
          <w:b/>
          <w:bCs/>
        </w:rPr>
        <w:t>Future Work</w:t>
      </w:r>
    </w:p>
    <w:p w14:paraId="5D5B359D" w14:textId="77777777" w:rsidR="00881238" w:rsidRPr="00881238" w:rsidRDefault="00881238" w:rsidP="00881238">
      <w:pPr>
        <w:numPr>
          <w:ilvl w:val="0"/>
          <w:numId w:val="12"/>
        </w:numPr>
      </w:pPr>
      <w:r w:rsidRPr="00881238">
        <w:t>Enhance model accuracy by incorporating additional features such as wind speed and humidity.</w:t>
      </w:r>
    </w:p>
    <w:p w14:paraId="0F24C1DF" w14:textId="77777777" w:rsidR="00881238" w:rsidRDefault="00881238" w:rsidP="00881238">
      <w:pPr>
        <w:numPr>
          <w:ilvl w:val="0"/>
          <w:numId w:val="12"/>
        </w:numPr>
      </w:pPr>
      <w:r w:rsidRPr="00881238">
        <w:t>Explore regional-specific forecasting for localized insights.</w:t>
      </w:r>
    </w:p>
    <w:p w14:paraId="2004557A" w14:textId="37CCB9A4" w:rsidR="00881238" w:rsidRPr="00881238" w:rsidRDefault="005F4D29" w:rsidP="00881238">
      <w:r w:rsidRPr="005F4D29">
        <w:lastRenderedPageBreak/>
        <w:t>https://github.com/sanikadeshmukh/Weather-Trend-Forecasting</w:t>
      </w:r>
      <w:r w:rsidR="00881238" w:rsidRPr="00881238">
        <w:t xml:space="preserve"> </w:t>
      </w:r>
    </w:p>
    <w:p w14:paraId="3543D0D9" w14:textId="52BBA59B" w:rsidR="00881238" w:rsidRDefault="00A05FD6">
      <w:r w:rsidRPr="00A05FD6">
        <w:t>https://www.kaggle.com/code/sanikadeshmukh/weather-trend-forecasting</w:t>
      </w:r>
    </w:p>
    <w:sectPr w:rsidR="00881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462"/>
    <w:multiLevelType w:val="multilevel"/>
    <w:tmpl w:val="3BDE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BCA"/>
    <w:multiLevelType w:val="multilevel"/>
    <w:tmpl w:val="8900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379F7"/>
    <w:multiLevelType w:val="multilevel"/>
    <w:tmpl w:val="7DD86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A4825"/>
    <w:multiLevelType w:val="multilevel"/>
    <w:tmpl w:val="FD3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419BD"/>
    <w:multiLevelType w:val="multilevel"/>
    <w:tmpl w:val="497A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C34CC"/>
    <w:multiLevelType w:val="multilevel"/>
    <w:tmpl w:val="4956C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64DE2"/>
    <w:multiLevelType w:val="multilevel"/>
    <w:tmpl w:val="3028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11871"/>
    <w:multiLevelType w:val="multilevel"/>
    <w:tmpl w:val="B81C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71D7B"/>
    <w:multiLevelType w:val="multilevel"/>
    <w:tmpl w:val="7BB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15270"/>
    <w:multiLevelType w:val="multilevel"/>
    <w:tmpl w:val="CCE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908B8"/>
    <w:multiLevelType w:val="multilevel"/>
    <w:tmpl w:val="3A0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216F6"/>
    <w:multiLevelType w:val="multilevel"/>
    <w:tmpl w:val="312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B66E0"/>
    <w:multiLevelType w:val="multilevel"/>
    <w:tmpl w:val="C6D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626C7"/>
    <w:multiLevelType w:val="multilevel"/>
    <w:tmpl w:val="B5482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51780">
    <w:abstractNumId w:val="10"/>
  </w:num>
  <w:num w:numId="2" w16cid:durableId="362364852">
    <w:abstractNumId w:val="1"/>
  </w:num>
  <w:num w:numId="3" w16cid:durableId="1105267263">
    <w:abstractNumId w:val="2"/>
  </w:num>
  <w:num w:numId="4" w16cid:durableId="1151865652">
    <w:abstractNumId w:val="7"/>
  </w:num>
  <w:num w:numId="5" w16cid:durableId="466748833">
    <w:abstractNumId w:val="13"/>
  </w:num>
  <w:num w:numId="6" w16cid:durableId="1560553634">
    <w:abstractNumId w:val="3"/>
  </w:num>
  <w:num w:numId="7" w16cid:durableId="927425206">
    <w:abstractNumId w:val="0"/>
  </w:num>
  <w:num w:numId="8" w16cid:durableId="1300496462">
    <w:abstractNumId w:val="8"/>
  </w:num>
  <w:num w:numId="9" w16cid:durableId="1202209774">
    <w:abstractNumId w:val="12"/>
  </w:num>
  <w:num w:numId="10" w16cid:durableId="1140079931">
    <w:abstractNumId w:val="9"/>
  </w:num>
  <w:num w:numId="11" w16cid:durableId="1215701619">
    <w:abstractNumId w:val="5"/>
  </w:num>
  <w:num w:numId="12" w16cid:durableId="1935820218">
    <w:abstractNumId w:val="11"/>
  </w:num>
  <w:num w:numId="13" w16cid:durableId="1158184932">
    <w:abstractNumId w:val="4"/>
  </w:num>
  <w:num w:numId="14" w16cid:durableId="1186555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38"/>
    <w:rsid w:val="005F4D29"/>
    <w:rsid w:val="0076193D"/>
    <w:rsid w:val="00836045"/>
    <w:rsid w:val="00881238"/>
    <w:rsid w:val="009B33CD"/>
    <w:rsid w:val="00A05FD6"/>
    <w:rsid w:val="00CD0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329D"/>
  <w15:chartTrackingRefBased/>
  <w15:docId w15:val="{C34301C9-AEF6-4DC9-82C4-CA613338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2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2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2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2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2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2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2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2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2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2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238"/>
    <w:rPr>
      <w:rFonts w:eastAsiaTheme="majorEastAsia" w:cstheme="majorBidi"/>
      <w:color w:val="272727" w:themeColor="text1" w:themeTint="D8"/>
    </w:rPr>
  </w:style>
  <w:style w:type="paragraph" w:styleId="Title">
    <w:name w:val="Title"/>
    <w:basedOn w:val="Normal"/>
    <w:next w:val="Normal"/>
    <w:link w:val="TitleChar"/>
    <w:uiPriority w:val="10"/>
    <w:qFormat/>
    <w:rsid w:val="00881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238"/>
    <w:pPr>
      <w:spacing w:before="160"/>
      <w:jc w:val="center"/>
    </w:pPr>
    <w:rPr>
      <w:i/>
      <w:iCs/>
      <w:color w:val="404040" w:themeColor="text1" w:themeTint="BF"/>
    </w:rPr>
  </w:style>
  <w:style w:type="character" w:customStyle="1" w:styleId="QuoteChar">
    <w:name w:val="Quote Char"/>
    <w:basedOn w:val="DefaultParagraphFont"/>
    <w:link w:val="Quote"/>
    <w:uiPriority w:val="29"/>
    <w:rsid w:val="00881238"/>
    <w:rPr>
      <w:i/>
      <w:iCs/>
      <w:color w:val="404040" w:themeColor="text1" w:themeTint="BF"/>
    </w:rPr>
  </w:style>
  <w:style w:type="paragraph" w:styleId="ListParagraph">
    <w:name w:val="List Paragraph"/>
    <w:basedOn w:val="Normal"/>
    <w:uiPriority w:val="34"/>
    <w:qFormat/>
    <w:rsid w:val="00881238"/>
    <w:pPr>
      <w:ind w:left="720"/>
      <w:contextualSpacing/>
    </w:pPr>
  </w:style>
  <w:style w:type="character" w:styleId="IntenseEmphasis">
    <w:name w:val="Intense Emphasis"/>
    <w:basedOn w:val="DefaultParagraphFont"/>
    <w:uiPriority w:val="21"/>
    <w:qFormat/>
    <w:rsid w:val="00881238"/>
    <w:rPr>
      <w:i/>
      <w:iCs/>
      <w:color w:val="2F5496" w:themeColor="accent1" w:themeShade="BF"/>
    </w:rPr>
  </w:style>
  <w:style w:type="paragraph" w:styleId="IntenseQuote">
    <w:name w:val="Intense Quote"/>
    <w:basedOn w:val="Normal"/>
    <w:next w:val="Normal"/>
    <w:link w:val="IntenseQuoteChar"/>
    <w:uiPriority w:val="30"/>
    <w:qFormat/>
    <w:rsid w:val="008812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238"/>
    <w:rPr>
      <w:i/>
      <w:iCs/>
      <w:color w:val="2F5496" w:themeColor="accent1" w:themeShade="BF"/>
    </w:rPr>
  </w:style>
  <w:style w:type="character" w:styleId="IntenseReference">
    <w:name w:val="Intense Reference"/>
    <w:basedOn w:val="DefaultParagraphFont"/>
    <w:uiPriority w:val="32"/>
    <w:qFormat/>
    <w:rsid w:val="0088123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CD0C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0C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5299">
      <w:bodyDiv w:val="1"/>
      <w:marLeft w:val="0"/>
      <w:marRight w:val="0"/>
      <w:marTop w:val="0"/>
      <w:marBottom w:val="0"/>
      <w:divBdr>
        <w:top w:val="none" w:sz="0" w:space="0" w:color="auto"/>
        <w:left w:val="none" w:sz="0" w:space="0" w:color="auto"/>
        <w:bottom w:val="none" w:sz="0" w:space="0" w:color="auto"/>
        <w:right w:val="none" w:sz="0" w:space="0" w:color="auto"/>
      </w:divBdr>
    </w:div>
    <w:div w:id="387850457">
      <w:bodyDiv w:val="1"/>
      <w:marLeft w:val="0"/>
      <w:marRight w:val="0"/>
      <w:marTop w:val="0"/>
      <w:marBottom w:val="0"/>
      <w:divBdr>
        <w:top w:val="none" w:sz="0" w:space="0" w:color="auto"/>
        <w:left w:val="none" w:sz="0" w:space="0" w:color="auto"/>
        <w:bottom w:val="none" w:sz="0" w:space="0" w:color="auto"/>
        <w:right w:val="none" w:sz="0" w:space="0" w:color="auto"/>
      </w:divBdr>
    </w:div>
    <w:div w:id="1129906774">
      <w:bodyDiv w:val="1"/>
      <w:marLeft w:val="0"/>
      <w:marRight w:val="0"/>
      <w:marTop w:val="0"/>
      <w:marBottom w:val="0"/>
      <w:divBdr>
        <w:top w:val="none" w:sz="0" w:space="0" w:color="auto"/>
        <w:left w:val="none" w:sz="0" w:space="0" w:color="auto"/>
        <w:bottom w:val="none" w:sz="0" w:space="0" w:color="auto"/>
        <w:right w:val="none" w:sz="0" w:space="0" w:color="auto"/>
      </w:divBdr>
    </w:div>
    <w:div w:id="1332367936">
      <w:bodyDiv w:val="1"/>
      <w:marLeft w:val="0"/>
      <w:marRight w:val="0"/>
      <w:marTop w:val="0"/>
      <w:marBottom w:val="0"/>
      <w:divBdr>
        <w:top w:val="none" w:sz="0" w:space="0" w:color="auto"/>
        <w:left w:val="none" w:sz="0" w:space="0" w:color="auto"/>
        <w:bottom w:val="none" w:sz="0" w:space="0" w:color="auto"/>
        <w:right w:val="none" w:sz="0" w:space="0" w:color="auto"/>
      </w:divBdr>
    </w:div>
    <w:div w:id="1381394250">
      <w:bodyDiv w:val="1"/>
      <w:marLeft w:val="0"/>
      <w:marRight w:val="0"/>
      <w:marTop w:val="0"/>
      <w:marBottom w:val="0"/>
      <w:divBdr>
        <w:top w:val="none" w:sz="0" w:space="0" w:color="auto"/>
        <w:left w:val="none" w:sz="0" w:space="0" w:color="auto"/>
        <w:bottom w:val="none" w:sz="0" w:space="0" w:color="auto"/>
        <w:right w:val="none" w:sz="0" w:space="0" w:color="auto"/>
      </w:divBdr>
    </w:div>
    <w:div w:id="1418791148">
      <w:bodyDiv w:val="1"/>
      <w:marLeft w:val="0"/>
      <w:marRight w:val="0"/>
      <w:marTop w:val="0"/>
      <w:marBottom w:val="0"/>
      <w:divBdr>
        <w:top w:val="none" w:sz="0" w:space="0" w:color="auto"/>
        <w:left w:val="none" w:sz="0" w:space="0" w:color="auto"/>
        <w:bottom w:val="none" w:sz="0" w:space="0" w:color="auto"/>
        <w:right w:val="none" w:sz="0" w:space="0" w:color="auto"/>
      </w:divBdr>
    </w:div>
    <w:div w:id="1462042806">
      <w:bodyDiv w:val="1"/>
      <w:marLeft w:val="0"/>
      <w:marRight w:val="0"/>
      <w:marTop w:val="0"/>
      <w:marBottom w:val="0"/>
      <w:divBdr>
        <w:top w:val="none" w:sz="0" w:space="0" w:color="auto"/>
        <w:left w:val="none" w:sz="0" w:space="0" w:color="auto"/>
        <w:bottom w:val="none" w:sz="0" w:space="0" w:color="auto"/>
        <w:right w:val="none" w:sz="0" w:space="0" w:color="auto"/>
      </w:divBdr>
    </w:div>
    <w:div w:id="1482692126">
      <w:bodyDiv w:val="1"/>
      <w:marLeft w:val="0"/>
      <w:marRight w:val="0"/>
      <w:marTop w:val="0"/>
      <w:marBottom w:val="0"/>
      <w:divBdr>
        <w:top w:val="none" w:sz="0" w:space="0" w:color="auto"/>
        <w:left w:val="none" w:sz="0" w:space="0" w:color="auto"/>
        <w:bottom w:val="none" w:sz="0" w:space="0" w:color="auto"/>
        <w:right w:val="none" w:sz="0" w:space="0" w:color="auto"/>
      </w:divBdr>
    </w:div>
    <w:div w:id="1499926767">
      <w:bodyDiv w:val="1"/>
      <w:marLeft w:val="0"/>
      <w:marRight w:val="0"/>
      <w:marTop w:val="0"/>
      <w:marBottom w:val="0"/>
      <w:divBdr>
        <w:top w:val="none" w:sz="0" w:space="0" w:color="auto"/>
        <w:left w:val="none" w:sz="0" w:space="0" w:color="auto"/>
        <w:bottom w:val="none" w:sz="0" w:space="0" w:color="auto"/>
        <w:right w:val="none" w:sz="0" w:space="0" w:color="auto"/>
      </w:divBdr>
    </w:div>
    <w:div w:id="1580554767">
      <w:bodyDiv w:val="1"/>
      <w:marLeft w:val="0"/>
      <w:marRight w:val="0"/>
      <w:marTop w:val="0"/>
      <w:marBottom w:val="0"/>
      <w:divBdr>
        <w:top w:val="none" w:sz="0" w:space="0" w:color="auto"/>
        <w:left w:val="none" w:sz="0" w:space="0" w:color="auto"/>
        <w:bottom w:val="none" w:sz="0" w:space="0" w:color="auto"/>
        <w:right w:val="none" w:sz="0" w:space="0" w:color="auto"/>
      </w:divBdr>
    </w:div>
    <w:div w:id="1688748339">
      <w:bodyDiv w:val="1"/>
      <w:marLeft w:val="0"/>
      <w:marRight w:val="0"/>
      <w:marTop w:val="0"/>
      <w:marBottom w:val="0"/>
      <w:divBdr>
        <w:top w:val="none" w:sz="0" w:space="0" w:color="auto"/>
        <w:left w:val="none" w:sz="0" w:space="0" w:color="auto"/>
        <w:bottom w:val="none" w:sz="0" w:space="0" w:color="auto"/>
        <w:right w:val="none" w:sz="0" w:space="0" w:color="auto"/>
      </w:divBdr>
    </w:div>
    <w:div w:id="179112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Deshmukh</dc:creator>
  <cp:keywords/>
  <dc:description/>
  <cp:lastModifiedBy>Sanika Deshmukh</cp:lastModifiedBy>
  <cp:revision>3</cp:revision>
  <dcterms:created xsi:type="dcterms:W3CDTF">2025-01-12T00:29:00Z</dcterms:created>
  <dcterms:modified xsi:type="dcterms:W3CDTF">2025-01-12T01:03:00Z</dcterms:modified>
</cp:coreProperties>
</file>