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4"/>
          <w:szCs w:val="84"/>
        </w:rPr>
      </w:pPr>
      <w:r w:rsidDel="00000000" w:rsidR="00000000" w:rsidRPr="00000000">
        <w:rPr>
          <w:b w:val="1"/>
          <w:sz w:val="28"/>
          <w:szCs w:val="28"/>
          <w:rtl w:val="0"/>
        </w:rPr>
        <w:t xml:space="preserve">PRCP-1010-InsClaimPred</w:t>
      </w:r>
      <w:r w:rsidDel="00000000" w:rsidR="00000000" w:rsidRPr="00000000">
        <w:rPr>
          <w:rtl w:val="0"/>
        </w:rPr>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1:-Create a predictive model which will help the insurance marketing team to know which customer will buy the product.</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2:-Suggestions to the Insurance market team to make  customers  buy the product.</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1"/>
          <w:szCs w:val="21"/>
          <w:highlight w:val="white"/>
        </w:rPr>
      </w:pPr>
      <w:r w:rsidDel="00000000" w:rsidR="00000000" w:rsidRPr="00000000">
        <w:rPr>
          <w:sz w:val="21"/>
          <w:szCs w:val="21"/>
          <w:highlight w:val="white"/>
          <w:rtl w:val="0"/>
        </w:rPr>
        <w:t xml:space="preserve">Risk varies widely from customer to customer, and a deep understanding of different risk factors helps predict the likelihood and cost of insurance claims. The goal of this competition is to better predict Insurance claim payments based on the certain characteristics. </w:t>
      </w:r>
    </w:p>
    <w:p w:rsidR="00000000" w:rsidDel="00000000" w:rsidP="00000000" w:rsidRDefault="00000000" w:rsidRPr="00000000" w14:paraId="0000000C">
      <w:pPr>
        <w:jc w:val="both"/>
        <w:rPr>
          <w:sz w:val="27"/>
          <w:szCs w:val="27"/>
          <w:highlight w:val="white"/>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sz w:val="27"/>
          <w:szCs w:val="27"/>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Finance</w:t>
      </w:r>
      <w:r w:rsidDel="00000000" w:rsidR="00000000" w:rsidRPr="00000000">
        <w:rPr>
          <w:rtl w:val="0"/>
        </w:rPr>
      </w:r>
    </w:p>
    <w:p w:rsidR="00000000" w:rsidDel="00000000" w:rsidP="00000000" w:rsidRDefault="00000000" w:rsidRPr="00000000" w14:paraId="0000000E">
      <w:pPr>
        <w:jc w:val="both"/>
        <w:rPr>
          <w:sz w:val="32"/>
          <w:szCs w:val="32"/>
          <w:highlight w:val="white"/>
        </w:rPr>
      </w:pPr>
      <w:r w:rsidDel="00000000" w:rsidR="00000000" w:rsidRPr="00000000">
        <w:rPr>
          <w:sz w:val="30"/>
          <w:szCs w:val="30"/>
          <w:highlight w:val="white"/>
          <w:rtl w:val="0"/>
        </w:rPr>
        <w:t xml:space="preserve">Link</w:t>
      </w:r>
      <w:r w:rsidDel="00000000" w:rsidR="00000000" w:rsidRPr="00000000">
        <w:rPr>
          <w:sz w:val="33"/>
          <w:szCs w:val="33"/>
          <w:highlight w:val="white"/>
          <w:rtl w:val="0"/>
        </w:rPr>
        <w:t xml:space="preserve">:</w:t>
      </w:r>
      <w:r w:rsidDel="00000000" w:rsidR="00000000" w:rsidRPr="00000000">
        <w:rPr>
          <w:sz w:val="30"/>
          <w:szCs w:val="30"/>
          <w:highlight w:val="white"/>
          <w:rtl w:val="0"/>
        </w:rPr>
        <w:t xml:space="preserve"> </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https://d3ilbtxij3aepc.cloudfront.net/projects/CDS-Capstone-Projects/PRCP-1010-InsClaimPred.zip</w:t>
        </w:r>
      </w:hyperlink>
      <w:r w:rsidDel="00000000" w:rsidR="00000000" w:rsidRPr="00000000">
        <w:rPr>
          <w:rtl w:val="0"/>
        </w:rPr>
      </w:r>
    </w:p>
    <w:p w:rsidR="00000000" w:rsidDel="00000000" w:rsidP="00000000" w:rsidRDefault="00000000" w:rsidRPr="00000000" w14:paraId="0000000F">
      <w:pPr>
        <w:jc w:val="both"/>
        <w:rPr>
          <w:sz w:val="28"/>
          <w:szCs w:val="28"/>
          <w:highlight w:val="white"/>
        </w:rPr>
      </w:pPr>
      <w:r w:rsidDel="00000000" w:rsidR="00000000" w:rsidRPr="00000000">
        <w:rPr>
          <w:rtl w:val="0"/>
        </w:rPr>
      </w:r>
    </w:p>
    <w:p w:rsidR="00000000" w:rsidDel="00000000" w:rsidP="00000000" w:rsidRDefault="00000000" w:rsidRPr="00000000" w14:paraId="00000010">
      <w:pPr>
        <w:pStyle w:val="Heading2"/>
        <w:keepNext w:val="0"/>
        <w:keepLines w:val="0"/>
        <w:spacing w:after="80" w:line="254.11764705882354" w:lineRule="auto"/>
        <w:jc w:val="both"/>
        <w:rPr>
          <w:b w:val="1"/>
          <w:color w:val="292929"/>
          <w:sz w:val="26"/>
          <w:szCs w:val="26"/>
          <w:highlight w:val="white"/>
        </w:rPr>
      </w:pPr>
      <w:bookmarkStart w:colFirst="0" w:colLast="0" w:name="_heading=h.gjdgxs" w:id="0"/>
      <w:bookmarkEnd w:id="0"/>
      <w:r w:rsidDel="00000000" w:rsidR="00000000" w:rsidRPr="00000000">
        <w:rPr>
          <w:b w:val="1"/>
          <w:color w:val="292929"/>
          <w:sz w:val="26"/>
          <w:szCs w:val="26"/>
          <w:highlight w:val="white"/>
          <w:rtl w:val="0"/>
        </w:rPr>
        <w:t xml:space="preserve">The Dataset</w:t>
      </w:r>
    </w:p>
    <w:p w:rsidR="00000000" w:rsidDel="00000000" w:rsidP="00000000" w:rsidRDefault="00000000" w:rsidRPr="00000000" w14:paraId="00000011">
      <w:pPr>
        <w:spacing w:after="200" w:before="200" w:line="523.6363636363636" w:lineRule="auto"/>
        <w:jc w:val="both"/>
        <w:rPr>
          <w:color w:val="ff0000"/>
          <w:highlight w:val="white"/>
        </w:rPr>
      </w:pPr>
      <w:r w:rsidDel="00000000" w:rsidR="00000000" w:rsidRPr="00000000">
        <w:rPr>
          <w:b w:val="1"/>
          <w:color w:val="ff0000"/>
          <w:highlight w:val="white"/>
          <w:rtl w:val="0"/>
        </w:rPr>
        <w:t xml:space="preserve">Due to privacy concerns, the company has not shared the names of the features. You can skip the EDA part and move directly towards the modelling.</w:t>
      </w:r>
      <w:r w:rsidDel="00000000" w:rsidR="00000000" w:rsidRPr="00000000">
        <w:rPr>
          <w:rtl w:val="0"/>
        </w:rPr>
      </w:r>
    </w:p>
    <w:p w:rsidR="00000000" w:rsidDel="00000000" w:rsidP="00000000" w:rsidRDefault="00000000" w:rsidRPr="00000000" w14:paraId="00000012">
      <w:pPr>
        <w:spacing w:after="200" w:before="200" w:line="523.6363636363636" w:lineRule="auto"/>
        <w:jc w:val="both"/>
        <w:rPr>
          <w:color w:val="292929"/>
          <w:highlight w:val="white"/>
        </w:rPr>
      </w:pPr>
      <w:r w:rsidDel="00000000" w:rsidR="00000000" w:rsidRPr="00000000">
        <w:rPr>
          <w:color w:val="292929"/>
          <w:highlight w:val="white"/>
          <w:rtl w:val="0"/>
        </w:rPr>
        <w:t xml:space="preserve">The train set has 595212 observations with 59 features.</w:t>
      </w:r>
    </w:p>
    <w:p w:rsidR="00000000" w:rsidDel="00000000" w:rsidP="00000000" w:rsidRDefault="00000000" w:rsidRPr="00000000" w14:paraId="00000013">
      <w:pPr>
        <w:jc w:val="both"/>
        <w:rPr>
          <w:sz w:val="28"/>
          <w:szCs w:val="28"/>
          <w:highlight w:val="white"/>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Note:-All above task has to be created on single jupyter notebook and share the same for the final submission.</w:t>
      </w:r>
    </w:p>
    <w:p w:rsidR="00000000" w:rsidDel="00000000" w:rsidP="00000000" w:rsidRDefault="00000000" w:rsidRPr="00000000" w14:paraId="00000022">
      <w:pPr>
        <w:jc w:val="both"/>
        <w:rPr>
          <w:b w:val="1"/>
          <w:sz w:val="38"/>
          <w:szCs w:val="3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0-InsClaimPre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JW1Zlxooo5Jn8fo6OHE1aUoWDg==">AMUW2mWYtPAEBTJ+kTwqLCDsAG5MaTTR/t7Y3sSOpyqa7Vz8QfwSZe5qajTq2+O0VWS6+GGuF8KvrW4oJZugCq5inXRh/t6lRhRqBgo09HeaU8WI/ghvFns3S1Iiz9WbOS92ieP0Z5ld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