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FC8" w:rsidRDefault="00FE7A32" w:rsidP="00FE7A32">
      <w:pPr>
        <w:jc w:val="center"/>
      </w:pPr>
      <w:r w:rsidRPr="00FE7A32">
        <w:rPr>
          <w:noProof/>
        </w:rPr>
        <w:drawing>
          <wp:inline distT="0" distB="0" distL="0" distR="0">
            <wp:extent cx="1857375" cy="1857375"/>
            <wp:effectExtent l="0" t="0" r="9525" b="9525"/>
            <wp:docPr id="1" name="Picture 1"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evops logo\6 - 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FE7A32" w:rsidRDefault="00FE7A32"/>
    <w:p w:rsidR="00FE7A32" w:rsidRPr="00434043" w:rsidRDefault="00FE7A32" w:rsidP="00FE7A32">
      <w:pPr>
        <w:pStyle w:val="NormalWeb"/>
        <w:rPr>
          <w:rFonts w:asciiTheme="minorHAnsi" w:hAnsiTheme="minorHAnsi" w:cstheme="minorHAnsi"/>
          <w:b/>
        </w:rPr>
      </w:pPr>
      <w:r w:rsidRPr="00434043">
        <w:rPr>
          <w:rFonts w:asciiTheme="minorHAnsi" w:hAnsiTheme="minorHAnsi" w:cstheme="minorHAnsi"/>
          <w:b/>
          <w:highlight w:val="yellow"/>
        </w:rPr>
        <w:t>Types of Amazon Instances</w:t>
      </w:r>
    </w:p>
    <w:p w:rsidR="00FE7A32" w:rsidRDefault="00FE7A32" w:rsidP="00FE7A32">
      <w:pPr>
        <w:pStyle w:val="NormalWeb"/>
        <w:rPr>
          <w:rFonts w:asciiTheme="minorHAnsi" w:hAnsiTheme="minorHAnsi" w:cstheme="minorHAnsi"/>
        </w:rPr>
      </w:pPr>
    </w:p>
    <w:p w:rsidR="00FE7A32" w:rsidRPr="00FE56F3" w:rsidRDefault="00FE7A32" w:rsidP="00FE7A32">
      <w:pPr>
        <w:pStyle w:val="NormalWeb"/>
        <w:rPr>
          <w:rFonts w:asciiTheme="minorHAnsi" w:hAnsiTheme="minorHAnsi" w:cstheme="minorHAnsi"/>
        </w:rPr>
      </w:pPr>
    </w:p>
    <w:p w:rsidR="00FE7A32" w:rsidRPr="00085858" w:rsidRDefault="00FE7A32" w:rsidP="00FE7A32">
      <w:pPr>
        <w:pStyle w:val="Heading2"/>
        <w:jc w:val="both"/>
        <w:rPr>
          <w:rFonts w:asciiTheme="minorHAnsi" w:hAnsiTheme="minorHAnsi" w:cstheme="minorHAnsi"/>
          <w:b w:val="0"/>
          <w:color w:val="auto"/>
          <w:sz w:val="24"/>
          <w:szCs w:val="24"/>
        </w:rPr>
      </w:pPr>
      <w:r w:rsidRPr="00085858">
        <w:rPr>
          <w:rStyle w:val="Strong"/>
          <w:rFonts w:asciiTheme="minorHAnsi" w:hAnsiTheme="minorHAnsi" w:cstheme="minorHAnsi"/>
          <w:b/>
          <w:color w:val="auto"/>
          <w:sz w:val="24"/>
          <w:szCs w:val="24"/>
        </w:rPr>
        <w:t xml:space="preserve">On-demand </w:t>
      </w:r>
      <w:proofErr w:type="gramStart"/>
      <w:r w:rsidRPr="00085858">
        <w:rPr>
          <w:rStyle w:val="Strong"/>
          <w:rFonts w:asciiTheme="minorHAnsi" w:hAnsiTheme="minorHAnsi" w:cstheme="minorHAnsi"/>
          <w:b/>
          <w:color w:val="auto"/>
          <w:sz w:val="24"/>
          <w:szCs w:val="24"/>
        </w:rPr>
        <w:t>Instances :</w:t>
      </w:r>
      <w:proofErr w:type="gramEnd"/>
    </w:p>
    <w:p w:rsidR="00FE7A32" w:rsidRPr="00FE56F3" w:rsidRDefault="00FE7A32" w:rsidP="00FE7A32">
      <w:pPr>
        <w:pStyle w:val="NormalWeb"/>
        <w:jc w:val="both"/>
        <w:rPr>
          <w:rFonts w:asciiTheme="minorHAnsi" w:hAnsiTheme="minorHAnsi" w:cstheme="minorHAnsi"/>
        </w:rPr>
      </w:pPr>
      <w:r w:rsidRPr="00FE56F3">
        <w:rPr>
          <w:rFonts w:asciiTheme="minorHAnsi" w:hAnsiTheme="minorHAnsi" w:cstheme="minorHAnsi"/>
        </w:rPr>
        <w:t xml:space="preserve">The payment for the service of computing can be done </w:t>
      </w:r>
      <w:r w:rsidRPr="00434043">
        <w:rPr>
          <w:rFonts w:asciiTheme="minorHAnsi" w:hAnsiTheme="minorHAnsi" w:cstheme="minorHAnsi"/>
          <w:b/>
          <w:highlight w:val="yellow"/>
        </w:rPr>
        <w:t>on hourly basis with no long-term assurance</w:t>
      </w:r>
      <w:r w:rsidRPr="00FE56F3">
        <w:rPr>
          <w:rFonts w:asciiTheme="minorHAnsi" w:hAnsiTheme="minorHAnsi" w:cstheme="minorHAnsi"/>
        </w:rPr>
        <w:t>. Thus it helps you to come out from the issues of purchasing, maintaining and planning of hardware and replaces the usual huge preset costs into lesser erratic costs. With the aid of this you can delete the requirement of buying the “safety net” capability to manage intermittent traffic spikes.</w:t>
      </w:r>
    </w:p>
    <w:p w:rsidR="00FE7A32" w:rsidRPr="00085858" w:rsidRDefault="00FE7A32" w:rsidP="00FE7A32">
      <w:pPr>
        <w:pStyle w:val="Heading2"/>
        <w:jc w:val="both"/>
        <w:rPr>
          <w:rFonts w:asciiTheme="minorHAnsi" w:hAnsiTheme="minorHAnsi" w:cstheme="minorHAnsi"/>
          <w:b w:val="0"/>
          <w:color w:val="auto"/>
          <w:sz w:val="24"/>
          <w:szCs w:val="24"/>
        </w:rPr>
      </w:pPr>
      <w:r w:rsidRPr="00085858">
        <w:rPr>
          <w:rStyle w:val="Strong"/>
          <w:rFonts w:asciiTheme="minorHAnsi" w:hAnsiTheme="minorHAnsi" w:cstheme="minorHAnsi"/>
          <w:b/>
          <w:color w:val="auto"/>
          <w:sz w:val="24"/>
          <w:szCs w:val="24"/>
        </w:rPr>
        <w:t xml:space="preserve">Reserved </w:t>
      </w:r>
      <w:proofErr w:type="gramStart"/>
      <w:r w:rsidRPr="00085858">
        <w:rPr>
          <w:rStyle w:val="Strong"/>
          <w:rFonts w:asciiTheme="minorHAnsi" w:hAnsiTheme="minorHAnsi" w:cstheme="minorHAnsi"/>
          <w:b/>
          <w:color w:val="auto"/>
          <w:sz w:val="24"/>
          <w:szCs w:val="24"/>
        </w:rPr>
        <w:t>Instances :</w:t>
      </w:r>
      <w:bookmarkStart w:id="0" w:name="_GoBack"/>
      <w:bookmarkEnd w:id="0"/>
      <w:proofErr w:type="gramEnd"/>
    </w:p>
    <w:p w:rsidR="00FE7A32" w:rsidRPr="00FE56F3" w:rsidRDefault="00FE7A32" w:rsidP="00FE7A32">
      <w:pPr>
        <w:pStyle w:val="NormalWeb"/>
        <w:jc w:val="both"/>
        <w:rPr>
          <w:rFonts w:asciiTheme="minorHAnsi" w:hAnsiTheme="minorHAnsi" w:cstheme="minorHAnsi"/>
        </w:rPr>
      </w:pPr>
      <w:r w:rsidRPr="00FE56F3">
        <w:rPr>
          <w:rFonts w:asciiTheme="minorHAnsi" w:hAnsiTheme="minorHAnsi" w:cstheme="minorHAnsi"/>
        </w:rPr>
        <w:t xml:space="preserve">With the aid of reserved instances, it is possible to reserve the computing capacity for </w:t>
      </w:r>
      <w:r w:rsidRPr="00434043">
        <w:rPr>
          <w:rFonts w:asciiTheme="minorHAnsi" w:hAnsiTheme="minorHAnsi" w:cstheme="minorHAnsi"/>
          <w:b/>
          <w:highlight w:val="yellow"/>
        </w:rPr>
        <w:t>1 to 3 years.</w:t>
      </w:r>
      <w:r w:rsidRPr="00FE56F3">
        <w:rPr>
          <w:rFonts w:asciiTheme="minorHAnsi" w:hAnsiTheme="minorHAnsi" w:cstheme="minorHAnsi"/>
        </w:rPr>
        <w:t xml:space="preserve"> The reserved instance marketplace can be used to sell Reserved Instances if your requirements will get change.</w:t>
      </w:r>
    </w:p>
    <w:p w:rsidR="00FE7A32" w:rsidRPr="00FE56F3" w:rsidRDefault="00FE7A32" w:rsidP="00FE7A32">
      <w:pPr>
        <w:pStyle w:val="NormalWeb"/>
        <w:jc w:val="both"/>
        <w:rPr>
          <w:rFonts w:asciiTheme="minorHAnsi" w:hAnsiTheme="minorHAnsi" w:cstheme="minorHAnsi"/>
        </w:rPr>
      </w:pPr>
      <w:r w:rsidRPr="00FE56F3">
        <w:rPr>
          <w:rFonts w:asciiTheme="minorHAnsi" w:hAnsiTheme="minorHAnsi" w:cstheme="minorHAnsi"/>
        </w:rPr>
        <w:t xml:space="preserve">For example: if you wish to shift to </w:t>
      </w:r>
      <w:proofErr w:type="spellStart"/>
      <w:proofErr w:type="gramStart"/>
      <w:r w:rsidRPr="00FE56F3">
        <w:rPr>
          <w:rFonts w:asciiTheme="minorHAnsi" w:hAnsiTheme="minorHAnsi" w:cstheme="minorHAnsi"/>
        </w:rPr>
        <w:t>a</w:t>
      </w:r>
      <w:proofErr w:type="spellEnd"/>
      <w:proofErr w:type="gramEnd"/>
      <w:r w:rsidRPr="00FE56F3">
        <w:rPr>
          <w:rFonts w:asciiTheme="minorHAnsi" w:hAnsiTheme="minorHAnsi" w:cstheme="minorHAnsi"/>
        </w:rPr>
        <w:t xml:space="preserve"> innovative </w:t>
      </w:r>
      <w:r w:rsidRPr="00FE56F3">
        <w:rPr>
          <w:rFonts w:asciiTheme="minorHAnsi" w:eastAsiaTheme="majorEastAsia" w:hAnsiTheme="minorHAnsi" w:cstheme="minorHAnsi"/>
        </w:rPr>
        <w:t>AWS</w:t>
      </w:r>
      <w:r w:rsidRPr="00FE56F3">
        <w:rPr>
          <w:rFonts w:asciiTheme="minorHAnsi" w:hAnsiTheme="minorHAnsi" w:cstheme="minorHAnsi"/>
        </w:rPr>
        <w:t xml:space="preserve"> region, then transform into a new instance form.</w:t>
      </w:r>
    </w:p>
    <w:p w:rsidR="00FE7A32" w:rsidRPr="00085858" w:rsidRDefault="00FE7A32" w:rsidP="00FE7A32">
      <w:pPr>
        <w:pStyle w:val="Heading2"/>
        <w:jc w:val="both"/>
        <w:rPr>
          <w:rFonts w:asciiTheme="minorHAnsi" w:hAnsiTheme="minorHAnsi" w:cstheme="minorHAnsi"/>
          <w:b w:val="0"/>
          <w:color w:val="auto"/>
          <w:sz w:val="24"/>
          <w:szCs w:val="24"/>
        </w:rPr>
      </w:pPr>
      <w:r w:rsidRPr="00085858">
        <w:rPr>
          <w:rStyle w:val="Strong"/>
          <w:rFonts w:asciiTheme="minorHAnsi" w:hAnsiTheme="minorHAnsi" w:cstheme="minorHAnsi"/>
          <w:b/>
          <w:color w:val="auto"/>
          <w:sz w:val="24"/>
          <w:szCs w:val="24"/>
        </w:rPr>
        <w:t xml:space="preserve">Spot </w:t>
      </w:r>
      <w:proofErr w:type="gramStart"/>
      <w:r w:rsidRPr="00085858">
        <w:rPr>
          <w:rStyle w:val="Strong"/>
          <w:rFonts w:asciiTheme="minorHAnsi" w:hAnsiTheme="minorHAnsi" w:cstheme="minorHAnsi"/>
          <w:b/>
          <w:color w:val="auto"/>
          <w:sz w:val="24"/>
          <w:szCs w:val="24"/>
        </w:rPr>
        <w:t>Instances :</w:t>
      </w:r>
      <w:proofErr w:type="gramEnd"/>
    </w:p>
    <w:p w:rsidR="00FE7A32" w:rsidRPr="00434043" w:rsidRDefault="00FE7A32" w:rsidP="00FE7A32">
      <w:pPr>
        <w:pStyle w:val="NormalWeb"/>
        <w:jc w:val="both"/>
        <w:rPr>
          <w:rFonts w:asciiTheme="minorHAnsi" w:hAnsiTheme="minorHAnsi" w:cstheme="minorHAnsi"/>
          <w:b/>
        </w:rPr>
      </w:pPr>
      <w:r w:rsidRPr="00FE56F3">
        <w:rPr>
          <w:rFonts w:asciiTheme="minorHAnsi" w:hAnsiTheme="minorHAnsi" w:cstheme="minorHAnsi"/>
        </w:rPr>
        <w:t xml:space="preserve">This is an instance permits to tender on idle EC2’s capacity and execute those instances until the bid beats the current Spot </w:t>
      </w:r>
      <w:proofErr w:type="gramStart"/>
      <w:r w:rsidRPr="00FE56F3">
        <w:rPr>
          <w:rFonts w:asciiTheme="minorHAnsi" w:hAnsiTheme="minorHAnsi" w:cstheme="minorHAnsi"/>
        </w:rPr>
        <w:t>cost</w:t>
      </w:r>
      <w:r>
        <w:rPr>
          <w:rFonts w:asciiTheme="minorHAnsi" w:hAnsiTheme="minorHAnsi" w:cstheme="minorHAnsi"/>
        </w:rPr>
        <w:t>(</w:t>
      </w:r>
      <w:proofErr w:type="gramEnd"/>
      <w:r>
        <w:rPr>
          <w:rFonts w:asciiTheme="minorHAnsi" w:hAnsiTheme="minorHAnsi" w:cstheme="minorHAnsi"/>
        </w:rPr>
        <w:t>Whenever we</w:t>
      </w:r>
      <w:r w:rsidRPr="00FE56F3">
        <w:rPr>
          <w:rFonts w:asciiTheme="minorHAnsi" w:hAnsiTheme="minorHAnsi" w:cstheme="minorHAnsi"/>
        </w:rPr>
        <w:t xml:space="preserve">. The Spot value or cost varies sometimes depends on supply and demand, and the clients whose tender reach or go beyond it gain access to the available Spot Instances. </w:t>
      </w:r>
      <w:r w:rsidRPr="00434043">
        <w:rPr>
          <w:rFonts w:asciiTheme="minorHAnsi" w:hAnsiTheme="minorHAnsi" w:cstheme="minorHAnsi"/>
          <w:b/>
          <w:highlight w:val="yellow"/>
        </w:rPr>
        <w:t>If you are aware that when your applications required to run, Spot instances can considerably lesser.</w:t>
      </w:r>
    </w:p>
    <w:p w:rsidR="00FE7A32" w:rsidRPr="00FE56F3" w:rsidRDefault="00FE7A32" w:rsidP="00FE7A32">
      <w:pPr>
        <w:rPr>
          <w:rFonts w:cstheme="minorHAnsi"/>
          <w:sz w:val="24"/>
          <w:szCs w:val="24"/>
        </w:rPr>
      </w:pPr>
    </w:p>
    <w:p w:rsidR="00FE7A32" w:rsidRPr="00FE7A32" w:rsidRDefault="00FE7A32">
      <w:pPr>
        <w:rPr>
          <w:b/>
        </w:rPr>
      </w:pPr>
    </w:p>
    <w:sectPr w:rsidR="00FE7A32" w:rsidRPr="00FE7A32" w:rsidSect="00FE7A32">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32"/>
    <w:rsid w:val="00085858"/>
    <w:rsid w:val="00275FC8"/>
    <w:rsid w:val="00FE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CA76B-D3F8-4D57-BC27-26945D45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A32"/>
    <w:pPr>
      <w:spacing w:after="200" w:line="276" w:lineRule="auto"/>
    </w:pPr>
  </w:style>
  <w:style w:type="paragraph" w:styleId="Heading2">
    <w:name w:val="heading 2"/>
    <w:basedOn w:val="Normal"/>
    <w:next w:val="Normal"/>
    <w:link w:val="Heading2Char"/>
    <w:uiPriority w:val="9"/>
    <w:semiHidden/>
    <w:unhideWhenUsed/>
    <w:qFormat/>
    <w:rsid w:val="00FE7A3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E7A32"/>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FE7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7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2017-07-18T14:29:00Z</dcterms:created>
  <dcterms:modified xsi:type="dcterms:W3CDTF">2017-09-13T07:55:00Z</dcterms:modified>
</cp:coreProperties>
</file>