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89F" w:rsidRDefault="003E189F" w:rsidP="003E189F">
      <w:pPr>
        <w:widowControl w:val="0"/>
        <w:autoSpaceDE w:val="0"/>
        <w:autoSpaceDN w:val="0"/>
        <w:adjustRightInd w:val="0"/>
        <w:ind w:left="640" w:hanging="640"/>
        <w:rPr>
          <w:b/>
        </w:rPr>
      </w:pPr>
      <w:r>
        <w:rPr>
          <w:b/>
        </w:rPr>
        <w:t>Supp</w:t>
      </w:r>
      <w:r w:rsidR="00F47714">
        <w:rPr>
          <w:b/>
        </w:rPr>
        <w:t>lementary</w:t>
      </w:r>
      <w:r>
        <w:rPr>
          <w:b/>
        </w:rPr>
        <w:t xml:space="preserve"> Table 1 - </w:t>
      </w:r>
      <w:r>
        <w:t>Overall and failure-free s</w:t>
      </w:r>
      <w:r w:rsidRPr="00851AD0">
        <w:t xml:space="preserve">urvival outcomes </w:t>
      </w:r>
      <w:r>
        <w:t>of</w:t>
      </w:r>
      <w:r w:rsidRPr="00851AD0">
        <w:t xml:space="preserve"> </w:t>
      </w:r>
      <w:r>
        <w:t xml:space="preserve">LATITUDE and </w:t>
      </w:r>
      <w:proofErr w:type="spellStart"/>
      <w:r>
        <w:t>CHAARTED</w:t>
      </w:r>
      <w:proofErr w:type="spellEnd"/>
      <w:r>
        <w:t xml:space="preserve"> high and low</w:t>
      </w:r>
      <w:r>
        <w:noBreakHyphen/>
        <w:t xml:space="preserve">risk or volume </w:t>
      </w:r>
      <w:r w:rsidRPr="00851AD0">
        <w:t>matched an</w:t>
      </w:r>
      <w:r>
        <w:t>d mismatched patients.</w:t>
      </w:r>
    </w:p>
    <w:p w:rsidR="00443422" w:rsidRDefault="00443422">
      <w:pPr>
        <w:spacing w:line="237" w:lineRule="exact"/>
        <w:rPr>
          <w:sz w:val="24"/>
          <w:szCs w:val="24"/>
        </w:rPr>
      </w:pPr>
      <w:bookmarkStart w:id="0" w:name="_GoBack"/>
      <w:bookmarkEnd w:id="0"/>
    </w:p>
    <w:tbl>
      <w:tblPr>
        <w:tblW w:w="0" w:type="auto"/>
        <w:tblInd w:w="20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0"/>
        <w:gridCol w:w="1620"/>
        <w:gridCol w:w="2060"/>
        <w:gridCol w:w="2480"/>
      </w:tblGrid>
      <w:tr w:rsidR="00443422">
        <w:trPr>
          <w:trHeight w:val="375"/>
        </w:trPr>
        <w:tc>
          <w:tcPr>
            <w:tcW w:w="6000" w:type="dxa"/>
            <w:tcBorders>
              <w:top w:val="single" w:sz="8" w:space="0" w:color="auto"/>
            </w:tcBorders>
            <w:shd w:val="clear" w:color="auto" w:fill="7F7F7F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auto"/>
            </w:tcBorders>
            <w:shd w:val="clear" w:color="auto" w:fill="7F7F7F"/>
            <w:vAlign w:val="bottom"/>
          </w:tcPr>
          <w:p w:rsidR="00443422" w:rsidRDefault="002B55FE">
            <w:pPr>
              <w:ind w:left="2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ADT alone</w:t>
            </w:r>
          </w:p>
        </w:tc>
        <w:tc>
          <w:tcPr>
            <w:tcW w:w="2060" w:type="dxa"/>
            <w:tcBorders>
              <w:top w:val="single" w:sz="8" w:space="0" w:color="auto"/>
            </w:tcBorders>
            <w:shd w:val="clear" w:color="auto" w:fill="7F7F7F"/>
            <w:vAlign w:val="bottom"/>
          </w:tcPr>
          <w:p w:rsidR="00443422" w:rsidRDefault="002B55FE">
            <w:pPr>
              <w:ind w:left="8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AAP</w:t>
            </w:r>
          </w:p>
        </w:tc>
        <w:tc>
          <w:tcPr>
            <w:tcW w:w="2480" w:type="dxa"/>
            <w:tcBorders>
              <w:top w:val="single" w:sz="8" w:space="0" w:color="auto"/>
            </w:tcBorders>
            <w:shd w:val="clear" w:color="auto" w:fill="7F7F7F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HR (95% CI)</w:t>
            </w:r>
          </w:p>
        </w:tc>
      </w:tr>
      <w:tr w:rsidR="00443422">
        <w:trPr>
          <w:trHeight w:val="31"/>
        </w:trPr>
        <w:tc>
          <w:tcPr>
            <w:tcW w:w="6000" w:type="dxa"/>
            <w:shd w:val="clear" w:color="auto" w:fill="7F7F7F"/>
            <w:vAlign w:val="bottom"/>
          </w:tcPr>
          <w:p w:rsidR="00443422" w:rsidRDefault="00443422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shd w:val="clear" w:color="auto" w:fill="7F7F7F"/>
            <w:vAlign w:val="bottom"/>
          </w:tcPr>
          <w:p w:rsidR="00443422" w:rsidRDefault="00443422">
            <w:pPr>
              <w:rPr>
                <w:sz w:val="2"/>
                <w:szCs w:val="2"/>
              </w:rPr>
            </w:pPr>
          </w:p>
        </w:tc>
        <w:tc>
          <w:tcPr>
            <w:tcW w:w="2060" w:type="dxa"/>
            <w:shd w:val="clear" w:color="auto" w:fill="7F7F7F"/>
            <w:vAlign w:val="bottom"/>
          </w:tcPr>
          <w:p w:rsidR="00443422" w:rsidRDefault="00443422">
            <w:pPr>
              <w:rPr>
                <w:sz w:val="2"/>
                <w:szCs w:val="2"/>
              </w:rPr>
            </w:pPr>
          </w:p>
        </w:tc>
        <w:tc>
          <w:tcPr>
            <w:tcW w:w="2480" w:type="dxa"/>
            <w:shd w:val="clear" w:color="auto" w:fill="7F7F7F"/>
            <w:vAlign w:val="bottom"/>
          </w:tcPr>
          <w:p w:rsidR="00443422" w:rsidRDefault="00443422">
            <w:pPr>
              <w:rPr>
                <w:sz w:val="2"/>
                <w:szCs w:val="2"/>
              </w:rPr>
            </w:pPr>
          </w:p>
        </w:tc>
      </w:tr>
      <w:tr w:rsidR="00443422">
        <w:trPr>
          <w:trHeight w:val="389"/>
        </w:trPr>
        <w:tc>
          <w:tcPr>
            <w:tcW w:w="6000" w:type="dxa"/>
            <w:tcBorders>
              <w:bottom w:val="single" w:sz="8" w:space="0" w:color="auto"/>
            </w:tcBorders>
            <w:shd w:val="clear" w:color="auto" w:fill="7F7F7F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3680" w:type="dxa"/>
            <w:gridSpan w:val="2"/>
            <w:tcBorders>
              <w:bottom w:val="single" w:sz="8" w:space="0" w:color="auto"/>
            </w:tcBorders>
            <w:shd w:val="clear" w:color="auto" w:fill="7F7F7F"/>
            <w:vAlign w:val="bottom"/>
          </w:tcPr>
          <w:p w:rsidR="00443422" w:rsidRDefault="002B55FE">
            <w:pPr>
              <w:ind w:left="3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No. of events/No. of patients</w:t>
            </w:r>
          </w:p>
        </w:tc>
        <w:tc>
          <w:tcPr>
            <w:tcW w:w="2480" w:type="dxa"/>
            <w:tcBorders>
              <w:bottom w:val="single" w:sz="8" w:space="0" w:color="auto"/>
            </w:tcBorders>
            <w:shd w:val="clear" w:color="auto" w:fill="7F7F7F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</w:tr>
      <w:tr w:rsidR="00443422">
        <w:trPr>
          <w:trHeight w:val="364"/>
        </w:trPr>
        <w:tc>
          <w:tcPr>
            <w:tcW w:w="6000" w:type="dxa"/>
            <w:vAlign w:val="bottom"/>
          </w:tcPr>
          <w:p w:rsidR="00443422" w:rsidRDefault="002B55FE">
            <w:pPr>
              <w:ind w:left="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Overall survival</w:t>
            </w:r>
          </w:p>
        </w:tc>
        <w:tc>
          <w:tcPr>
            <w:tcW w:w="1620" w:type="dxa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</w:tr>
      <w:tr w:rsidR="00443422">
        <w:trPr>
          <w:trHeight w:val="386"/>
        </w:trPr>
        <w:tc>
          <w:tcPr>
            <w:tcW w:w="600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LATITUDE low risk and CHAARTED low volume</w:t>
            </w:r>
          </w:p>
        </w:tc>
        <w:tc>
          <w:tcPr>
            <w:tcW w:w="162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  <w:sz w:val="24"/>
                <w:szCs w:val="24"/>
              </w:rPr>
              <w:t>38/167</w:t>
            </w:r>
          </w:p>
        </w:tc>
        <w:tc>
          <w:tcPr>
            <w:tcW w:w="206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  <w:sz w:val="24"/>
                <w:szCs w:val="24"/>
              </w:rPr>
              <w:t>24/166</w:t>
            </w:r>
          </w:p>
        </w:tc>
        <w:tc>
          <w:tcPr>
            <w:tcW w:w="248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0.56 (0.34-0.94)</w:t>
            </w:r>
          </w:p>
        </w:tc>
      </w:tr>
      <w:tr w:rsidR="00443422">
        <w:trPr>
          <w:trHeight w:val="386"/>
        </w:trPr>
        <w:tc>
          <w:tcPr>
            <w:tcW w:w="6000" w:type="dxa"/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LATITUDE low and CHAARTED high</w:t>
            </w:r>
          </w:p>
        </w:tc>
        <w:tc>
          <w:tcPr>
            <w:tcW w:w="1620" w:type="dxa"/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21/53</w:t>
            </w:r>
          </w:p>
        </w:tc>
        <w:tc>
          <w:tcPr>
            <w:tcW w:w="2060" w:type="dxa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17/42</w:t>
            </w:r>
          </w:p>
        </w:tc>
        <w:tc>
          <w:tcPr>
            <w:tcW w:w="2480" w:type="dxa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0.98 (0.49-1.96)</w:t>
            </w:r>
          </w:p>
        </w:tc>
      </w:tr>
      <w:tr w:rsidR="00443422">
        <w:trPr>
          <w:trHeight w:val="386"/>
        </w:trPr>
        <w:tc>
          <w:tcPr>
            <w:tcW w:w="600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LATITUDE high and CHAARTED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low</w:t>
            </w:r>
          </w:p>
        </w:tc>
        <w:tc>
          <w:tcPr>
            <w:tcW w:w="162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15/29</w:t>
            </w:r>
          </w:p>
        </w:tc>
        <w:tc>
          <w:tcPr>
            <w:tcW w:w="206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15/40</w:t>
            </w:r>
          </w:p>
        </w:tc>
        <w:tc>
          <w:tcPr>
            <w:tcW w:w="248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0.36 (0.15-0.85)</w:t>
            </w:r>
          </w:p>
        </w:tc>
      </w:tr>
      <w:tr w:rsidR="00443422">
        <w:trPr>
          <w:trHeight w:val="386"/>
        </w:trPr>
        <w:tc>
          <w:tcPr>
            <w:tcW w:w="6000" w:type="dxa"/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LATITUDE high risk and CHAARTED high volume</w:t>
            </w:r>
          </w:p>
        </w:tc>
        <w:tc>
          <w:tcPr>
            <w:tcW w:w="1620" w:type="dxa"/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  <w:sz w:val="24"/>
                <w:szCs w:val="24"/>
              </w:rPr>
              <w:t>121/203</w:t>
            </w:r>
          </w:p>
        </w:tc>
        <w:tc>
          <w:tcPr>
            <w:tcW w:w="2060" w:type="dxa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  <w:sz w:val="24"/>
                <w:szCs w:val="24"/>
              </w:rPr>
              <w:t>79/201</w:t>
            </w:r>
          </w:p>
        </w:tc>
        <w:tc>
          <w:tcPr>
            <w:tcW w:w="2480" w:type="dxa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0.54 (0.41-0.72)</w:t>
            </w:r>
          </w:p>
        </w:tc>
      </w:tr>
      <w:tr w:rsidR="00443422">
        <w:trPr>
          <w:trHeight w:val="386"/>
        </w:trPr>
        <w:tc>
          <w:tcPr>
            <w:tcW w:w="6000" w:type="dxa"/>
            <w:shd w:val="clear" w:color="auto" w:fill="E7E7E7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E7E7E7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shd w:val="clear" w:color="auto" w:fill="E7E7E7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shd w:val="clear" w:color="auto" w:fill="E7E7E7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</w:tr>
      <w:tr w:rsidR="00443422">
        <w:trPr>
          <w:trHeight w:val="386"/>
        </w:trPr>
        <w:tc>
          <w:tcPr>
            <w:tcW w:w="6000" w:type="dxa"/>
            <w:vAlign w:val="bottom"/>
          </w:tcPr>
          <w:p w:rsidR="00443422" w:rsidRDefault="002B55FE">
            <w:pPr>
              <w:ind w:left="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Failure free survival</w:t>
            </w:r>
          </w:p>
        </w:tc>
        <w:tc>
          <w:tcPr>
            <w:tcW w:w="1620" w:type="dxa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:rsidR="00443422" w:rsidRDefault="00443422">
            <w:pPr>
              <w:rPr>
                <w:sz w:val="24"/>
                <w:szCs w:val="24"/>
              </w:rPr>
            </w:pPr>
          </w:p>
        </w:tc>
      </w:tr>
      <w:tr w:rsidR="00443422">
        <w:trPr>
          <w:trHeight w:val="386"/>
        </w:trPr>
        <w:tc>
          <w:tcPr>
            <w:tcW w:w="600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LATITUDE low risk and CHAARTED low volume</w:t>
            </w:r>
          </w:p>
        </w:tc>
        <w:tc>
          <w:tcPr>
            <w:tcW w:w="162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  <w:sz w:val="24"/>
                <w:szCs w:val="24"/>
              </w:rPr>
              <w:t>109/167</w:t>
            </w:r>
          </w:p>
        </w:tc>
        <w:tc>
          <w:tcPr>
            <w:tcW w:w="206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  <w:sz w:val="24"/>
                <w:szCs w:val="24"/>
              </w:rPr>
              <w:t>36/166</w:t>
            </w:r>
          </w:p>
        </w:tc>
        <w:tc>
          <w:tcPr>
            <w:tcW w:w="248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0.21 (0.14-0.30)</w:t>
            </w:r>
          </w:p>
        </w:tc>
      </w:tr>
      <w:tr w:rsidR="00443422">
        <w:trPr>
          <w:trHeight w:val="386"/>
        </w:trPr>
        <w:tc>
          <w:tcPr>
            <w:tcW w:w="6000" w:type="dxa"/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LATITUDE low and CHAARTED high</w:t>
            </w:r>
          </w:p>
        </w:tc>
        <w:tc>
          <w:tcPr>
            <w:tcW w:w="1620" w:type="dxa"/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43/53</w:t>
            </w:r>
          </w:p>
        </w:tc>
        <w:tc>
          <w:tcPr>
            <w:tcW w:w="2060" w:type="dxa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20/42</w:t>
            </w:r>
          </w:p>
        </w:tc>
        <w:tc>
          <w:tcPr>
            <w:tcW w:w="2480" w:type="dxa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0.22 (0.10-0.51)</w:t>
            </w:r>
          </w:p>
        </w:tc>
      </w:tr>
      <w:tr w:rsidR="00443422">
        <w:trPr>
          <w:trHeight w:val="386"/>
        </w:trPr>
        <w:tc>
          <w:tcPr>
            <w:tcW w:w="600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LATITUDE high and CHAARTED low</w:t>
            </w:r>
          </w:p>
        </w:tc>
        <w:tc>
          <w:tcPr>
            <w:tcW w:w="1620" w:type="dxa"/>
            <w:shd w:val="clear" w:color="auto" w:fill="E7E7E7"/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24/29</w:t>
            </w:r>
          </w:p>
        </w:tc>
        <w:tc>
          <w:tcPr>
            <w:tcW w:w="206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21/40</w:t>
            </w:r>
          </w:p>
        </w:tc>
        <w:tc>
          <w:tcPr>
            <w:tcW w:w="2480" w:type="dxa"/>
            <w:shd w:val="clear" w:color="auto" w:fill="E7E7E7"/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0.37 (0.21-0.65)</w:t>
            </w:r>
          </w:p>
        </w:tc>
      </w:tr>
      <w:tr w:rsidR="00443422">
        <w:trPr>
          <w:trHeight w:val="386"/>
        </w:trPr>
        <w:tc>
          <w:tcPr>
            <w:tcW w:w="6000" w:type="dxa"/>
            <w:tcBorders>
              <w:bottom w:val="single" w:sz="8" w:space="0" w:color="auto"/>
            </w:tcBorders>
            <w:vAlign w:val="bottom"/>
          </w:tcPr>
          <w:p w:rsidR="00443422" w:rsidRDefault="002B55FE">
            <w:pPr>
              <w:ind w:right="8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LATITUDE high risk and CHAARTED high volume</w:t>
            </w: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:rsidR="00443422" w:rsidRDefault="002B55FE">
            <w:pPr>
              <w:ind w:right="8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w w:val="99"/>
                <w:sz w:val="24"/>
                <w:szCs w:val="24"/>
              </w:rPr>
              <w:t>178/203</w:t>
            </w: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114/201</w:t>
            </w: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:rsidR="00443422" w:rsidRDefault="002B55FE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0.31 (0.25-0.40)</w:t>
            </w:r>
          </w:p>
        </w:tc>
      </w:tr>
    </w:tbl>
    <w:p w:rsidR="00443422" w:rsidRDefault="00443422">
      <w:pPr>
        <w:spacing w:line="1" w:lineRule="exact"/>
        <w:rPr>
          <w:sz w:val="24"/>
          <w:szCs w:val="24"/>
        </w:rPr>
      </w:pPr>
    </w:p>
    <w:sectPr w:rsidR="00443422">
      <w:pgSz w:w="19200" w:h="10800" w:orient="landscape"/>
      <w:pgMar w:top="1440" w:right="1440" w:bottom="1440" w:left="1440" w:header="0" w:footer="0" w:gutter="0"/>
      <w:cols w:space="720" w:equalWidth="0">
        <w:col w:w="16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422"/>
    <w:rsid w:val="001E19A2"/>
    <w:rsid w:val="002B55FE"/>
    <w:rsid w:val="003E189F"/>
    <w:rsid w:val="00443422"/>
    <w:rsid w:val="00490CAD"/>
    <w:rsid w:val="00F4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LH</cp:lastModifiedBy>
  <cp:revision>6</cp:revision>
  <dcterms:created xsi:type="dcterms:W3CDTF">2019-07-31T09:24:00Z</dcterms:created>
  <dcterms:modified xsi:type="dcterms:W3CDTF">2019-07-31T09:24:00Z</dcterms:modified>
</cp:coreProperties>
</file>