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C8E" w:rsidRPr="008A65D6" w:rsidRDefault="001A2C8E" w:rsidP="001A2C8E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Poppins" w:eastAsia="Times New Roman" w:hAnsi="Poppins" w:cs="Times New Roman"/>
          <w:b/>
          <w:bCs/>
          <w:color w:val="444444"/>
          <w:sz w:val="25"/>
          <w:szCs w:val="21"/>
        </w:rPr>
      </w:pPr>
      <w:r w:rsidRPr="008A65D6">
        <w:rPr>
          <w:rFonts w:ascii="Poppins" w:eastAsia="Times New Roman" w:hAnsi="Poppins" w:cs="Times New Roman"/>
          <w:b/>
          <w:bCs/>
          <w:color w:val="444444"/>
          <w:sz w:val="25"/>
          <w:szCs w:val="21"/>
        </w:rPr>
        <w:t>Course Registration</w:t>
      </w:r>
    </w:p>
    <w:p w:rsidR="001A2C8E" w:rsidRPr="008A65D6" w:rsidRDefault="001A2C8E" w:rsidP="001A2C8E">
      <w:pPr>
        <w:shd w:val="clear" w:color="auto" w:fill="FFFFFF" w:themeFill="background1"/>
        <w:spacing w:after="37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A65D6">
        <w:rPr>
          <w:rFonts w:ascii="Arial" w:eastAsia="Times New Roman" w:hAnsi="Arial" w:cs="Arial"/>
          <w:color w:val="000000" w:themeColor="text1"/>
          <w:sz w:val="24"/>
          <w:szCs w:val="24"/>
        </w:rPr>
        <w:t>At the start of each semester a student can request a prospectus containing a course list. Information about a course is provided, such as the tutor, department and prerequisites.</w:t>
      </w:r>
    </w:p>
    <w:p w:rsidR="001A2C8E" w:rsidRPr="008A65D6" w:rsidRDefault="001A2C8E" w:rsidP="001A2C8E">
      <w:pPr>
        <w:shd w:val="clear" w:color="auto" w:fill="FFFFFF" w:themeFill="background1"/>
        <w:spacing w:after="37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A65D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new system will allow students to create a schedule, </w:t>
      </w:r>
      <w:proofErr w:type="gramStart"/>
      <w:r w:rsidRPr="008A65D6">
        <w:rPr>
          <w:rFonts w:ascii="Arial" w:eastAsia="Times New Roman" w:hAnsi="Arial" w:cs="Arial"/>
          <w:color w:val="000000" w:themeColor="text1"/>
          <w:sz w:val="24"/>
          <w:szCs w:val="24"/>
        </w:rPr>
        <w:t>then</w:t>
      </w:r>
      <w:proofErr w:type="gramEnd"/>
      <w:r w:rsidRPr="008A65D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select four courses. Each student chooses two others in case their first choices become full or are cancelled. No course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A65D6">
        <w:rPr>
          <w:rFonts w:ascii="Arial" w:eastAsia="Times New Roman" w:hAnsi="Arial" w:cs="Arial"/>
          <w:color w:val="000000" w:themeColor="text1"/>
          <w:sz w:val="24"/>
          <w:szCs w:val="24"/>
        </w:rPr>
        <w:t>can have more than 10 students. No course can have less than 3 students or it will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8A65D6">
        <w:rPr>
          <w:rFonts w:ascii="Arial" w:eastAsia="Times New Roman" w:hAnsi="Arial" w:cs="Arial"/>
          <w:color w:val="000000" w:themeColor="text1"/>
          <w:sz w:val="24"/>
          <w:szCs w:val="24"/>
        </w:rPr>
        <w:t>cancelled</w:t>
      </w:r>
      <w:proofErr w:type="gramEnd"/>
      <w:r w:rsidRPr="008A65D6">
        <w:rPr>
          <w:rFonts w:ascii="Arial" w:eastAsia="Times New Roman" w:hAnsi="Arial" w:cs="Arial"/>
          <w:color w:val="000000" w:themeColor="text1"/>
          <w:sz w:val="24"/>
          <w:szCs w:val="24"/>
        </w:rPr>
        <w:t>. This will be the same functionality as available to other internal users of the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A65D6">
        <w:rPr>
          <w:rFonts w:ascii="Arial" w:eastAsia="Times New Roman" w:hAnsi="Arial" w:cs="Arial"/>
          <w:color w:val="000000" w:themeColor="text1"/>
          <w:sz w:val="24"/>
          <w:szCs w:val="24"/>
        </w:rPr>
        <w:t>system.</w:t>
      </w:r>
    </w:p>
    <w:p w:rsidR="001A2C8E" w:rsidRPr="008A65D6" w:rsidRDefault="001A2C8E" w:rsidP="001A2C8E">
      <w:pPr>
        <w:shd w:val="clear" w:color="auto" w:fill="FFFFFF" w:themeFill="background1"/>
        <w:spacing w:after="37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A65D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When registration is complete, the registration system sends a message to the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payment </w:t>
      </w:r>
      <w:r w:rsidRPr="008A65D6">
        <w:rPr>
          <w:rFonts w:ascii="Arial" w:eastAsia="Times New Roman" w:hAnsi="Arial" w:cs="Arial"/>
          <w:color w:val="000000" w:themeColor="text1"/>
          <w:sz w:val="24"/>
          <w:szCs w:val="24"/>
        </w:rPr>
        <w:t>system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A65D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to send out a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payment </w:t>
      </w:r>
      <w:r w:rsidRPr="008A65D6">
        <w:rPr>
          <w:rFonts w:ascii="Arial" w:eastAsia="Times New Roman" w:hAnsi="Arial" w:cs="Arial"/>
          <w:color w:val="000000" w:themeColor="text1"/>
          <w:sz w:val="24"/>
          <w:szCs w:val="24"/>
        </w:rPr>
        <w:t>bill to the student.</w:t>
      </w:r>
    </w:p>
    <w:p w:rsidR="001A2C8E" w:rsidRPr="008A65D6" w:rsidRDefault="001A2C8E" w:rsidP="001A2C8E">
      <w:pPr>
        <w:shd w:val="clear" w:color="auto" w:fill="FFFFFF" w:themeFill="background1"/>
        <w:spacing w:after="37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A65D6">
        <w:rPr>
          <w:rFonts w:ascii="Arial" w:eastAsia="Times New Roman" w:hAnsi="Arial" w:cs="Arial"/>
          <w:color w:val="000000"/>
          <w:sz w:val="24"/>
          <w:szCs w:val="24"/>
        </w:rPr>
        <w:t>Tutors use the system to find which classes they are teaching and who the students are. The registrar will administer the system.</w:t>
      </w:r>
    </w:p>
    <w:p w:rsidR="001A2C8E" w:rsidRPr="008A65D6" w:rsidRDefault="001A2C8E" w:rsidP="001A2C8E">
      <w:pPr>
        <w:shd w:val="clear" w:color="auto" w:fill="FFFFFF" w:themeFill="background1"/>
        <w:spacing w:after="37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A65D6">
        <w:rPr>
          <w:rFonts w:ascii="Arial" w:eastAsia="Times New Roman" w:hAnsi="Arial" w:cs="Arial"/>
          <w:color w:val="000000"/>
          <w:sz w:val="24"/>
          <w:szCs w:val="24"/>
        </w:rPr>
        <w:t>For a period at the beginning of the semester the student can change their schedule.</w:t>
      </w:r>
      <w:r w:rsidRPr="008A65D6">
        <w:rPr>
          <w:rFonts w:ascii="Arial" w:eastAsia="Times New Roman" w:hAnsi="Arial" w:cs="Arial"/>
          <w:color w:val="000000"/>
          <w:sz w:val="24"/>
          <w:szCs w:val="24"/>
        </w:rPr>
        <w:br/>
        <w:t>Students must be allowed to access the system during this time to add or delete courses.</w:t>
      </w:r>
    </w:p>
    <w:p w:rsidR="001A2C8E" w:rsidRPr="001A2C8E" w:rsidRDefault="001A2C8E" w:rsidP="001A2C8E">
      <w:pPr>
        <w:shd w:val="clear" w:color="auto" w:fill="FFFFFF"/>
        <w:spacing w:after="0" w:line="240" w:lineRule="auto"/>
        <w:jc w:val="both"/>
        <w:outlineLvl w:val="3"/>
        <w:rPr>
          <w:rFonts w:ascii="Poppins" w:eastAsia="Times New Roman" w:hAnsi="Poppins" w:cs="Times New Roman"/>
          <w:b/>
          <w:bCs/>
          <w:color w:val="444444"/>
          <w:sz w:val="21"/>
          <w:szCs w:val="21"/>
        </w:rPr>
      </w:pPr>
      <w:r w:rsidRPr="001A2C8E">
        <w:rPr>
          <w:rFonts w:ascii="Poppins" w:eastAsia="Times New Roman" w:hAnsi="Poppins" w:cs="Times New Roman"/>
          <w:b/>
          <w:bCs/>
          <w:color w:val="444444"/>
          <w:sz w:val="23"/>
          <w:szCs w:val="21"/>
        </w:rPr>
        <w:t>Task</w:t>
      </w:r>
    </w:p>
    <w:p w:rsidR="001A2C8E" w:rsidRDefault="008F3329" w:rsidP="001A2C8E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Analyz</w:t>
      </w:r>
      <w:r w:rsidR="001A2C8E" w:rsidRPr="008A65D6">
        <w:rPr>
          <w:rFonts w:ascii="Arial" w:eastAsia="Times New Roman" w:hAnsi="Arial" w:cs="Arial"/>
          <w:color w:val="000000"/>
          <w:sz w:val="24"/>
          <w:szCs w:val="24"/>
        </w:rPr>
        <w:t xml:space="preserve">e the </w:t>
      </w:r>
      <w:r w:rsidR="001A2C8E" w:rsidRPr="008F3329">
        <w:rPr>
          <w:rFonts w:ascii="Arial" w:eastAsia="Times New Roman" w:hAnsi="Arial" w:cs="Arial"/>
          <w:b/>
          <w:color w:val="000000"/>
          <w:sz w:val="24"/>
          <w:szCs w:val="24"/>
        </w:rPr>
        <w:t>‘Course Registration’</w:t>
      </w:r>
      <w:r w:rsidR="001A2C8E" w:rsidRPr="008A65D6">
        <w:rPr>
          <w:rFonts w:ascii="Arial" w:eastAsia="Times New Roman" w:hAnsi="Arial" w:cs="Arial"/>
          <w:color w:val="000000"/>
          <w:sz w:val="24"/>
          <w:szCs w:val="24"/>
        </w:rPr>
        <w:t xml:space="preserve"> requirements above and represent them as a </w:t>
      </w:r>
      <w:r w:rsidR="001A2C8E" w:rsidRPr="008A65D6">
        <w:rPr>
          <w:rFonts w:ascii="Arial" w:eastAsia="Times New Roman" w:hAnsi="Arial" w:cs="Arial"/>
          <w:i/>
          <w:iCs/>
          <w:color w:val="000000"/>
          <w:sz w:val="24"/>
          <w:szCs w:val="24"/>
        </w:rPr>
        <w:t>Use Case Diagram</w:t>
      </w:r>
      <w:r w:rsidR="001A2C8E">
        <w:rPr>
          <w:rFonts w:ascii="Arial" w:eastAsia="Times New Roman" w:hAnsi="Arial" w:cs="Arial"/>
          <w:color w:val="000000"/>
          <w:sz w:val="24"/>
          <w:szCs w:val="24"/>
        </w:rPr>
        <w:t xml:space="preserve"> and write the Use case scenario using the following use case template</w:t>
      </w:r>
    </w:p>
    <w:tbl>
      <w:tblPr>
        <w:tblW w:w="9666" w:type="dxa"/>
        <w:tblCellSpacing w:w="15" w:type="dxa"/>
        <w:tblInd w:w="225" w:type="dxa"/>
        <w:tblBorders>
          <w:top w:val="threeDEngrave" w:sz="6" w:space="0" w:color="999999"/>
          <w:left w:val="threeDEngrave" w:sz="6" w:space="0" w:color="999999"/>
          <w:bottom w:val="threeDEngrave" w:sz="6" w:space="0" w:color="999999"/>
          <w:right w:val="threeDEngrave" w:sz="6" w:space="0" w:color="999999"/>
        </w:tblBorders>
        <w:shd w:val="clear" w:color="auto" w:fill="FFFFFF"/>
        <w:tblCellMar>
          <w:top w:w="225" w:type="dxa"/>
          <w:left w:w="225" w:type="dxa"/>
          <w:bottom w:w="225" w:type="dxa"/>
          <w:right w:w="225" w:type="dxa"/>
        </w:tblCellMar>
        <w:tblLook w:val="04A0"/>
      </w:tblPr>
      <w:tblGrid>
        <w:gridCol w:w="2827"/>
        <w:gridCol w:w="6839"/>
      </w:tblGrid>
      <w:tr w:rsidR="001A2C8E" w:rsidRPr="008A65D6" w:rsidTr="001A2C8E">
        <w:trPr>
          <w:tblCellSpacing w:w="15" w:type="dxa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2C8E" w:rsidRPr="008A65D6" w:rsidRDefault="001A2C8E" w:rsidP="001A2C8E">
            <w:pPr>
              <w:spacing w:after="0"/>
              <w:ind w:left="227" w:right="22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A65D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6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2C8E" w:rsidRPr="008A65D6" w:rsidRDefault="001A2C8E" w:rsidP="00BA10A4">
            <w:pPr>
              <w:spacing w:before="225" w:after="225" w:line="240" w:lineRule="auto"/>
              <w:ind w:left="225" w:right="22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A2C8E" w:rsidRPr="008A65D6" w:rsidTr="001A2C8E">
        <w:trPr>
          <w:tblCellSpacing w:w="15" w:type="dxa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2C8E" w:rsidRPr="008A65D6" w:rsidRDefault="001A2C8E" w:rsidP="001A2C8E">
            <w:pPr>
              <w:spacing w:after="0"/>
              <w:ind w:left="227" w:right="22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A65D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6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2C8E" w:rsidRPr="008A65D6" w:rsidRDefault="001A2C8E" w:rsidP="00BA10A4">
            <w:pPr>
              <w:spacing w:before="225" w:after="225" w:line="240" w:lineRule="auto"/>
              <w:ind w:left="225" w:right="22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A2C8E" w:rsidRPr="008A65D6" w:rsidTr="001A2C8E">
        <w:trPr>
          <w:tblCellSpacing w:w="15" w:type="dxa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C8E" w:rsidRPr="008A65D6" w:rsidRDefault="001A2C8E" w:rsidP="001A2C8E">
            <w:pPr>
              <w:spacing w:after="0"/>
              <w:ind w:left="227" w:right="22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A65D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6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2C8E" w:rsidRPr="008A65D6" w:rsidRDefault="001A2C8E" w:rsidP="00BA10A4">
            <w:pPr>
              <w:spacing w:before="225" w:after="225" w:line="240" w:lineRule="auto"/>
              <w:ind w:left="225" w:right="22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A65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1A2C8E" w:rsidRPr="008A65D6" w:rsidTr="001A2C8E">
        <w:trPr>
          <w:tblCellSpacing w:w="15" w:type="dxa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2C8E" w:rsidRDefault="001A2C8E" w:rsidP="001A2C8E">
            <w:pPr>
              <w:spacing w:after="0"/>
              <w:ind w:left="227" w:right="22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A65D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Primary Actor:</w:t>
            </w:r>
          </w:p>
          <w:p w:rsidR="001A2C8E" w:rsidRPr="008A65D6" w:rsidRDefault="001A2C8E" w:rsidP="001A2C8E">
            <w:pPr>
              <w:spacing w:after="0"/>
              <w:ind w:left="227" w:right="22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2C8E" w:rsidRPr="008A65D6" w:rsidRDefault="001A2C8E" w:rsidP="00BA10A4">
            <w:pPr>
              <w:spacing w:before="225" w:after="225" w:line="240" w:lineRule="auto"/>
              <w:ind w:left="225" w:right="35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A2C8E" w:rsidRPr="008A65D6" w:rsidTr="001A2C8E">
        <w:trPr>
          <w:tblCellSpacing w:w="15" w:type="dxa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2C8E" w:rsidRDefault="001A2C8E" w:rsidP="001A2C8E">
            <w:pPr>
              <w:spacing w:after="0"/>
              <w:ind w:left="227" w:right="22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A65D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Secondary Actor:</w:t>
            </w:r>
          </w:p>
          <w:p w:rsidR="001A2C8E" w:rsidRPr="008A65D6" w:rsidRDefault="001A2C8E" w:rsidP="001A2C8E">
            <w:pPr>
              <w:spacing w:after="0"/>
              <w:ind w:left="227" w:right="22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2C8E" w:rsidRPr="008A65D6" w:rsidRDefault="001A2C8E" w:rsidP="00BA10A4">
            <w:pPr>
              <w:spacing w:before="225" w:after="225" w:line="240" w:lineRule="auto"/>
              <w:ind w:left="225" w:right="22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A2C8E" w:rsidRPr="008A65D6" w:rsidTr="001A2C8E">
        <w:trPr>
          <w:tblCellSpacing w:w="15" w:type="dxa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2C8E" w:rsidRDefault="001A2C8E" w:rsidP="001A2C8E">
            <w:pPr>
              <w:spacing w:after="0"/>
              <w:ind w:left="227" w:right="22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A65D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Pre-conditions:</w:t>
            </w:r>
          </w:p>
          <w:p w:rsidR="001A2C8E" w:rsidRPr="008A65D6" w:rsidRDefault="001A2C8E" w:rsidP="001A2C8E">
            <w:pPr>
              <w:spacing w:after="0"/>
              <w:ind w:left="227" w:right="22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2C8E" w:rsidRPr="008A65D6" w:rsidRDefault="001A2C8E" w:rsidP="00BA10A4">
            <w:pPr>
              <w:spacing w:before="225" w:after="225" w:line="240" w:lineRule="auto"/>
              <w:ind w:left="225" w:right="22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A2C8E" w:rsidRPr="008A65D6" w:rsidTr="001A2C8E">
        <w:trPr>
          <w:tblCellSpacing w:w="15" w:type="dxa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2C8E" w:rsidRDefault="001A2C8E" w:rsidP="001A2C8E">
            <w:pPr>
              <w:spacing w:after="0"/>
              <w:ind w:left="227" w:right="22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A65D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Post-conditions:</w:t>
            </w:r>
          </w:p>
          <w:p w:rsidR="001A2C8E" w:rsidRPr="008A65D6" w:rsidRDefault="001A2C8E" w:rsidP="001A2C8E">
            <w:pPr>
              <w:spacing w:after="0"/>
              <w:ind w:left="227" w:right="22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2C8E" w:rsidRPr="008A65D6" w:rsidRDefault="001A2C8E" w:rsidP="00BA10A4">
            <w:pPr>
              <w:spacing w:before="225" w:after="225" w:line="240" w:lineRule="auto"/>
              <w:ind w:left="225" w:right="22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A2C8E" w:rsidRPr="008A65D6" w:rsidTr="001A2C8E">
        <w:trPr>
          <w:tblCellSpacing w:w="15" w:type="dxa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2C8E" w:rsidRDefault="001A2C8E" w:rsidP="001A2C8E">
            <w:pPr>
              <w:spacing w:after="0"/>
              <w:ind w:left="227" w:right="22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A65D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Trigger:</w:t>
            </w:r>
          </w:p>
          <w:p w:rsidR="001A2C8E" w:rsidRPr="008A65D6" w:rsidRDefault="001A2C8E" w:rsidP="001A2C8E">
            <w:pPr>
              <w:spacing w:after="0"/>
              <w:ind w:left="227" w:right="22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2C8E" w:rsidRPr="008A65D6" w:rsidRDefault="001A2C8E" w:rsidP="00BA10A4">
            <w:pPr>
              <w:spacing w:before="225" w:after="225" w:line="240" w:lineRule="auto"/>
              <w:ind w:left="225" w:right="22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A2C8E" w:rsidRPr="008A65D6" w:rsidTr="001A2C8E">
        <w:trPr>
          <w:tblCellSpacing w:w="15" w:type="dxa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C8E" w:rsidRPr="008A65D6" w:rsidRDefault="001A2C8E" w:rsidP="001A2C8E">
            <w:pPr>
              <w:spacing w:after="0"/>
              <w:ind w:left="227" w:right="22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A65D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Primary Flow:</w:t>
            </w:r>
          </w:p>
        </w:tc>
        <w:tc>
          <w:tcPr>
            <w:tcW w:w="6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2C8E" w:rsidRPr="008A65D6" w:rsidRDefault="001A2C8E" w:rsidP="001A2C8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525" w:right="22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A2C8E" w:rsidRPr="008A65D6" w:rsidTr="001A2C8E">
        <w:trPr>
          <w:tblCellSpacing w:w="15" w:type="dxa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C8E" w:rsidRPr="008A65D6" w:rsidRDefault="001A2C8E" w:rsidP="001A2C8E">
            <w:pPr>
              <w:spacing w:after="0"/>
              <w:ind w:left="227" w:right="22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A65D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Alternative Flow:</w:t>
            </w:r>
          </w:p>
        </w:tc>
        <w:tc>
          <w:tcPr>
            <w:tcW w:w="6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2C8E" w:rsidRPr="008A65D6" w:rsidRDefault="001A2C8E" w:rsidP="001A2C8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525" w:right="22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A2C8E" w:rsidRPr="008A65D6" w:rsidTr="001A2C8E">
        <w:trPr>
          <w:tblCellSpacing w:w="15" w:type="dxa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C8E" w:rsidRPr="008A65D6" w:rsidRDefault="001A2C8E" w:rsidP="001A2C8E">
            <w:pPr>
              <w:spacing w:after="0"/>
              <w:ind w:left="227" w:right="22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A65D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Exception Flow:</w:t>
            </w:r>
          </w:p>
        </w:tc>
        <w:tc>
          <w:tcPr>
            <w:tcW w:w="6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2C8E" w:rsidRPr="008A65D6" w:rsidRDefault="001A2C8E" w:rsidP="001A2C8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525" w:right="22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1A2C8E" w:rsidRDefault="001A2C8E"/>
    <w:sectPr w:rsidR="001A2C8E" w:rsidSect="001A2C8E">
      <w:pgSz w:w="11907" w:h="16840" w:code="9"/>
      <w:pgMar w:top="907" w:right="1361" w:bottom="90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66156"/>
    <w:multiLevelType w:val="multilevel"/>
    <w:tmpl w:val="DCBC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4041FE"/>
    <w:multiLevelType w:val="multilevel"/>
    <w:tmpl w:val="F05C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CB6321"/>
    <w:multiLevelType w:val="multilevel"/>
    <w:tmpl w:val="817E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2C8E"/>
    <w:rsid w:val="00012106"/>
    <w:rsid w:val="001A2C8E"/>
    <w:rsid w:val="00244586"/>
    <w:rsid w:val="008F3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</dc:creator>
  <cp:lastModifiedBy>GP</cp:lastModifiedBy>
  <cp:revision>2</cp:revision>
  <dcterms:created xsi:type="dcterms:W3CDTF">2024-07-31T04:15:00Z</dcterms:created>
  <dcterms:modified xsi:type="dcterms:W3CDTF">2024-07-31T04:50:00Z</dcterms:modified>
</cp:coreProperties>
</file>