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b w:val="1"/>
          <w:bCs w:val="1"/>
          <w:color w:val="000000"/>
          <w:sz w:val="24"/>
          <w:szCs w:val="24"/>
        </w:rPr>
      </w:pPr>
      <w:bookmarkStart w:colFirst="0" w:colLast="0" w:name="_1ek9r4yeg95n" w:id="0"/>
      <w:bookmarkEnd w:id="0"/>
      <w:r w:rsidDel="00000000" w:rsidR="00000000" w:rsidRPr="00000000">
        <w:rPr>
          <w:b w:val="1"/>
          <w:bCs w:val="1"/>
          <w:color w:val="000000"/>
          <w:sz w:val="24"/>
          <w:szCs w:val="24"/>
          <w:rtl w:val="0"/>
        </w:rPr>
        <w:t xml:space="preserve">Newfoundland and Labrador Breast Screening (NLBS) Dataset</w:t>
      </w:r>
    </w:p>
    <w:p w:rsidR="00000000" w:rsidDel="00000000" w:rsidP="00000000" w:rsidRDefault="00000000" w:rsidRPr="00000000" w14:paraId="00000002">
      <w:pPr>
        <w:spacing w:after="240" w:before="240" w:lineRule="auto"/>
        <w:rPr/>
      </w:pPr>
      <w:r w:rsidDel="00000000" w:rsidR="00000000" w:rsidRPr="00000000">
        <w:rPr>
          <w:rtl w:val="0"/>
        </w:rPr>
        <w:t xml:space="preserve">The Newfoundland and Labrador Breast Screening (NLBS) dataset, also known as NL-Breast-Screen, is a publicly available full-field digital mammography (FFDM) dataset developed by researchers at Memorial University of Newfoundland in collaboration with Newfoundland and Labrador Health Services. It was created to support research in breast cancer screening, computer-aided diagnosis (CAD), medical image analysis, and artificial intelligence applications. The dataset contains anonymized mammography images collected from the provincial breast cancer screening program in Newfoundland and Labrador, Canada, during approximately 2010–2011.</w:t>
      </w:r>
    </w:p>
    <w:p w:rsidR="00000000" w:rsidDel="00000000" w:rsidP="00000000" w:rsidRDefault="00000000" w:rsidRPr="00000000" w14:paraId="00000003">
      <w:pPr>
        <w:spacing w:after="240" w:before="240" w:lineRule="auto"/>
        <w:rPr/>
      </w:pPr>
      <w:r w:rsidDel="00000000" w:rsidR="00000000" w:rsidRPr="00000000">
        <w:rPr>
          <w:rtl w:val="0"/>
        </w:rPr>
        <w:t xml:space="preserve">The dataset comprises 26,988 digital mammography images obtained from routine screening examinations. The images are stored in the DICOM (Digital Imaging and Communications in Medicine) format and were acquired using GE Senograph Essential full-field digital mammography systems. The images are categorized into three groups: normal, abnormal, and false positive cases. Normal cases correspond to examinations interpreted as cancer-free by radiologists, abnormal cases include examinations with suspicious findings, and false-positive cases represent examinations initially classified as abnormal but later confirmed to be non-cancerous after additional diagnostic work-up.</w:t>
      </w:r>
    </w:p>
    <w:p w:rsidR="00000000" w:rsidDel="00000000" w:rsidP="00000000" w:rsidRDefault="00000000" w:rsidRPr="00000000" w14:paraId="00000004">
      <w:pPr>
        <w:spacing w:after="240" w:before="240" w:lineRule="auto"/>
        <w:rPr/>
      </w:pPr>
      <w:r w:rsidDel="00000000" w:rsidR="00000000" w:rsidRPr="00000000">
        <w:rPr>
          <w:rtl w:val="0"/>
        </w:rPr>
        <w:t xml:space="preserve">Along with the mammographic images, the dataset provides a metadata file (NLBSP-metadata.csv) containing information for each image. The metadata includes the image file path, breast laterality (left or right), patient age, cancer status (normal or abnormal), and a false-positive indicator. The dataset has been anonymized by removing patient-identifying information from the DICOM headers while preserving clinically relevant imaging information.</w:t>
      </w:r>
    </w:p>
    <w:p w:rsidR="00000000" w:rsidDel="00000000" w:rsidP="00000000" w:rsidRDefault="00000000" w:rsidRPr="00000000" w14:paraId="00000005">
      <w:pPr>
        <w:spacing w:after="240" w:before="240" w:lineRule="auto"/>
        <w:rPr/>
      </w:pPr>
      <w:r w:rsidDel="00000000" w:rsidR="00000000" w:rsidRPr="00000000">
        <w:rPr>
          <w:rtl w:val="0"/>
        </w:rPr>
        <w:t xml:space="preserve">The NLBS dataset is distributed under the Creative Commons Attribution 4.0 (CC BY 4.0) license, allowing researchers to use, modify, and redistribute the data with appropriate attribution. It is particularly suitable for developing and evaluating machine learning and deep learning models for mammogram classification, lesion detection, image segmentation, false-positive reduction, and computer-aided breast cancer diagnosis.</w:t>
      </w:r>
    </w:p>
    <w:p w:rsidR="00000000" w:rsidDel="00000000" w:rsidP="00000000" w:rsidRDefault="00000000" w:rsidRPr="00000000" w14:paraId="00000006">
      <w:pPr>
        <w:pStyle w:val="Heading2"/>
        <w:keepNext w:val="0"/>
        <w:keepLines w:val="0"/>
        <w:spacing w:before="360" w:lineRule="auto"/>
        <w:jc w:val="both"/>
        <w:rPr>
          <w:b w:val="1"/>
          <w:bCs w:val="1"/>
          <w:color w:val="000000"/>
          <w:sz w:val="26"/>
          <w:szCs w:val="26"/>
        </w:rPr>
      </w:pPr>
      <w:bookmarkStart w:colFirst="0" w:colLast="0" w:name="_7tsw3irokyl" w:id="1"/>
      <w:bookmarkEnd w:id="1"/>
      <w:r w:rsidDel="00000000" w:rsidR="00000000" w:rsidRPr="00000000">
        <w:rPr>
          <w:b w:val="1"/>
          <w:bCs w:val="1"/>
          <w:color w:val="000000"/>
          <w:sz w:val="26"/>
          <w:szCs w:val="26"/>
          <w:rtl w:val="0"/>
        </w:rPr>
        <w:t xml:space="preserve">NLBS Dataset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Newfoundland and Labrador Breast Screening (NLBS) dataset is a mammography screening dataset used for breast cancer research. It contains screening mammogram images and metadata, and it is useful because it includes three important groups: normal, abnormal, and false positive.</w:t>
      </w:r>
    </w:p>
    <w:p w:rsidR="00000000" w:rsidDel="00000000" w:rsidP="00000000" w:rsidRDefault="00000000" w:rsidRPr="00000000" w14:paraId="00000008">
      <w:pPr>
        <w:pStyle w:val="Heading3"/>
        <w:keepNext w:val="0"/>
        <w:keepLines w:val="0"/>
        <w:spacing w:before="280" w:lineRule="auto"/>
        <w:jc w:val="both"/>
        <w:rPr>
          <w:b w:val="1"/>
          <w:bCs w:val="1"/>
          <w:color w:val="000000"/>
          <w:sz w:val="24"/>
          <w:szCs w:val="24"/>
        </w:rPr>
      </w:pPr>
      <w:bookmarkStart w:colFirst="0" w:colLast="0" w:name="_d0bfrrb8i52f" w:id="2"/>
      <w:bookmarkEnd w:id="2"/>
      <w:r w:rsidDel="00000000" w:rsidR="00000000" w:rsidRPr="00000000">
        <w:rPr>
          <w:b w:val="1"/>
          <w:bCs w:val="1"/>
          <w:color w:val="000000"/>
          <w:sz w:val="24"/>
          <w:szCs w:val="24"/>
          <w:rtl w:val="0"/>
        </w:rPr>
        <w:t xml:space="preserve">1. Normal cases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These are mammograms of women whose screening results were normal.</w:t>
        <w:br w:type="textWrapping"/>
        <w:t xml:space="preserve"> This means no suspicious cancer finding was detected in that screening round.</w:t>
        <w:br w:type="textWrapping"/>
        <w:t xml:space="preserve"> In your metadata, normal cases form the largest group.</w:t>
      </w:r>
    </w:p>
    <w:p w:rsidR="00000000" w:rsidDel="00000000" w:rsidP="00000000" w:rsidRDefault="00000000" w:rsidRPr="00000000" w14:paraId="0000000A">
      <w:pPr>
        <w:pStyle w:val="Heading3"/>
        <w:keepNext w:val="0"/>
        <w:keepLines w:val="0"/>
        <w:spacing w:before="280" w:lineRule="auto"/>
        <w:jc w:val="both"/>
        <w:rPr>
          <w:b w:val="1"/>
          <w:bCs w:val="1"/>
          <w:color w:val="000000"/>
          <w:sz w:val="24"/>
          <w:szCs w:val="24"/>
        </w:rPr>
      </w:pPr>
      <w:bookmarkStart w:colFirst="0" w:colLast="0" w:name="_ssdaq6t3wdsx" w:id="3"/>
      <w:bookmarkEnd w:id="3"/>
      <w:r w:rsidDel="00000000" w:rsidR="00000000" w:rsidRPr="00000000">
        <w:rPr>
          <w:b w:val="1"/>
          <w:bCs w:val="1"/>
          <w:color w:val="000000"/>
          <w:sz w:val="24"/>
          <w:szCs w:val="24"/>
          <w:rtl w:val="0"/>
        </w:rPr>
        <w:t xml:space="preserve">2. Abnormal cases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These are mammograms with suspicious or cancer-related findings.</w:t>
        <w:br w:type="textWrapping"/>
        <w:t xml:space="preserve"> These cases are important because they represent the true positive or disease-related group.</w:t>
        <w:br w:type="textWrapping"/>
        <w:t xml:space="preserve"> In NLBS, the abnormal class is the smallest group, which means the dataset is imbalanced.</w:t>
      </w:r>
    </w:p>
    <w:p w:rsidR="00000000" w:rsidDel="00000000" w:rsidP="00000000" w:rsidRDefault="00000000" w:rsidRPr="00000000" w14:paraId="0000000C">
      <w:pPr>
        <w:pStyle w:val="Heading3"/>
        <w:keepNext w:val="0"/>
        <w:keepLines w:val="0"/>
        <w:spacing w:before="280" w:lineRule="auto"/>
        <w:jc w:val="both"/>
        <w:rPr>
          <w:b w:val="1"/>
          <w:bCs w:val="1"/>
          <w:color w:val="000000"/>
          <w:sz w:val="24"/>
          <w:szCs w:val="24"/>
        </w:rPr>
      </w:pPr>
      <w:bookmarkStart w:colFirst="0" w:colLast="0" w:name="_7u8nl691niw" w:id="4"/>
      <w:bookmarkEnd w:id="4"/>
      <w:r w:rsidDel="00000000" w:rsidR="00000000" w:rsidRPr="00000000">
        <w:rPr>
          <w:b w:val="1"/>
          <w:bCs w:val="1"/>
          <w:color w:val="000000"/>
          <w:sz w:val="24"/>
          <w:szCs w:val="24"/>
          <w:rtl w:val="0"/>
        </w:rPr>
        <w:t xml:space="preserve">3. False-positive cases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False-positive cases are very important in screening.</w:t>
        <w:br w:type="textWrapping"/>
        <w:t xml:space="preserve"> These are cases where the mammogram looked suspicious at first, so the woman may have been recalled for further tests, but cancer was not actually present.</w:t>
        <w:br w:type="textWrapping"/>
        <w:t xml:space="preserve"> So, it is a wrong positive alarm from screening.</w:t>
      </w:r>
    </w:p>
    <w:p w:rsidR="00000000" w:rsidDel="00000000" w:rsidP="00000000" w:rsidRDefault="00000000" w:rsidRPr="00000000" w14:paraId="0000000E">
      <w:pPr>
        <w:spacing w:after="240" w:before="240" w:lineRule="auto"/>
        <w:jc w:val="both"/>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105"/>
        <w:gridCol w:w="2255"/>
        <w:tblGridChange w:id="0">
          <w:tblGrid>
            <w:gridCol w:w="1625"/>
            <w:gridCol w:w="2105"/>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rtl w:val="0"/>
              </w:rPr>
              <w:t xml:space="preserve">Number of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rtl w:val="0"/>
              </w:rPr>
              <w:t xml:space="preserve">Approx.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both"/>
              <w:rPr/>
            </w:pPr>
            <w:r w:rsidDel="00000000" w:rsidR="00000000" w:rsidRPr="00000000">
              <w:rPr>
                <w:rtl w:val="0"/>
              </w:rPr>
              <w:t xml:space="preserve">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both"/>
              <w:rPr/>
            </w:pPr>
            <w:r w:rsidDel="00000000" w:rsidR="00000000" w:rsidRPr="00000000">
              <w:rPr>
                <w:rtl w:val="0"/>
              </w:rPr>
              <w:t xml:space="preserve">19,942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both"/>
              <w:rPr/>
            </w:pPr>
            <w:r w:rsidDel="00000000" w:rsidR="00000000" w:rsidRPr="00000000">
              <w:rPr>
                <w:rtl w:val="0"/>
              </w:rPr>
              <w:t xml:space="preserve">73.9%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both"/>
              <w:rPr/>
            </w:pPr>
            <w:r w:rsidDel="00000000" w:rsidR="00000000" w:rsidRPr="00000000">
              <w:rPr>
                <w:rtl w:val="0"/>
              </w:rPr>
              <w:t xml:space="preserve">False 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both"/>
              <w:rPr/>
            </w:pPr>
            <w:r w:rsidDel="00000000" w:rsidR="00000000" w:rsidRPr="00000000">
              <w:rPr>
                <w:rtl w:val="0"/>
              </w:rPr>
              <w:t xml:space="preserve">6,394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pPr>
            <w:r w:rsidDel="00000000" w:rsidR="00000000" w:rsidRPr="00000000">
              <w:rPr>
                <w:rtl w:val="0"/>
              </w:rPr>
              <w:t xml:space="preserve">23.7%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both"/>
              <w:rPr/>
            </w:pPr>
            <w:r w:rsidDel="00000000" w:rsidR="00000000" w:rsidRPr="00000000">
              <w:rPr>
                <w:rtl w:val="0"/>
              </w:rPr>
              <w:t xml:space="preserve">Abnormal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pPr>
            <w:r w:rsidDel="00000000" w:rsidR="00000000" w:rsidRPr="00000000">
              <w:rPr>
                <w:rtl w:val="0"/>
              </w:rPr>
              <w:t xml:space="preserve">652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pPr>
            <w:r w:rsidDel="00000000" w:rsidR="00000000" w:rsidRPr="00000000">
              <w:rPr>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both"/>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pPr>
            <w:r w:rsidDel="00000000" w:rsidR="00000000" w:rsidRPr="00000000">
              <w:rPr>
                <w:rtl w:val="0"/>
              </w:rPr>
              <w:t xml:space="preserve">26,988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pPr>
            <w:r w:rsidDel="00000000" w:rsidR="00000000" w:rsidRPr="00000000">
              <w:rPr>
                <w:rtl w:val="0"/>
              </w:rPr>
              <w:t xml:space="preserve">100%</w:t>
            </w:r>
          </w:p>
        </w:tc>
      </w:tr>
    </w:tbl>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4439429380955"/>
        <w:gridCol w:w="2015.6346983823678"/>
        <w:gridCol w:w="2341.3461601818603"/>
        <w:gridCol w:w="2143.0870095212995"/>
        <w:tblGridChange w:id="0">
          <w:tblGrid>
            <w:gridCol w:w="2525.4439429380955"/>
            <w:gridCol w:w="2015.6346983823678"/>
            <w:gridCol w:w="2341.3461601818603"/>
            <w:gridCol w:w="2143.0870095212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Problem 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Take 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Research Gap</w:t>
            </w:r>
            <w:r w:rsidDel="00000000" w:rsidR="00000000" w:rsidRPr="00000000">
              <w:rPr>
                <w:rtl w:val="0"/>
              </w:rPr>
            </w:r>
          </w:p>
        </w:tc>
      </w:tr>
      <w:tr>
        <w:trPr>
          <w:cantSplit w:val="0"/>
          <w:trHeight w:val="7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pPr>
            <w:r w:rsidDel="00000000" w:rsidR="00000000" w:rsidRPr="00000000">
              <w:rPr>
                <w:rtl w:val="0"/>
              </w:rPr>
              <w:t xml:space="preserve">Edward Kendall, Parham Hajishafiezahramini, Matthew Hamilton, Gregory Doyle, Nancy Wadden, Oscar Meruvia-Pastor (2025) – </w:t>
            </w:r>
            <w:r w:rsidDel="00000000" w:rsidR="00000000" w:rsidRPr="00000000">
              <w:rPr>
                <w:i w:val="1"/>
                <w:iCs w:val="1"/>
                <w:rtl w:val="0"/>
              </w:rPr>
              <w:t xml:space="preserve">Full Field Digital Mammography Dataset from a Population Screening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pPr>
            <w:r w:rsidDel="00000000" w:rsidR="00000000" w:rsidRPr="00000000">
              <w:rPr>
                <w:rtl w:val="0"/>
              </w:rPr>
              <w:t xml:space="preserve">Public mammography datasets often do not truly reflect real screening populations, are not easily accessible, may have unrealistic cancer/normal distributions, use mixed image formats, and often lack biopsy-confirmed screening outcomes. This makes it difficult to develop and evaluate AI systems for real-world breast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pPr>
            <w:r w:rsidDel="00000000" w:rsidR="00000000" w:rsidRPr="00000000">
              <w:rPr>
                <w:rtl w:val="0"/>
              </w:rPr>
              <w:t xml:space="preserve">The paper introduces the NL-Breast-Screening (NLBS) dataset, a publicly available population-screening mammography dataset from a Canadian provincial screening program. It contains 5997 mammography exams and 26,988 images in native DICOM format, with cases categorized as normal, false positive, and biopsy-confirmed positive. The dataset is valuable because it reflects a more realistic screening distribution and preserves clinically useful metadata from DICOM headers.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pPr>
            <w:r w:rsidDel="00000000" w:rsidR="00000000" w:rsidRPr="00000000">
              <w:rPr>
                <w:rtl w:val="0"/>
              </w:rPr>
              <w:t xml:space="preserve">Although the dataset is highly useful for screening AI, it still has important limitations. The number of positive cancer cases is relatively small (149 cases) compared with normal and false-positive cases. It does not include lesion annotations, breast density labels, or textual radiology findings, which limits tasks such as lesion localization, explainability, and fine-grained risk modeling. It also mainly represents a Canadian screening population, so broader validation is still needed.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pPr>
            <w:r w:rsidDel="00000000" w:rsidR="00000000" w:rsidRPr="00000000">
              <w:rPr>
                <w:rtl w:val="0"/>
              </w:rPr>
              <w:t xml:space="preserve">Edward Kendall et al. / NLBS dataset description paper (preprint / dataset report related to NLBS)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pPr>
            <w:r w:rsidDel="00000000" w:rsidR="00000000" w:rsidRPr="00000000">
              <w:rPr>
                <w:rtl w:val="0"/>
              </w:rPr>
              <w:t xml:space="preserve">Existing mammography datasets are often either legacy film-based datasets, contain abnormal case imbalance, or lack realistic screening-program structure and metadata needed for AI model development. There is a need for a dataset that captures normal, false-positive, and cancer cases from an actual screening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pPr>
            <w:r w:rsidDel="00000000" w:rsidR="00000000" w:rsidRPr="00000000">
              <w:rPr>
                <w:rtl w:val="0"/>
              </w:rPr>
              <w:t xml:space="preserve">This work presents the NLBS dataset structure and composition in detail. The dataset is organized into positive, normal, and false-positive folders, with each patient case containing CC and MLO views for both breasts. A metadata CSV file stores image path, laterality, view position, age, cancer label, and false-positive label. The dataset is outcome-validated and useful for classification studies in screening mammography.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pPr>
            <w:r w:rsidDel="00000000" w:rsidR="00000000" w:rsidRPr="00000000">
              <w:rPr>
                <w:rtl w:val="0"/>
              </w:rPr>
              <w:t xml:space="preserve">Even though the dataset is well validated and clinically structured, it still lacks image-level annotation and detailed lesion descriptors. It is therefore more suitable for exam-level classification and screening-AI development than for lesion segmentation or lesion-level explanation tasks. Also, the number of cancer-positive cases remains limited, which may affect training of highly data-hungry deep models.</w:t>
            </w:r>
          </w:p>
        </w:tc>
      </w:tr>
    </w:tbl>
    <w:p w:rsidR="00000000" w:rsidDel="00000000" w:rsidP="00000000" w:rsidRDefault="00000000" w:rsidRPr="00000000" w14:paraId="00000035">
      <w:pPr>
        <w:spacing w:after="240" w:before="240" w:lineRule="auto"/>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